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F1" w:rsidRPr="005E21FF" w:rsidRDefault="006771E6" w:rsidP="00801A68">
      <w:pPr>
        <w:pStyle w:val="BodyText"/>
        <w:framePr w:w="10800" w:h="1456" w:hRule="exact" w:hSpace="187" w:wrap="auto" w:vAnchor="page" w:hAnchor="page" w:x="714" w:y="1085"/>
        <w:rPr>
          <w:b/>
          <w:i/>
          <w:sz w:val="28"/>
          <w:szCs w:val="28"/>
          <w:lang w:val="en-US"/>
        </w:rPr>
      </w:pPr>
      <w:r w:rsidRPr="005E21FF">
        <w:rPr>
          <w:b/>
          <w:i/>
          <w:sz w:val="28"/>
          <w:szCs w:val="28"/>
          <w:lang w:val="en-US"/>
        </w:rPr>
        <w:t>Measuring Energy Poverty In Mozambique: Is Energy Pover</w:t>
      </w:r>
      <w:bookmarkStart w:id="0" w:name="_GoBack"/>
      <w:bookmarkEnd w:id="0"/>
      <w:r w:rsidRPr="005E21FF">
        <w:rPr>
          <w:b/>
          <w:i/>
          <w:sz w:val="28"/>
          <w:szCs w:val="28"/>
          <w:lang w:val="en-US"/>
        </w:rPr>
        <w:t>ty A Purely Rural Phenomenon?</w:t>
      </w:r>
    </w:p>
    <w:p w:rsidR="006771E6" w:rsidRPr="005E21FF" w:rsidRDefault="006771E6" w:rsidP="00801A68">
      <w:pPr>
        <w:pStyle w:val="BodyText"/>
        <w:framePr w:w="10800" w:h="1456" w:hRule="exact" w:hSpace="187" w:wrap="auto" w:vAnchor="page" w:hAnchor="page" w:x="714" w:y="1085"/>
        <w:jc w:val="right"/>
        <w:rPr>
          <w:sz w:val="20"/>
        </w:rPr>
      </w:pPr>
      <w:proofErr w:type="spellStart"/>
      <w:r w:rsidRPr="005E21FF">
        <w:rPr>
          <w:sz w:val="20"/>
        </w:rPr>
        <w:t>Mendita</w:t>
      </w:r>
      <w:proofErr w:type="spellEnd"/>
      <w:r w:rsidRPr="005E21FF">
        <w:rPr>
          <w:sz w:val="20"/>
        </w:rPr>
        <w:t xml:space="preserve"> </w:t>
      </w:r>
      <w:proofErr w:type="spellStart"/>
      <w:r w:rsidRPr="005E21FF">
        <w:rPr>
          <w:sz w:val="20"/>
        </w:rPr>
        <w:t>Ugembe</w:t>
      </w:r>
      <w:proofErr w:type="spellEnd"/>
      <w:r w:rsidRPr="005E21FF">
        <w:rPr>
          <w:sz w:val="20"/>
        </w:rPr>
        <w:t xml:space="preserve">, </w:t>
      </w:r>
      <w:r w:rsidR="009B4E93">
        <w:rPr>
          <w:sz w:val="20"/>
        </w:rPr>
        <w:t>University of Lisbon</w:t>
      </w:r>
      <w:r w:rsidRPr="005E21FF">
        <w:rPr>
          <w:sz w:val="20"/>
        </w:rPr>
        <w:t xml:space="preserve">, </w:t>
      </w:r>
      <w:hyperlink r:id="rId9" w:history="1">
        <w:r w:rsidRPr="005E21FF">
          <w:rPr>
            <w:rStyle w:val="Hyperlink"/>
            <w:sz w:val="20"/>
          </w:rPr>
          <w:t>ugembemendy@gmail.com</w:t>
        </w:r>
      </w:hyperlink>
      <w:r w:rsidRPr="005E21FF">
        <w:rPr>
          <w:sz w:val="20"/>
        </w:rPr>
        <w:t xml:space="preserve"> </w:t>
      </w:r>
    </w:p>
    <w:p w:rsidR="006771E6" w:rsidRPr="005E21FF" w:rsidRDefault="006771E6" w:rsidP="00801A68">
      <w:pPr>
        <w:pStyle w:val="BodyText"/>
        <w:framePr w:w="10800" w:h="1456" w:hRule="exact" w:hSpace="187" w:wrap="auto" w:vAnchor="page" w:hAnchor="page" w:x="714" w:y="1085"/>
        <w:jc w:val="right"/>
        <w:rPr>
          <w:sz w:val="20"/>
        </w:rPr>
      </w:pPr>
      <w:r w:rsidRPr="005E21FF">
        <w:rPr>
          <w:sz w:val="20"/>
        </w:rPr>
        <w:t xml:space="preserve">Miguel </w:t>
      </w:r>
      <w:proofErr w:type="spellStart"/>
      <w:r w:rsidRPr="005E21FF">
        <w:rPr>
          <w:sz w:val="20"/>
        </w:rPr>
        <w:t>Brilo</w:t>
      </w:r>
      <w:proofErr w:type="spellEnd"/>
      <w:r w:rsidRPr="005E21FF">
        <w:rPr>
          <w:sz w:val="20"/>
        </w:rPr>
        <w:t>, Univer</w:t>
      </w:r>
      <w:r w:rsidR="009B4E93">
        <w:rPr>
          <w:sz w:val="20"/>
        </w:rPr>
        <w:t>si</w:t>
      </w:r>
      <w:r w:rsidRPr="005E21FF">
        <w:rPr>
          <w:sz w:val="20"/>
        </w:rPr>
        <w:t xml:space="preserve">ty of Lisbon, </w:t>
      </w:r>
      <w:hyperlink r:id="rId10" w:history="1">
        <w:r w:rsidRPr="005E21FF">
          <w:rPr>
            <w:rStyle w:val="Hyperlink"/>
            <w:sz w:val="20"/>
          </w:rPr>
          <w:t>mcbrito@fc.ul.pt</w:t>
        </w:r>
      </w:hyperlink>
    </w:p>
    <w:p w:rsidR="006771E6" w:rsidRPr="005E21FF" w:rsidRDefault="006771E6" w:rsidP="00801A68">
      <w:pPr>
        <w:pStyle w:val="BodyText"/>
        <w:framePr w:w="10800" w:h="1456" w:hRule="exact" w:hSpace="187" w:wrap="auto" w:vAnchor="page" w:hAnchor="page" w:x="714" w:y="1085"/>
        <w:jc w:val="right"/>
        <w:rPr>
          <w:sz w:val="20"/>
        </w:rPr>
      </w:pPr>
      <w:proofErr w:type="spellStart"/>
      <w:r w:rsidRPr="005E21FF">
        <w:rPr>
          <w:sz w:val="20"/>
        </w:rPr>
        <w:t>Roula</w:t>
      </w:r>
      <w:proofErr w:type="spellEnd"/>
      <w:r w:rsidRPr="005E21FF">
        <w:rPr>
          <w:sz w:val="20"/>
        </w:rPr>
        <w:t xml:space="preserve"> </w:t>
      </w:r>
      <w:proofErr w:type="spellStart"/>
      <w:r w:rsidRPr="005E21FF">
        <w:rPr>
          <w:sz w:val="20"/>
        </w:rPr>
        <w:t>Inglesi-Lotz</w:t>
      </w:r>
      <w:proofErr w:type="spellEnd"/>
      <w:r w:rsidRPr="005E21FF">
        <w:rPr>
          <w:sz w:val="20"/>
        </w:rPr>
        <w:t xml:space="preserve">, University of Pretoria, </w:t>
      </w:r>
      <w:hyperlink r:id="rId11" w:history="1">
        <w:r w:rsidRPr="005E21FF">
          <w:rPr>
            <w:rStyle w:val="Hyperlink"/>
            <w:sz w:val="20"/>
          </w:rPr>
          <w:t>roula.inglesi-lotz@up.ac.za</w:t>
        </w:r>
      </w:hyperlink>
    </w:p>
    <w:p w:rsidR="00DC69F1" w:rsidRPr="005E21FF" w:rsidRDefault="00DC69F1" w:rsidP="00801A68">
      <w:pPr>
        <w:pStyle w:val="Heading2"/>
        <w:spacing w:before="0" w:after="0"/>
        <w:ind w:left="-810" w:firstLine="810"/>
        <w:rPr>
          <w:rFonts w:ascii="Times New Roman" w:hAnsi="Times New Roman"/>
          <w:i w:val="0"/>
          <w:sz w:val="24"/>
          <w:szCs w:val="24"/>
        </w:rPr>
      </w:pPr>
      <w:r w:rsidRPr="005E21FF">
        <w:rPr>
          <w:rFonts w:ascii="Times New Roman" w:hAnsi="Times New Roman"/>
          <w:i w:val="0"/>
          <w:sz w:val="24"/>
          <w:szCs w:val="24"/>
        </w:rPr>
        <w:t>Overview</w:t>
      </w:r>
    </w:p>
    <w:p w:rsidR="00EE595C" w:rsidRPr="005E21FF" w:rsidRDefault="00EE595C" w:rsidP="00801A68">
      <w:pPr>
        <w:jc w:val="both"/>
        <w:rPr>
          <w:lang w:eastAsia="pt-PT"/>
        </w:rPr>
      </w:pPr>
      <w:r w:rsidRPr="005E21FF">
        <w:t>Poverty is an alarming problem faced by many developing countries such as Mozambique. It can plague a country in different forms, such as food poverty, storage of natural resources, storage of agricultural products, lack of shelter and clothing, among others, as pointed out by Sher et al., (2014).</w:t>
      </w:r>
      <w:r w:rsidRPr="005E21FF">
        <w:t xml:space="preserve"> </w:t>
      </w:r>
      <w:r w:rsidRPr="005E21FF">
        <w:t xml:space="preserve">Although most empirical literature on poverty relates it to production and income, it is </w:t>
      </w:r>
      <w:r w:rsidRPr="005E21FF">
        <w:rPr>
          <w:lang w:eastAsia="pt-PT"/>
        </w:rPr>
        <w:t xml:space="preserve">globally and politically recognized from the </w:t>
      </w:r>
      <w:r w:rsidRPr="005E21FF">
        <w:rPr>
          <w:lang w:eastAsia="pt-PT"/>
        </w:rPr>
        <w:t>United</w:t>
      </w:r>
      <w:r w:rsidRPr="005E21FF">
        <w:rPr>
          <w:lang w:eastAsia="pt-PT"/>
        </w:rPr>
        <w:t xml:space="preserve"> Nations Sustainable Development Goals -SDGs that </w:t>
      </w:r>
      <w:proofErr w:type="gramStart"/>
      <w:r w:rsidRPr="005E21FF">
        <w:rPr>
          <w:lang w:eastAsia="pt-PT"/>
        </w:rPr>
        <w:t>access  to</w:t>
      </w:r>
      <w:proofErr w:type="gramEnd"/>
      <w:r w:rsidRPr="005E21FF">
        <w:rPr>
          <w:lang w:eastAsia="pt-PT"/>
        </w:rPr>
        <w:t xml:space="preserve"> affordable, reliable, sustainable and modern energy is fundamental </w:t>
      </w:r>
      <w:r w:rsidRPr="005E21FF">
        <w:t>to achieve many of today´s global development challenges such as poverty, inequalities, climate changes, food security, health, unemployment,</w:t>
      </w:r>
      <w:r w:rsidRPr="005E21FF">
        <w:rPr>
          <w:lang w:eastAsia="pt-PT"/>
        </w:rPr>
        <w:t xml:space="preserve"> (IEA 2017).</w:t>
      </w:r>
    </w:p>
    <w:p w:rsidR="009B4E93" w:rsidRDefault="00EE595C" w:rsidP="00801A68">
      <w:pPr>
        <w:jc w:val="both"/>
        <w:rPr>
          <w:lang w:eastAsia="pt-PT"/>
        </w:rPr>
      </w:pPr>
      <w:r w:rsidRPr="005E21FF">
        <w:t xml:space="preserve">According to </w:t>
      </w:r>
      <w:proofErr w:type="spellStart"/>
      <w:r w:rsidRPr="005E21FF">
        <w:t>Nussbaumer</w:t>
      </w:r>
      <w:proofErr w:type="spellEnd"/>
      <w:r w:rsidRPr="005E21FF">
        <w:t xml:space="preserve"> et al., (2013), although in industrialized countries modern energy services</w:t>
      </w:r>
      <w:r w:rsidRPr="005E21FF">
        <w:rPr>
          <w:rStyle w:val="FootnoteReference"/>
        </w:rPr>
        <w:footnoteReference w:id="1"/>
      </w:r>
      <w:r w:rsidRPr="005E21FF">
        <w:t xml:space="preserve"> are taken for granted, they remain unavailable to a range of the world population in developing countries where the provision of basic needs such as food, lighting, </w:t>
      </w:r>
      <w:proofErr w:type="gramStart"/>
      <w:r w:rsidRPr="005E21FF">
        <w:t>use</w:t>
      </w:r>
      <w:proofErr w:type="gramEnd"/>
      <w:r w:rsidRPr="005E21FF">
        <w:t xml:space="preserve"> of appliances, water, sanitation, essential health care, education and communication is challenging. </w:t>
      </w:r>
      <w:r w:rsidR="009B4E93">
        <w:t>Energy</w:t>
      </w:r>
      <w:r w:rsidRPr="005E21FF">
        <w:t xml:space="preserve"> has</w:t>
      </w:r>
      <w:r w:rsidR="009B4E93">
        <w:t xml:space="preserve"> an</w:t>
      </w:r>
      <w:r w:rsidRPr="005E21FF">
        <w:t xml:space="preserve"> important role for human development</w:t>
      </w:r>
      <w:r w:rsidRPr="005E21FF">
        <w:rPr>
          <w:lang w:eastAsia="pt-PT"/>
        </w:rPr>
        <w:t xml:space="preserve">, allows the improvement of education, health, poverty reduction, employment, gender equality, transport, communication, production, and commerce. </w:t>
      </w:r>
    </w:p>
    <w:p w:rsidR="00EE595C" w:rsidRDefault="009B4E93" w:rsidP="00801A68">
      <w:pPr>
        <w:jc w:val="both"/>
        <w:rPr>
          <w:rStyle w:val="tlid-translation"/>
        </w:rPr>
      </w:pPr>
      <w:r>
        <w:rPr>
          <w:lang w:eastAsia="pt-PT"/>
        </w:rPr>
        <w:t xml:space="preserve">To emphasize the multidimensional nature of energy poverty, </w:t>
      </w:r>
      <w:r>
        <w:t>t</w:t>
      </w:r>
      <w:r w:rsidR="00EE595C" w:rsidRPr="005E21FF">
        <w:t xml:space="preserve">he objective of this </w:t>
      </w:r>
      <w:r w:rsidR="00EE595C" w:rsidRPr="005E21FF">
        <w:t>study</w:t>
      </w:r>
      <w:r w:rsidR="00EE595C" w:rsidRPr="005E21FF">
        <w:t xml:space="preserve"> is to measure the level of energy poverty in Mozambique by updating and refining the calculation of the</w:t>
      </w:r>
      <w:r>
        <w:t xml:space="preserve"> Multidimensional Energy Poverty Index</w:t>
      </w:r>
      <w:r w:rsidR="00EE595C" w:rsidRPr="005E21FF">
        <w:t xml:space="preserve"> </w:t>
      </w:r>
      <w:r>
        <w:t>(</w:t>
      </w:r>
      <w:r w:rsidR="00EE595C" w:rsidRPr="005E21FF">
        <w:t>MEPI</w:t>
      </w:r>
      <w:r>
        <w:t>)</w:t>
      </w:r>
      <w:r w:rsidR="00EE595C" w:rsidRPr="005E21FF">
        <w:t xml:space="preserve"> and the impact of the different dimensions of energy poverty at national, provincial and regional levels </w:t>
      </w:r>
      <w:r w:rsidR="00EE595C" w:rsidRPr="005E21FF">
        <w:rPr>
          <w:rStyle w:val="tlid-translation"/>
        </w:rPr>
        <w:t>using Mozambican demographic and health surveys data for households.</w:t>
      </w:r>
      <w:r>
        <w:rPr>
          <w:rStyle w:val="tlid-translation"/>
        </w:rPr>
        <w:t xml:space="preserve"> Mozambique was chosen as a representative country of the developing Sub-Saharan region that has had traditionally low levels of access to energy even though considered a country with abundance of resources. </w:t>
      </w:r>
    </w:p>
    <w:p w:rsidR="00801A68" w:rsidRPr="005E21FF" w:rsidRDefault="00801A68" w:rsidP="00801A68">
      <w:pPr>
        <w:jc w:val="both"/>
        <w:rPr>
          <w:lang w:eastAsia="pt-PT"/>
        </w:rPr>
      </w:pPr>
    </w:p>
    <w:p w:rsidR="00DC69F1" w:rsidRPr="005E21FF" w:rsidRDefault="00DC69F1" w:rsidP="00801A68">
      <w:pPr>
        <w:pStyle w:val="Heading2"/>
        <w:spacing w:before="0" w:after="0"/>
        <w:rPr>
          <w:rFonts w:ascii="Times New Roman" w:hAnsi="Times New Roman"/>
          <w:i w:val="0"/>
          <w:sz w:val="24"/>
          <w:szCs w:val="24"/>
        </w:rPr>
      </w:pPr>
      <w:r w:rsidRPr="005E21FF">
        <w:rPr>
          <w:rFonts w:ascii="Times New Roman" w:hAnsi="Times New Roman"/>
          <w:i w:val="0"/>
          <w:sz w:val="24"/>
          <w:szCs w:val="24"/>
        </w:rPr>
        <w:t>Methods</w:t>
      </w:r>
    </w:p>
    <w:p w:rsidR="00EE595C" w:rsidRPr="005E21FF" w:rsidRDefault="00EE595C" w:rsidP="00801A68">
      <w:pPr>
        <w:jc w:val="both"/>
      </w:pPr>
      <w:r w:rsidRPr="005E21FF">
        <w:t>For analysis and measurement of energy poverty in Mozambique, this study uses the</w:t>
      </w:r>
      <w:r w:rsidR="009B4E93" w:rsidRPr="009B4E93">
        <w:rPr>
          <w:lang w:val="en-ZA"/>
        </w:rPr>
        <w:t xml:space="preserve"> </w:t>
      </w:r>
      <w:r w:rsidR="009B4E93">
        <w:rPr>
          <w:lang w:val="en-US"/>
        </w:rPr>
        <w:t>MEPI</w:t>
      </w:r>
      <w:r w:rsidRPr="005E21FF">
        <w:t xml:space="preserve"> proposed by </w:t>
      </w:r>
      <w:proofErr w:type="spellStart"/>
      <w:r w:rsidRPr="005E21FF">
        <w:t>Nussbaumer</w:t>
      </w:r>
      <w:proofErr w:type="spellEnd"/>
      <w:r w:rsidRPr="005E21FF">
        <w:t xml:space="preserve"> et al. </w:t>
      </w:r>
      <w:r w:rsidR="009B4E93">
        <w:t>(</w:t>
      </w:r>
      <w:r w:rsidRPr="005E21FF">
        <w:t>2012) and created by Oxford Poverty &amp; Human Development Initiative (OPHI) with the association of United Nations Development Program - UNDP (Sher et al.2014).</w:t>
      </w:r>
      <w:r w:rsidR="009B4E93">
        <w:t xml:space="preserve"> </w:t>
      </w:r>
      <w:r w:rsidRPr="005E21FF">
        <w:t>The MEPI considers the set of energy deprivation that may influence an individual lifestyle. It is based on five dimensions that represent basic energy service needs with 5 indicators: modern cooking fuels, indoor pollution, electricity access, household appliances ownership, entertainment/education appliances ownership and telecommunication means.</w:t>
      </w:r>
      <w:r w:rsidR="005E21FF" w:rsidRPr="005E21FF">
        <w:t xml:space="preserve"> </w:t>
      </w:r>
      <w:r w:rsidRPr="005E21FF">
        <w:t>With this metric, an individual or a household is considered energy poor if the combination of the deprivation that he/she/it faces exceeds a pre-defined threshold</w:t>
      </w:r>
      <m:oMath>
        <m:r>
          <w:rPr>
            <w:rFonts w:ascii="Cambria Math" w:hAnsi="Cambria Math"/>
          </w:rPr>
          <m:t xml:space="preserve"> k=0.33</m:t>
        </m:r>
      </m:oMath>
      <w:r w:rsidRPr="005E21FF">
        <w:t>. The threshold is arbitrary defined according to the definition and measurement/approach used for energy poverty analysis, (Wang et al. 2015; Sher et al. 2014; Pachauri et al. 2018; Ramirez-</w:t>
      </w:r>
      <w:proofErr w:type="spellStart"/>
      <w:r w:rsidRPr="005E21FF">
        <w:t>Díaz</w:t>
      </w:r>
      <w:proofErr w:type="spellEnd"/>
      <w:r w:rsidRPr="005E21FF">
        <w:t xml:space="preserve"> et al. 2019).</w:t>
      </w:r>
    </w:p>
    <w:p w:rsidR="00EE595C" w:rsidRPr="005E21FF" w:rsidRDefault="00EE595C" w:rsidP="00801A68">
      <w:pPr>
        <w:jc w:val="both"/>
      </w:pPr>
      <w:r w:rsidRPr="005E21FF">
        <w:t xml:space="preserve">If </w:t>
      </w:r>
      <m:oMath>
        <m:sSub>
          <m:sSubPr>
            <m:ctrlPr>
              <w:rPr>
                <w:rFonts w:ascii="Cambria Math" w:hAnsi="Cambria Math"/>
                <w:i/>
              </w:rPr>
            </m:ctrlPr>
          </m:sSubPr>
          <m:e>
            <m:r>
              <w:rPr>
                <w:rFonts w:ascii="Cambria Math" w:hAnsi="Cambria Math"/>
              </w:rPr>
              <m:t>c</m:t>
            </m:r>
          </m:e>
          <m:sub>
            <m:r>
              <w:rPr>
                <w:rFonts w:ascii="Cambria Math" w:hAnsi="Cambria Math"/>
              </w:rPr>
              <m:t>i(k)</m:t>
            </m:r>
          </m:sub>
        </m:sSub>
      </m:oMath>
      <w:r w:rsidRPr="005E21FF">
        <w:t xml:space="preserve"> is a vector of deprivations counts of a </w:t>
      </w:r>
      <w:proofErr w:type="gramStart"/>
      <w:r w:rsidRPr="005E21FF">
        <w:t xml:space="preserve">household </w:t>
      </w:r>
      <w:proofErr w:type="gramEnd"/>
      <m:oMath>
        <m:r>
          <w:rPr>
            <w:rFonts w:ascii="Cambria Math" w:hAnsi="Cambria Math"/>
          </w:rPr>
          <m:t>i</m:t>
        </m:r>
      </m:oMath>
      <w:r w:rsidRPr="005E21FF">
        <w:t xml:space="preserve">, and </w:t>
      </w:r>
      <m:oMath>
        <m:r>
          <w:rPr>
            <w:rFonts w:ascii="Cambria Math" w:hAnsi="Cambria Math"/>
          </w:rPr>
          <m:t>q</m:t>
        </m:r>
      </m:oMath>
      <w:r w:rsidRPr="005E21FF">
        <w:t xml:space="preserve"> the number of energy poor households, i.e. the number of households whose combination of the deprivation that it faces exceeds </w:t>
      </w:r>
      <m:oMath>
        <m:r>
          <w:rPr>
            <w:rFonts w:ascii="Cambria Math" w:hAnsi="Cambria Math"/>
          </w:rPr>
          <m:t>k</m:t>
        </m:r>
      </m:oMath>
      <w:r w:rsidRPr="005E21FF">
        <w:t xml:space="preserve">, then </w:t>
      </w: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559"/>
      </w:tblGrid>
      <w:tr w:rsidR="00EE595C" w:rsidRPr="005E21FF" w:rsidTr="003520D3">
        <w:tc>
          <w:tcPr>
            <w:tcW w:w="6946" w:type="dxa"/>
            <w:vAlign w:val="center"/>
          </w:tcPr>
          <w:p w:rsidR="00EE595C" w:rsidRPr="005E21FF" w:rsidRDefault="00EE595C" w:rsidP="00801A68">
            <w:pPr>
              <w:jc w:val="center"/>
              <w:rPr>
                <w:rFonts w:cs="Times New Roman"/>
                <w:sz w:val="20"/>
                <w:szCs w:val="20"/>
              </w:rPr>
            </w:pPr>
            <m:oMathPara>
              <m:oMath>
                <m:r>
                  <w:rPr>
                    <w:rFonts w:ascii="Cambria Math" w:hAnsi="Cambria Math" w:cs="Times New Roman"/>
                    <w:sz w:val="20"/>
                    <w:szCs w:val="20"/>
                  </w:rPr>
                  <m:t>q=</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n</m:t>
                    </m:r>
                  </m:sup>
                  <m:e>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i</m:t>
                        </m:r>
                      </m:sub>
                    </m:sSub>
                  </m:e>
                </m:nary>
                <m:d>
                  <m:dPr>
                    <m:ctrlPr>
                      <w:rPr>
                        <w:rFonts w:ascii="Cambria Math" w:hAnsi="Cambria Math" w:cs="Times New Roman"/>
                        <w:i/>
                        <w:sz w:val="20"/>
                        <w:szCs w:val="20"/>
                      </w:rPr>
                    </m:ctrlPr>
                  </m:dPr>
                  <m:e>
                    <m:r>
                      <w:rPr>
                        <w:rFonts w:ascii="Cambria Math" w:hAnsi="Cambria Math" w:cs="Times New Roman"/>
                        <w:sz w:val="20"/>
                        <w:szCs w:val="20"/>
                      </w:rPr>
                      <m:t>k</m:t>
                    </m:r>
                  </m:e>
                </m:d>
                <m:r>
                  <w:rPr>
                    <w:rFonts w:ascii="Cambria Math" w:hAnsi="Cambria Math" w:cs="Times New Roman"/>
                    <w:sz w:val="20"/>
                    <w:szCs w:val="20"/>
                  </w:rPr>
                  <m:t xml:space="preserve"> if </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i</m:t>
                    </m:r>
                  </m:sub>
                </m:sSub>
                <m:d>
                  <m:dPr>
                    <m:ctrlPr>
                      <w:rPr>
                        <w:rFonts w:ascii="Cambria Math" w:hAnsi="Cambria Math" w:cs="Times New Roman"/>
                        <w:i/>
                        <w:sz w:val="20"/>
                        <w:szCs w:val="20"/>
                      </w:rPr>
                    </m:ctrlPr>
                  </m:dPr>
                  <m:e>
                    <m:r>
                      <w:rPr>
                        <w:rFonts w:ascii="Cambria Math" w:hAnsi="Cambria Math" w:cs="Times New Roman"/>
                        <w:sz w:val="20"/>
                        <w:szCs w:val="20"/>
                      </w:rPr>
                      <m:t>k</m:t>
                    </m:r>
                  </m:e>
                </m:d>
                <m:r>
                  <w:rPr>
                    <w:rFonts w:ascii="Cambria Math" w:hAnsi="Cambria Math" w:cs="Times New Roman"/>
                    <w:sz w:val="20"/>
                    <w:szCs w:val="20"/>
                  </w:rPr>
                  <m:t>&gt;0.33</m:t>
                </m:r>
              </m:oMath>
            </m:oMathPara>
          </w:p>
        </w:tc>
        <w:tc>
          <w:tcPr>
            <w:tcW w:w="1559" w:type="dxa"/>
            <w:vAlign w:val="center"/>
          </w:tcPr>
          <w:p w:rsidR="00EE595C" w:rsidRPr="005E21FF" w:rsidRDefault="00EE595C" w:rsidP="00801A68">
            <w:pPr>
              <w:jc w:val="center"/>
              <w:rPr>
                <w:rFonts w:cs="Times New Roman"/>
                <w:sz w:val="20"/>
                <w:szCs w:val="20"/>
              </w:rPr>
            </w:pPr>
            <w:r w:rsidRPr="005E21FF">
              <w:rPr>
                <w:rFonts w:cs="Times New Roman"/>
                <w:sz w:val="20"/>
                <w:szCs w:val="20"/>
              </w:rPr>
              <w:t>Eq. 1</w:t>
            </w:r>
          </w:p>
        </w:tc>
      </w:tr>
    </w:tbl>
    <w:p w:rsidR="00EE595C" w:rsidRPr="005E21FF" w:rsidRDefault="00EE595C" w:rsidP="00801A68">
      <w:pPr>
        <w:jc w:val="both"/>
      </w:pPr>
      <w:r w:rsidRPr="005E21FF">
        <w:t>The metric allows computing a headcount ratio (</w:t>
      </w:r>
      <m:oMath>
        <m:r>
          <w:rPr>
            <w:rFonts w:ascii="Cambria Math" w:hAnsi="Cambria Math"/>
          </w:rPr>
          <m:t>H=q/n</m:t>
        </m:r>
      </m:oMath>
      <w:r w:rsidRPr="005E21FF">
        <w:t>) which is the fraction of people known as energy poor and the average of the intensity of deprivations of the energy poor (</w:t>
      </w:r>
      <m:oMath>
        <m:r>
          <w:rPr>
            <w:rFonts w:ascii="Cambria Math" w:hAnsi="Cambria Math"/>
          </w:rPr>
          <m:t>A=</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(k)</m:t>
                </m:r>
              </m:num>
              <m:den>
                <m:r>
                  <w:rPr>
                    <w:rFonts w:ascii="Cambria Math" w:hAnsi="Cambria Math"/>
                  </w:rPr>
                  <m:t>q</m:t>
                </m:r>
              </m:den>
            </m:f>
          </m:e>
        </m:nary>
      </m:oMath>
      <w:r w:rsidRPr="005E21FF">
        <w:t>), i.e. the percentage of the dimensions in which energy poor people are deprived. The MEPI is given by the product between the headcount ratio and intensity of energy poverty (</w:t>
      </w:r>
      <m:oMath>
        <m:r>
          <w:rPr>
            <w:rFonts w:ascii="Cambria Math" w:hAnsi="Cambria Math"/>
          </w:rPr>
          <m:t>MEPI=H×A</m:t>
        </m:r>
      </m:oMath>
      <w:r w:rsidRPr="005E21FF">
        <w:t>).</w:t>
      </w:r>
    </w:p>
    <w:p w:rsidR="00EE595C" w:rsidRDefault="00EE595C" w:rsidP="00801A68">
      <w:pPr>
        <w:jc w:val="both"/>
      </w:pPr>
      <w:r w:rsidRPr="005E21FF">
        <w:t>For the purpose of the current study, the analyses were developed based on the latest data collected in 2015 from the Demographic and Health Surveys – DHS, with a total sample of 7000 households, calculated using probabilistic sampling theory, where the number of survived households in each province was determined taking into account the notion of representativeness of the sample and the effect of the number of inhabitants, i.e. the sample for each province is share of its inhabitants, (DHS Sampling guide 2012).</w:t>
      </w:r>
    </w:p>
    <w:p w:rsidR="00801A68" w:rsidRPr="005E21FF" w:rsidRDefault="00801A68" w:rsidP="00801A68">
      <w:pPr>
        <w:jc w:val="both"/>
      </w:pPr>
    </w:p>
    <w:p w:rsidR="00DC69F1" w:rsidRPr="005E21FF" w:rsidRDefault="00DC69F1" w:rsidP="00801A68">
      <w:pPr>
        <w:pStyle w:val="Heading2"/>
        <w:spacing w:before="0" w:after="0"/>
        <w:rPr>
          <w:rFonts w:ascii="Times New Roman" w:hAnsi="Times New Roman"/>
          <w:i w:val="0"/>
          <w:sz w:val="24"/>
          <w:szCs w:val="24"/>
        </w:rPr>
      </w:pPr>
      <w:r w:rsidRPr="005E21FF">
        <w:rPr>
          <w:rFonts w:ascii="Times New Roman" w:hAnsi="Times New Roman"/>
          <w:i w:val="0"/>
          <w:sz w:val="24"/>
          <w:szCs w:val="24"/>
        </w:rPr>
        <w:t>Results</w:t>
      </w:r>
    </w:p>
    <w:p w:rsidR="00EE595C" w:rsidRPr="005E21FF" w:rsidRDefault="00EE595C" w:rsidP="00801A68">
      <w:pPr>
        <w:jc w:val="both"/>
        <w:rPr>
          <w:rStyle w:val="tlid-translation"/>
          <w:sz w:val="18"/>
          <w:szCs w:val="18"/>
        </w:rPr>
      </w:pPr>
      <w:bookmarkStart w:id="1" w:name="_Hlk6830274"/>
      <w:r w:rsidRPr="005E21FF">
        <w:rPr>
          <w:rStyle w:val="tlid-translation"/>
        </w:rPr>
        <w:t xml:space="preserve">Using Mozambican DHS survey data for household Record phase 7, version 1 for the year 2015 (year of the most recent DHS survey) the MEPI at national and provincial levels was calculated. </w:t>
      </w:r>
      <w:bookmarkEnd w:id="1"/>
      <w:r w:rsidRPr="005E21FF">
        <w:rPr>
          <w:rStyle w:val="tlid-translation"/>
        </w:rPr>
        <w:t xml:space="preserve">Setting the multidimensional energy </w:t>
      </w:r>
      <w:r w:rsidRPr="005E21FF">
        <w:rPr>
          <w:rStyle w:val="tlid-translation"/>
        </w:rPr>
        <w:lastRenderedPageBreak/>
        <w:t xml:space="preserve">cut-off </w:t>
      </w:r>
      <m:oMath>
        <m:r>
          <w:rPr>
            <w:rStyle w:val="tlid-translation"/>
            <w:rFonts w:ascii="Cambria Math" w:hAnsi="Cambria Math"/>
          </w:rPr>
          <m:t>k</m:t>
        </m:r>
      </m:oMath>
      <w:r w:rsidRPr="005E21FF">
        <w:rPr>
          <w:rStyle w:val="tlid-translation"/>
        </w:rPr>
        <w:t xml:space="preserve"> </w:t>
      </w:r>
      <w:proofErr w:type="gramStart"/>
      <w:r w:rsidRPr="005E21FF">
        <w:rPr>
          <w:rStyle w:val="tlid-translation"/>
        </w:rPr>
        <w:t xml:space="preserve">to </w:t>
      </w:r>
      <w:proofErr w:type="gramEnd"/>
      <m:oMath>
        <m:r>
          <w:rPr>
            <w:rStyle w:val="tlid-translation"/>
            <w:rFonts w:ascii="Cambria Math" w:hAnsi="Cambria Math"/>
          </w:rPr>
          <m:t>0.3</m:t>
        </m:r>
      </m:oMath>
      <w:r w:rsidRPr="005E21FF">
        <w:rPr>
          <w:rStyle w:val="tlid-translation"/>
        </w:rPr>
        <w:t xml:space="preserve">, the different regions are ranked according to the degree of energy poverty they face. A region is considered as suffering from acute energy poverty if </w:t>
      </w:r>
      <m:oMath>
        <m:r>
          <w:rPr>
            <w:rStyle w:val="tlid-translation"/>
            <w:rFonts w:ascii="Cambria Math" w:hAnsi="Cambria Math"/>
          </w:rPr>
          <m:t>MEPI&gt;0.9</m:t>
        </m:r>
      </m:oMath>
      <w:r w:rsidRPr="005E21FF">
        <w:rPr>
          <w:rStyle w:val="tlid-translation"/>
        </w:rPr>
        <w:t xml:space="preserve"> or moderate energy poverty </w:t>
      </w:r>
      <w:proofErr w:type="gramStart"/>
      <w:r w:rsidRPr="005E21FF">
        <w:rPr>
          <w:rStyle w:val="tlid-translation"/>
        </w:rPr>
        <w:t xml:space="preserve">if </w:t>
      </w:r>
      <w:proofErr w:type="gramEnd"/>
      <m:oMath>
        <m:r>
          <w:rPr>
            <w:rStyle w:val="tlid-translation"/>
            <w:rFonts w:ascii="Cambria Math" w:hAnsi="Cambria Math"/>
          </w:rPr>
          <m:t>MEPI&lt;0.6</m:t>
        </m:r>
      </m:oMath>
      <w:r w:rsidRPr="005E21FF">
        <w:rPr>
          <w:rStyle w:val="tlid-translation"/>
        </w:rPr>
        <w:t>.</w:t>
      </w:r>
      <w:r w:rsidR="009B4E93">
        <w:rPr>
          <w:rStyle w:val="tlid-translation"/>
        </w:rPr>
        <w:t xml:space="preserve"> </w:t>
      </w:r>
      <w:r w:rsidR="00801A68">
        <w:rPr>
          <w:rStyle w:val="FootnoteReference"/>
        </w:rPr>
        <w:footnoteReference w:id="2"/>
      </w:r>
    </w:p>
    <w:p w:rsidR="00EE595C" w:rsidRDefault="00EE595C" w:rsidP="00801A68">
      <w:pPr>
        <w:pStyle w:val="NoSpacing"/>
        <w:jc w:val="both"/>
        <w:rPr>
          <w:rStyle w:val="tlid-translation"/>
          <w:rFonts w:ascii="Times New Roman" w:hAnsi="Times New Roman"/>
          <w:sz w:val="20"/>
          <w:szCs w:val="20"/>
        </w:rPr>
      </w:pPr>
      <w:r w:rsidRPr="005E21FF">
        <w:rPr>
          <w:rStyle w:val="tlid-translation"/>
          <w:rFonts w:ascii="Times New Roman" w:hAnsi="Times New Roman"/>
          <w:sz w:val="20"/>
          <w:szCs w:val="20"/>
        </w:rPr>
        <w:t>A MEPI of 0.65</w:t>
      </w:r>
      <w:r w:rsidR="009B4E93">
        <w:rPr>
          <w:rStyle w:val="tlid-translation"/>
          <w:rFonts w:ascii="Times New Roman" w:hAnsi="Times New Roman"/>
          <w:sz w:val="20"/>
          <w:szCs w:val="20"/>
        </w:rPr>
        <w:t xml:space="preserve"> </w:t>
      </w:r>
      <w:r w:rsidRPr="005E21FF">
        <w:rPr>
          <w:rStyle w:val="tlid-translation"/>
          <w:rFonts w:ascii="Times New Roman" w:hAnsi="Times New Roman"/>
          <w:sz w:val="20"/>
          <w:szCs w:val="20"/>
        </w:rPr>
        <w:t>shows that in 6 years the country has improved by about 20% compared to the results obtained from the earlier assessment (2009), resulting from the efforts to enhance electrification rates and expansion of telecommunications networks.</w:t>
      </w:r>
      <w:r w:rsidR="009B4E93">
        <w:rPr>
          <w:rStyle w:val="tlid-translation"/>
          <w:rFonts w:ascii="Times New Roman" w:hAnsi="Times New Roman"/>
          <w:sz w:val="20"/>
          <w:szCs w:val="20"/>
        </w:rPr>
        <w:t xml:space="preserve"> </w:t>
      </w:r>
      <w:r w:rsidRPr="005E21FF">
        <w:rPr>
          <w:rStyle w:val="tlid-translation"/>
          <w:rFonts w:ascii="Times New Roman" w:hAnsi="Times New Roman"/>
          <w:sz w:val="20"/>
          <w:szCs w:val="20"/>
        </w:rPr>
        <w:t>Despite this improvement, the results show that 84% (fraction of the households known as energy poor or head count ratio -H) of Mozambican households  is still living below the poverty line, compared with 98% of the earlier assessment (2009), which may be showing that the upgrading on energy poverty is linked to greater level of inequalities among population.</w:t>
      </w:r>
      <w:r w:rsidR="00801A68">
        <w:rPr>
          <w:rStyle w:val="tlid-translation"/>
          <w:rFonts w:ascii="Times New Roman" w:hAnsi="Times New Roman"/>
          <w:sz w:val="20"/>
          <w:szCs w:val="20"/>
        </w:rPr>
        <w:t xml:space="preserve"> </w:t>
      </w:r>
    </w:p>
    <w:p w:rsidR="00801A68" w:rsidRPr="005E21FF" w:rsidRDefault="00801A68" w:rsidP="00801A68">
      <w:pPr>
        <w:jc w:val="both"/>
        <w:rPr>
          <w:rStyle w:val="tlid-translation"/>
        </w:rPr>
      </w:pPr>
      <w:bookmarkStart w:id="2" w:name="_Hlk8048345"/>
      <w:r w:rsidRPr="005E21FF">
        <w:rPr>
          <w:rStyle w:val="tlid-translation"/>
        </w:rPr>
        <w:t>Results show that Mozambique is no longer suffering from acute energy poverty, having improved the energy poverty index from 0.9 in 2009 to 0.65 in 2015. This improvement is not uniform across the country.</w:t>
      </w:r>
      <w:bookmarkEnd w:id="2"/>
      <w:r w:rsidRPr="005E21FF">
        <w:rPr>
          <w:rStyle w:val="tlid-translation"/>
        </w:rPr>
        <w:t xml:space="preserve"> At the provincial level, the poorest province is </w:t>
      </w:r>
      <w:proofErr w:type="spellStart"/>
      <w:r w:rsidRPr="005E21FF">
        <w:rPr>
          <w:rStyle w:val="tlid-translation"/>
        </w:rPr>
        <w:t>Zambézia</w:t>
      </w:r>
      <w:proofErr w:type="spellEnd"/>
      <w:r w:rsidRPr="005E21FF">
        <w:rPr>
          <w:rStyle w:val="tlid-translation"/>
        </w:rPr>
        <w:t xml:space="preserve">, followed by </w:t>
      </w:r>
      <w:proofErr w:type="spellStart"/>
      <w:r w:rsidRPr="005E21FF">
        <w:rPr>
          <w:rStyle w:val="tlid-translation"/>
        </w:rPr>
        <w:t>Nampula</w:t>
      </w:r>
      <w:proofErr w:type="spellEnd"/>
      <w:r w:rsidRPr="005E21FF">
        <w:rPr>
          <w:rStyle w:val="tlid-translation"/>
        </w:rPr>
        <w:t xml:space="preserve"> and Cabo Delgado, with MEPI scores of 0.79, 0.77 and 0.76, respectively, and intensity of energy poverty scores of 0.83, 0.84 and 0.79, respectively. </w:t>
      </w:r>
      <w:proofErr w:type="spellStart"/>
      <w:r w:rsidRPr="005E21FF">
        <w:rPr>
          <w:rStyle w:val="tlid-translation"/>
        </w:rPr>
        <w:t>Zambézia</w:t>
      </w:r>
      <w:proofErr w:type="spellEnd"/>
      <w:r w:rsidRPr="005E21FF">
        <w:rPr>
          <w:rStyle w:val="tlid-translation"/>
        </w:rPr>
        <w:t xml:space="preserve"> province is the one that suffers from higher deprivations for all indicators.</w:t>
      </w:r>
    </w:p>
    <w:p w:rsidR="00EE595C" w:rsidRDefault="00EE595C" w:rsidP="00801A68">
      <w:pPr>
        <w:pStyle w:val="NoSpacing"/>
        <w:jc w:val="both"/>
        <w:rPr>
          <w:rStyle w:val="tlid-translation"/>
          <w:rFonts w:ascii="Times New Roman" w:hAnsi="Times New Roman"/>
          <w:sz w:val="20"/>
          <w:szCs w:val="20"/>
        </w:rPr>
      </w:pPr>
      <w:r w:rsidRPr="005E21FF">
        <w:rPr>
          <w:rStyle w:val="tlid-translation"/>
          <w:rFonts w:ascii="Times New Roman" w:hAnsi="Times New Roman"/>
          <w:sz w:val="20"/>
          <w:szCs w:val="20"/>
        </w:rPr>
        <w:t>The level of inequalities mentioned above is also accompanied by 0.78 of deprivations (</w:t>
      </w:r>
      <w:r w:rsidRPr="005E21FF">
        <w:rPr>
          <w:rFonts w:ascii="Times New Roman" w:hAnsi="Times New Roman"/>
          <w:sz w:val="20"/>
          <w:szCs w:val="20"/>
        </w:rPr>
        <w:t>Intensity of energy poverty - A)</w:t>
      </w:r>
      <w:r w:rsidRPr="005E21FF">
        <w:rPr>
          <w:rStyle w:val="tlid-translation"/>
          <w:rFonts w:ascii="Times New Roman" w:hAnsi="Times New Roman"/>
          <w:sz w:val="20"/>
          <w:szCs w:val="20"/>
        </w:rPr>
        <w:t>, i.e., the 84% of Mozambican households living below the energy poverty line are still strongly deprived of basic energy services, measured by the different indicators that characterize the MEPI.</w:t>
      </w:r>
    </w:p>
    <w:p w:rsidR="00801A68" w:rsidRPr="005E21FF" w:rsidRDefault="00801A68" w:rsidP="00801A68">
      <w:pPr>
        <w:pStyle w:val="NoSpacing"/>
        <w:jc w:val="both"/>
        <w:rPr>
          <w:rStyle w:val="tlid-translation"/>
          <w:rFonts w:ascii="Times New Roman" w:hAnsi="Times New Roman"/>
          <w:sz w:val="20"/>
          <w:szCs w:val="20"/>
        </w:rPr>
      </w:pPr>
    </w:p>
    <w:p w:rsidR="00DC69F1" w:rsidRPr="005E21FF" w:rsidRDefault="00DC69F1" w:rsidP="00801A68">
      <w:pPr>
        <w:pStyle w:val="Heading2"/>
        <w:spacing w:before="0" w:after="0"/>
        <w:jc w:val="both"/>
        <w:rPr>
          <w:rFonts w:ascii="Times New Roman" w:hAnsi="Times New Roman"/>
          <w:i w:val="0"/>
          <w:sz w:val="24"/>
          <w:szCs w:val="24"/>
        </w:rPr>
      </w:pPr>
      <w:r w:rsidRPr="005E21FF">
        <w:rPr>
          <w:rFonts w:ascii="Times New Roman" w:hAnsi="Times New Roman"/>
          <w:i w:val="0"/>
          <w:sz w:val="24"/>
          <w:szCs w:val="24"/>
        </w:rPr>
        <w:t>Conclusions</w:t>
      </w:r>
    </w:p>
    <w:p w:rsidR="00EE595C" w:rsidRPr="005E21FF" w:rsidRDefault="00EE595C" w:rsidP="00801A68">
      <w:pPr>
        <w:jc w:val="both"/>
        <w:rPr>
          <w:rStyle w:val="tlid-translation"/>
        </w:rPr>
      </w:pPr>
      <w:r w:rsidRPr="005E21FF">
        <w:rPr>
          <w:rStyle w:val="tlid-translation"/>
        </w:rPr>
        <w:t>More than 70% of Mozambican households lack access to electricity. The electricity consumption of the other 30% is for lighting rather than productive uses. Almost 90% of households, both in rural and urban areas, use traditional biomass (wood and charcoal) as cooking fuel. The use of modern cooking fuels such as electricity and natural gas is still incipient and, when existing, restricted to urban areas.</w:t>
      </w:r>
      <w:r w:rsidR="00247315">
        <w:rPr>
          <w:rStyle w:val="tlid-translation"/>
        </w:rPr>
        <w:t xml:space="preserve"> </w:t>
      </w:r>
      <w:r w:rsidRPr="005E21FF">
        <w:rPr>
          <w:rStyle w:val="tlid-translation"/>
        </w:rPr>
        <w:t xml:space="preserve">Although energy poor households live mostly in rural areas, 34% of urban households are energy poor, which suggest that energy poverty in the country is also an urban phenomenon and is not only lack of access but also lack of capacity to afford energy services that are necessary to </w:t>
      </w:r>
      <w:proofErr w:type="spellStart"/>
      <w:r w:rsidRPr="005E21FF">
        <w:rPr>
          <w:rStyle w:val="tlid-translation"/>
        </w:rPr>
        <w:t>fulfill</w:t>
      </w:r>
      <w:proofErr w:type="spellEnd"/>
      <w:r w:rsidRPr="005E21FF">
        <w:rPr>
          <w:rStyle w:val="tlid-translation"/>
        </w:rPr>
        <w:t xml:space="preserve"> basic needs. </w:t>
      </w:r>
    </w:p>
    <w:p w:rsidR="00EE595C" w:rsidRPr="005E21FF" w:rsidRDefault="00EE595C" w:rsidP="00801A68">
      <w:pPr>
        <w:jc w:val="both"/>
        <w:rPr>
          <w:rStyle w:val="tlid-translation"/>
        </w:rPr>
      </w:pPr>
      <w:r w:rsidRPr="005E21FF">
        <w:rPr>
          <w:rStyle w:val="tlid-translation"/>
        </w:rPr>
        <w:t>Therefore, the improvement in MEPI is accompanied by greater inequalities that pose challenges to the country in the sense that ensuring universal access to electricity with lighting-based consumption is not an enough condition to generate social development and reduce inequalities. Since energy consumption based on lighting services does not create wealth for poverty alleviation it is necessary to ensure the availability of energy for productive uses (e.g. encouraging the inclusion of local renewable energy production with</w:t>
      </w:r>
      <w:r w:rsidR="00801A68">
        <w:rPr>
          <w:rStyle w:val="tlid-translation"/>
        </w:rPr>
        <w:t xml:space="preserve"> </w:t>
      </w:r>
      <w:r w:rsidRPr="005E21FF">
        <w:rPr>
          <w:rStyle w:val="tlid-translation"/>
        </w:rPr>
        <w:t>food production process and smart-grid installation based on local renewable inputs for irrigation, geoprocessing</w:t>
      </w:r>
      <w:r w:rsidR="00801A68">
        <w:rPr>
          <w:rStyle w:val="tlid-translation"/>
        </w:rPr>
        <w:t xml:space="preserve"> and agribusiness) </w:t>
      </w:r>
      <w:r w:rsidRPr="005E21FF">
        <w:rPr>
          <w:rStyle w:val="tlid-translation"/>
        </w:rPr>
        <w:t>that could generate income that in turn would promote economic and social development and reduce the inequalities.</w:t>
      </w:r>
      <w:r w:rsidR="005E21FF">
        <w:rPr>
          <w:rStyle w:val="tlid-translation"/>
        </w:rPr>
        <w:t xml:space="preserve"> </w:t>
      </w:r>
      <w:r w:rsidRPr="005E21FF">
        <w:rPr>
          <w:rStyle w:val="tlid-translation"/>
        </w:rPr>
        <w:t>Furthermore, these findings portrait a diverse landscape of energy poverty across Mozambique provinces thus suggesting that public policies ought to be defined at the provincial level and not only via one umbrella policy to address energy poverty across the country.</w:t>
      </w:r>
    </w:p>
    <w:p w:rsidR="00EE595C" w:rsidRDefault="00EE595C" w:rsidP="00801A68">
      <w:pPr>
        <w:jc w:val="both"/>
        <w:rPr>
          <w:rStyle w:val="tlid-translation"/>
        </w:rPr>
      </w:pPr>
      <w:r w:rsidRPr="005E21FF">
        <w:rPr>
          <w:rStyle w:val="tlid-translation"/>
        </w:rPr>
        <w:t xml:space="preserve">Recognizing that access to modern, reliable, affordable, safe and sustainable energy is not an end in itself, adopting an integrated </w:t>
      </w:r>
      <w:proofErr w:type="spellStart"/>
      <w:r w:rsidRPr="005E21FF">
        <w:rPr>
          <w:rStyle w:val="tlid-translation"/>
        </w:rPr>
        <w:t>multisectoral</w:t>
      </w:r>
      <w:proofErr w:type="spellEnd"/>
      <w:r w:rsidRPr="005E21FF">
        <w:rPr>
          <w:rStyle w:val="tlid-translation"/>
        </w:rPr>
        <w:t xml:space="preserve"> strategy (e.g. development of public infrastructures, access to financial markets) might be a way of capitalizing the effects of energ</w:t>
      </w:r>
      <w:r w:rsidR="005E21FF">
        <w:rPr>
          <w:rStyle w:val="tlid-translation"/>
        </w:rPr>
        <w:t xml:space="preserve">y access to human development. </w:t>
      </w:r>
      <w:r w:rsidRPr="005E21FF">
        <w:rPr>
          <w:rStyle w:val="tlid-translation"/>
        </w:rPr>
        <w:t>Therefore, regarding methodologic issues for the metric used here, the study concludes that there is a need to include a new variable related to productive uses of energy (e.g. the electrification of agriculture</w:t>
      </w:r>
      <w:r w:rsidRPr="005E21FF">
        <w:rPr>
          <w:lang w:eastAsia="pt-PT"/>
        </w:rPr>
        <w:t xml:space="preserve"> might be a good indicator to measure productive uses of energy in the construction of an index for energy poverty</w:t>
      </w:r>
      <w:r w:rsidRPr="005E21FF">
        <w:rPr>
          <w:rStyle w:val="tlid-translation"/>
        </w:rPr>
        <w:t>) that can capture the use of energy to generate income and poverty alleviation. Furthermore, it would be interesting to introduce a measure of energy affordability in energy poverty metrics.</w:t>
      </w:r>
    </w:p>
    <w:p w:rsidR="00801A68" w:rsidRDefault="00801A68" w:rsidP="00801A68">
      <w:pPr>
        <w:jc w:val="both"/>
        <w:rPr>
          <w:rStyle w:val="tlid-translation"/>
        </w:rPr>
      </w:pPr>
    </w:p>
    <w:p w:rsidR="00DC69F1" w:rsidRDefault="00DC69F1" w:rsidP="00801A68">
      <w:pPr>
        <w:pStyle w:val="Heading2"/>
        <w:spacing w:before="0" w:after="0"/>
        <w:rPr>
          <w:rFonts w:ascii="Times New Roman" w:hAnsi="Times New Roman"/>
          <w:i w:val="0"/>
          <w:sz w:val="24"/>
          <w:szCs w:val="24"/>
        </w:rPr>
      </w:pPr>
      <w:r w:rsidRPr="005E21FF">
        <w:rPr>
          <w:rFonts w:ascii="Times New Roman" w:hAnsi="Times New Roman"/>
          <w:i w:val="0"/>
          <w:sz w:val="24"/>
          <w:szCs w:val="24"/>
        </w:rPr>
        <w:t>References</w:t>
      </w:r>
    </w:p>
    <w:p w:rsidR="00530693" w:rsidRDefault="00530693" w:rsidP="00530693">
      <w:pPr>
        <w:jc w:val="both"/>
      </w:pPr>
      <w:proofErr w:type="gramStart"/>
      <w:r>
        <w:t>IEA (2017).</w:t>
      </w:r>
      <w:proofErr w:type="gramEnd"/>
      <w:r>
        <w:t xml:space="preserve">  </w:t>
      </w:r>
      <w:proofErr w:type="gramStart"/>
      <w:r>
        <w:t>Energy Access Outlook.</w:t>
      </w:r>
      <w:proofErr w:type="gramEnd"/>
      <w:r>
        <w:t xml:space="preserve"> </w:t>
      </w:r>
      <w:proofErr w:type="gramStart"/>
      <w:r>
        <w:t>From Poverty to Prosperity.</w:t>
      </w:r>
      <w:proofErr w:type="gramEnd"/>
      <w:r>
        <w:t xml:space="preserve"> Paris: International Energy Agency.</w:t>
      </w:r>
    </w:p>
    <w:p w:rsidR="00530693" w:rsidRDefault="00530693" w:rsidP="00530693">
      <w:pPr>
        <w:jc w:val="both"/>
      </w:pPr>
      <w:proofErr w:type="spellStart"/>
      <w:r>
        <w:t>Nussbaumer</w:t>
      </w:r>
      <w:proofErr w:type="spellEnd"/>
      <w:r>
        <w:t xml:space="preserve">, P., </w:t>
      </w:r>
      <w:proofErr w:type="spellStart"/>
      <w:r>
        <w:t>Nerini</w:t>
      </w:r>
      <w:proofErr w:type="spellEnd"/>
      <w:r>
        <w:t>, F. et al. (2013). Global insights based on the Multidimensional Energy Poverty Index (MEPI). Sustainability, 5, 2060-2076.</w:t>
      </w:r>
    </w:p>
    <w:p w:rsidR="00530693" w:rsidRDefault="00530693" w:rsidP="00530693">
      <w:pPr>
        <w:jc w:val="both"/>
      </w:pPr>
      <w:r>
        <w:t xml:space="preserve">Pachauri, S.; </w:t>
      </w:r>
      <w:proofErr w:type="spellStart"/>
      <w:r>
        <w:t>Pelz</w:t>
      </w:r>
      <w:proofErr w:type="spellEnd"/>
      <w:r>
        <w:t xml:space="preserve">, S. &amp; Groh, S. (2018). </w:t>
      </w:r>
      <w:proofErr w:type="gramStart"/>
      <w:r>
        <w:t>A critical Review of modern approaches for Multidimensional Energy Poverty measurement.</w:t>
      </w:r>
      <w:proofErr w:type="gramEnd"/>
      <w:r>
        <w:t xml:space="preserve"> WIREs Energy and Environment, 1 – 16.</w:t>
      </w:r>
    </w:p>
    <w:p w:rsidR="00530693" w:rsidRDefault="00530693" w:rsidP="00530693">
      <w:pPr>
        <w:jc w:val="both"/>
      </w:pPr>
      <w:proofErr w:type="spellStart"/>
      <w:proofErr w:type="gramStart"/>
      <w:r>
        <w:t>Ramírez-Díaz</w:t>
      </w:r>
      <w:proofErr w:type="spellEnd"/>
      <w:r>
        <w:t>, J. Alfredo et al, (2019).</w:t>
      </w:r>
      <w:proofErr w:type="gramEnd"/>
      <w:r>
        <w:t xml:space="preserve"> </w:t>
      </w:r>
      <w:proofErr w:type="gramStart"/>
      <w:r>
        <w:t>Improving Indicators for comparing Energy Poverty in the Canary Islands and Spain.</w:t>
      </w:r>
      <w:proofErr w:type="gramEnd"/>
      <w:r>
        <w:t xml:space="preserve"> Energies, 12, 2135, doi</w:t>
      </w:r>
      <w:proofErr w:type="gramStart"/>
      <w:r>
        <w:t>:10.3390</w:t>
      </w:r>
      <w:proofErr w:type="gramEnd"/>
      <w:r>
        <w:t>/en12112135.</w:t>
      </w:r>
    </w:p>
    <w:p w:rsidR="00530693" w:rsidRDefault="00530693" w:rsidP="00530693">
      <w:pPr>
        <w:jc w:val="both"/>
      </w:pPr>
      <w:proofErr w:type="gramStart"/>
      <w:r>
        <w:t xml:space="preserve">Sher, F., Abas, A. &amp; Awa, U. </w:t>
      </w:r>
      <w:proofErr w:type="spellStart"/>
      <w:r>
        <w:t>Rehmat</w:t>
      </w:r>
      <w:proofErr w:type="spellEnd"/>
      <w:r>
        <w:t>, (2014).</w:t>
      </w:r>
      <w:proofErr w:type="gramEnd"/>
      <w:r>
        <w:t xml:space="preserve"> An investigation of a Multidimensional Energy Poverty in Pakistan: A province-level Analysis. </w:t>
      </w:r>
      <w:proofErr w:type="gramStart"/>
      <w:r>
        <w:t>International Journal of Energy Economics and Policy, 4, 2014, pp.65-75.</w:t>
      </w:r>
      <w:proofErr w:type="gramEnd"/>
    </w:p>
    <w:p w:rsidR="00530693" w:rsidRPr="00530693" w:rsidRDefault="00530693" w:rsidP="00530693">
      <w:pPr>
        <w:jc w:val="both"/>
      </w:pPr>
      <w:r>
        <w:t xml:space="preserve">Wang </w:t>
      </w:r>
      <w:proofErr w:type="spellStart"/>
      <w:r>
        <w:t>Ke</w:t>
      </w:r>
      <w:proofErr w:type="spellEnd"/>
      <w:r>
        <w:t xml:space="preserve">, Li Kang et al, (2015). Energy Poverty in China: An Index based comprehensive evaluation. </w:t>
      </w:r>
      <w:proofErr w:type="gramStart"/>
      <w:r>
        <w:t>Renewable and Sustainable Energy Reviews, 47, 308 -323.</w:t>
      </w:r>
      <w:proofErr w:type="gramEnd"/>
    </w:p>
    <w:sectPr w:rsidR="00530693" w:rsidRPr="00530693" w:rsidSect="00FC73E0">
      <w:headerReference w:type="first" r:id="rId12"/>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A48" w:rsidRDefault="00A53A48">
      <w:r>
        <w:separator/>
      </w:r>
    </w:p>
  </w:endnote>
  <w:endnote w:type="continuationSeparator" w:id="0">
    <w:p w:rsidR="00A53A48" w:rsidRDefault="00A5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A48" w:rsidRDefault="00A53A48">
      <w:r>
        <w:separator/>
      </w:r>
    </w:p>
  </w:footnote>
  <w:footnote w:type="continuationSeparator" w:id="0">
    <w:p w:rsidR="00A53A48" w:rsidRDefault="00A53A48">
      <w:r>
        <w:continuationSeparator/>
      </w:r>
    </w:p>
  </w:footnote>
  <w:footnote w:id="1">
    <w:p w:rsidR="00EE595C" w:rsidRPr="00A43239" w:rsidRDefault="00EE595C" w:rsidP="00EE595C">
      <w:pPr>
        <w:pStyle w:val="FootnoteText"/>
      </w:pPr>
      <w:r>
        <w:rPr>
          <w:rStyle w:val="FootnoteReference"/>
        </w:rPr>
        <w:footnoteRef/>
      </w:r>
      <w:r>
        <w:t xml:space="preserve"> </w:t>
      </w:r>
      <w:r w:rsidRPr="000A1253">
        <w:rPr>
          <w:rFonts w:ascii="Times New Roman" w:hAnsi="Times New Roman"/>
        </w:rPr>
        <w:t>Such as transportation, warm/cold room, light, cooking, communication, entertainment, education.</w:t>
      </w:r>
    </w:p>
  </w:footnote>
  <w:footnote w:id="2">
    <w:p w:rsidR="00801A68" w:rsidRDefault="00801A68" w:rsidP="00801A68">
      <w:pPr>
        <w:pStyle w:val="FootnoteText"/>
        <w:jc w:val="both"/>
      </w:pPr>
      <w:r>
        <w:rPr>
          <w:rStyle w:val="FootnoteReference"/>
        </w:rPr>
        <w:footnoteRef/>
      </w:r>
      <w:r>
        <w:t xml:space="preserve"> </w:t>
      </w:r>
      <w:r w:rsidRPr="00801A68">
        <w:rPr>
          <w:rFonts w:ascii="Times New Roman" w:hAnsi="Times New Roman"/>
        </w:rPr>
        <w:t>All graphical representation of the results will be included in the final version of the paper and at the presentation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74B6E77A">
      <w:start w:val="1"/>
      <w:numFmt w:val="bullet"/>
      <w:lvlText w:val=""/>
      <w:lvlJc w:val="left"/>
      <w:pPr>
        <w:tabs>
          <w:tab w:val="num" w:pos="720"/>
        </w:tabs>
        <w:ind w:left="720" w:hanging="360"/>
      </w:pPr>
      <w:rPr>
        <w:rFonts w:ascii="Symbol" w:hAnsi="Symbol" w:hint="default"/>
      </w:rPr>
    </w:lvl>
    <w:lvl w:ilvl="1" w:tplc="C9E28D64">
      <w:start w:val="1"/>
      <w:numFmt w:val="bullet"/>
      <w:lvlText w:val="o"/>
      <w:lvlJc w:val="left"/>
      <w:pPr>
        <w:tabs>
          <w:tab w:val="num" w:pos="1440"/>
        </w:tabs>
        <w:ind w:left="1440" w:hanging="360"/>
      </w:pPr>
      <w:rPr>
        <w:rFonts w:ascii="Courier New" w:hAnsi="Courier New" w:hint="default"/>
      </w:rPr>
    </w:lvl>
    <w:lvl w:ilvl="2" w:tplc="C284D062" w:tentative="1">
      <w:start w:val="1"/>
      <w:numFmt w:val="bullet"/>
      <w:lvlText w:val=""/>
      <w:lvlJc w:val="left"/>
      <w:pPr>
        <w:tabs>
          <w:tab w:val="num" w:pos="2160"/>
        </w:tabs>
        <w:ind w:left="2160" w:hanging="360"/>
      </w:pPr>
      <w:rPr>
        <w:rFonts w:ascii="Wingdings" w:hAnsi="Wingdings" w:hint="default"/>
      </w:rPr>
    </w:lvl>
    <w:lvl w:ilvl="3" w:tplc="C8A2698E" w:tentative="1">
      <w:start w:val="1"/>
      <w:numFmt w:val="bullet"/>
      <w:lvlText w:val=""/>
      <w:lvlJc w:val="left"/>
      <w:pPr>
        <w:tabs>
          <w:tab w:val="num" w:pos="2880"/>
        </w:tabs>
        <w:ind w:left="2880" w:hanging="360"/>
      </w:pPr>
      <w:rPr>
        <w:rFonts w:ascii="Symbol" w:hAnsi="Symbol" w:hint="default"/>
      </w:rPr>
    </w:lvl>
    <w:lvl w:ilvl="4" w:tplc="C95ED9A0" w:tentative="1">
      <w:start w:val="1"/>
      <w:numFmt w:val="bullet"/>
      <w:lvlText w:val="o"/>
      <w:lvlJc w:val="left"/>
      <w:pPr>
        <w:tabs>
          <w:tab w:val="num" w:pos="3600"/>
        </w:tabs>
        <w:ind w:left="3600" w:hanging="360"/>
      </w:pPr>
      <w:rPr>
        <w:rFonts w:ascii="Courier New" w:hAnsi="Courier New" w:hint="default"/>
      </w:rPr>
    </w:lvl>
    <w:lvl w:ilvl="5" w:tplc="8CCABE34" w:tentative="1">
      <w:start w:val="1"/>
      <w:numFmt w:val="bullet"/>
      <w:lvlText w:val=""/>
      <w:lvlJc w:val="left"/>
      <w:pPr>
        <w:tabs>
          <w:tab w:val="num" w:pos="4320"/>
        </w:tabs>
        <w:ind w:left="4320" w:hanging="360"/>
      </w:pPr>
      <w:rPr>
        <w:rFonts w:ascii="Wingdings" w:hAnsi="Wingdings" w:hint="default"/>
      </w:rPr>
    </w:lvl>
    <w:lvl w:ilvl="6" w:tplc="638A0CAE" w:tentative="1">
      <w:start w:val="1"/>
      <w:numFmt w:val="bullet"/>
      <w:lvlText w:val=""/>
      <w:lvlJc w:val="left"/>
      <w:pPr>
        <w:tabs>
          <w:tab w:val="num" w:pos="5040"/>
        </w:tabs>
        <w:ind w:left="5040" w:hanging="360"/>
      </w:pPr>
      <w:rPr>
        <w:rFonts w:ascii="Symbol" w:hAnsi="Symbol" w:hint="default"/>
      </w:rPr>
    </w:lvl>
    <w:lvl w:ilvl="7" w:tplc="CA84BC3A" w:tentative="1">
      <w:start w:val="1"/>
      <w:numFmt w:val="bullet"/>
      <w:lvlText w:val="o"/>
      <w:lvlJc w:val="left"/>
      <w:pPr>
        <w:tabs>
          <w:tab w:val="num" w:pos="5760"/>
        </w:tabs>
        <w:ind w:left="5760" w:hanging="360"/>
      </w:pPr>
      <w:rPr>
        <w:rFonts w:ascii="Courier New" w:hAnsi="Courier New" w:hint="default"/>
      </w:rPr>
    </w:lvl>
    <w:lvl w:ilvl="8" w:tplc="911EBE92"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1DE22F4D"/>
    <w:multiLevelType w:val="multilevel"/>
    <w:tmpl w:val="B76E93F2"/>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4DC3391"/>
    <w:multiLevelType w:val="singleLevel"/>
    <w:tmpl w:val="0809000F"/>
    <w:lvl w:ilvl="0">
      <w:start w:val="1"/>
      <w:numFmt w:val="decimal"/>
      <w:lvlText w:val="%1."/>
      <w:lvlJc w:val="left"/>
      <w:pPr>
        <w:tabs>
          <w:tab w:val="num" w:pos="360"/>
        </w:tabs>
        <w:ind w:left="360" w:hanging="360"/>
      </w:pPr>
    </w:lvl>
  </w:abstractNum>
  <w:abstractNum w:abstractNumId="7">
    <w:nsid w:val="286204CC"/>
    <w:multiLevelType w:val="hybridMultilevel"/>
    <w:tmpl w:val="5B88F87E"/>
    <w:lvl w:ilvl="0" w:tplc="FD66E472">
      <w:start w:val="1"/>
      <w:numFmt w:val="lowerRoman"/>
      <w:lvlText w:val="%1.)"/>
      <w:lvlJc w:val="left"/>
      <w:pPr>
        <w:tabs>
          <w:tab w:val="num" w:pos="540"/>
        </w:tabs>
        <w:ind w:left="255" w:hanging="435"/>
      </w:pPr>
      <w:rPr>
        <w:rFonts w:hint="default"/>
      </w:rPr>
    </w:lvl>
    <w:lvl w:ilvl="1" w:tplc="76087B56" w:tentative="1">
      <w:start w:val="1"/>
      <w:numFmt w:val="lowerLetter"/>
      <w:lvlText w:val="%2."/>
      <w:lvlJc w:val="left"/>
      <w:pPr>
        <w:tabs>
          <w:tab w:val="num" w:pos="1260"/>
        </w:tabs>
        <w:ind w:left="1260" w:hanging="360"/>
      </w:pPr>
    </w:lvl>
    <w:lvl w:ilvl="2" w:tplc="02F239FE" w:tentative="1">
      <w:start w:val="1"/>
      <w:numFmt w:val="lowerRoman"/>
      <w:lvlText w:val="%3."/>
      <w:lvlJc w:val="right"/>
      <w:pPr>
        <w:tabs>
          <w:tab w:val="num" w:pos="1980"/>
        </w:tabs>
        <w:ind w:left="1980" w:hanging="180"/>
      </w:pPr>
    </w:lvl>
    <w:lvl w:ilvl="3" w:tplc="41607B26" w:tentative="1">
      <w:start w:val="1"/>
      <w:numFmt w:val="decimal"/>
      <w:lvlText w:val="%4."/>
      <w:lvlJc w:val="left"/>
      <w:pPr>
        <w:tabs>
          <w:tab w:val="num" w:pos="2700"/>
        </w:tabs>
        <w:ind w:left="2700" w:hanging="360"/>
      </w:pPr>
    </w:lvl>
    <w:lvl w:ilvl="4" w:tplc="E81E5424" w:tentative="1">
      <w:start w:val="1"/>
      <w:numFmt w:val="lowerLetter"/>
      <w:lvlText w:val="%5."/>
      <w:lvlJc w:val="left"/>
      <w:pPr>
        <w:tabs>
          <w:tab w:val="num" w:pos="3420"/>
        </w:tabs>
        <w:ind w:left="3420" w:hanging="360"/>
      </w:pPr>
    </w:lvl>
    <w:lvl w:ilvl="5" w:tplc="4EA8F5FC" w:tentative="1">
      <w:start w:val="1"/>
      <w:numFmt w:val="lowerRoman"/>
      <w:lvlText w:val="%6."/>
      <w:lvlJc w:val="right"/>
      <w:pPr>
        <w:tabs>
          <w:tab w:val="num" w:pos="4140"/>
        </w:tabs>
        <w:ind w:left="4140" w:hanging="180"/>
      </w:pPr>
    </w:lvl>
    <w:lvl w:ilvl="6" w:tplc="8A22A8A6" w:tentative="1">
      <w:start w:val="1"/>
      <w:numFmt w:val="decimal"/>
      <w:lvlText w:val="%7."/>
      <w:lvlJc w:val="left"/>
      <w:pPr>
        <w:tabs>
          <w:tab w:val="num" w:pos="4860"/>
        </w:tabs>
        <w:ind w:left="4860" w:hanging="360"/>
      </w:pPr>
    </w:lvl>
    <w:lvl w:ilvl="7" w:tplc="68BEA5A2" w:tentative="1">
      <w:start w:val="1"/>
      <w:numFmt w:val="lowerLetter"/>
      <w:lvlText w:val="%8."/>
      <w:lvlJc w:val="left"/>
      <w:pPr>
        <w:tabs>
          <w:tab w:val="num" w:pos="5580"/>
        </w:tabs>
        <w:ind w:left="5580" w:hanging="360"/>
      </w:pPr>
    </w:lvl>
    <w:lvl w:ilvl="8" w:tplc="C20A98EA" w:tentative="1">
      <w:start w:val="1"/>
      <w:numFmt w:val="lowerRoman"/>
      <w:lvlText w:val="%9."/>
      <w:lvlJc w:val="right"/>
      <w:pPr>
        <w:tabs>
          <w:tab w:val="num" w:pos="6300"/>
        </w:tabs>
        <w:ind w:left="6300" w:hanging="180"/>
      </w:pPr>
    </w:lvl>
  </w:abstractNum>
  <w:abstractNum w:abstractNumId="8">
    <w:nsid w:val="2EAA7558"/>
    <w:multiLevelType w:val="hybridMultilevel"/>
    <w:tmpl w:val="EE18B334"/>
    <w:lvl w:ilvl="0" w:tplc="02B410CC">
      <w:start w:val="1"/>
      <w:numFmt w:val="bullet"/>
      <w:lvlText w:val=""/>
      <w:lvlJc w:val="left"/>
      <w:pPr>
        <w:tabs>
          <w:tab w:val="num" w:pos="720"/>
        </w:tabs>
        <w:ind w:left="720" w:hanging="360"/>
      </w:pPr>
      <w:rPr>
        <w:rFonts w:ascii="Symbol" w:hAnsi="Symbol" w:hint="default"/>
      </w:rPr>
    </w:lvl>
    <w:lvl w:ilvl="1" w:tplc="E08AC126" w:tentative="1">
      <w:start w:val="1"/>
      <w:numFmt w:val="bullet"/>
      <w:lvlText w:val="o"/>
      <w:lvlJc w:val="left"/>
      <w:pPr>
        <w:tabs>
          <w:tab w:val="num" w:pos="1440"/>
        </w:tabs>
        <w:ind w:left="1440" w:hanging="360"/>
      </w:pPr>
      <w:rPr>
        <w:rFonts w:ascii="Courier New" w:hAnsi="Courier New" w:hint="default"/>
      </w:rPr>
    </w:lvl>
    <w:lvl w:ilvl="2" w:tplc="44D282E2" w:tentative="1">
      <w:start w:val="1"/>
      <w:numFmt w:val="bullet"/>
      <w:lvlText w:val=""/>
      <w:lvlJc w:val="left"/>
      <w:pPr>
        <w:tabs>
          <w:tab w:val="num" w:pos="2160"/>
        </w:tabs>
        <w:ind w:left="2160" w:hanging="360"/>
      </w:pPr>
      <w:rPr>
        <w:rFonts w:ascii="Wingdings" w:hAnsi="Wingdings" w:hint="default"/>
      </w:rPr>
    </w:lvl>
    <w:lvl w:ilvl="3" w:tplc="9C005ACA" w:tentative="1">
      <w:start w:val="1"/>
      <w:numFmt w:val="bullet"/>
      <w:lvlText w:val=""/>
      <w:lvlJc w:val="left"/>
      <w:pPr>
        <w:tabs>
          <w:tab w:val="num" w:pos="2880"/>
        </w:tabs>
        <w:ind w:left="2880" w:hanging="360"/>
      </w:pPr>
      <w:rPr>
        <w:rFonts w:ascii="Symbol" w:hAnsi="Symbol" w:hint="default"/>
      </w:rPr>
    </w:lvl>
    <w:lvl w:ilvl="4" w:tplc="6226D864" w:tentative="1">
      <w:start w:val="1"/>
      <w:numFmt w:val="bullet"/>
      <w:lvlText w:val="o"/>
      <w:lvlJc w:val="left"/>
      <w:pPr>
        <w:tabs>
          <w:tab w:val="num" w:pos="3600"/>
        </w:tabs>
        <w:ind w:left="3600" w:hanging="360"/>
      </w:pPr>
      <w:rPr>
        <w:rFonts w:ascii="Courier New" w:hAnsi="Courier New" w:hint="default"/>
      </w:rPr>
    </w:lvl>
    <w:lvl w:ilvl="5" w:tplc="2F5E8402" w:tentative="1">
      <w:start w:val="1"/>
      <w:numFmt w:val="bullet"/>
      <w:lvlText w:val=""/>
      <w:lvlJc w:val="left"/>
      <w:pPr>
        <w:tabs>
          <w:tab w:val="num" w:pos="4320"/>
        </w:tabs>
        <w:ind w:left="4320" w:hanging="360"/>
      </w:pPr>
      <w:rPr>
        <w:rFonts w:ascii="Wingdings" w:hAnsi="Wingdings" w:hint="default"/>
      </w:rPr>
    </w:lvl>
    <w:lvl w:ilvl="6" w:tplc="C388D47C" w:tentative="1">
      <w:start w:val="1"/>
      <w:numFmt w:val="bullet"/>
      <w:lvlText w:val=""/>
      <w:lvlJc w:val="left"/>
      <w:pPr>
        <w:tabs>
          <w:tab w:val="num" w:pos="5040"/>
        </w:tabs>
        <w:ind w:left="5040" w:hanging="360"/>
      </w:pPr>
      <w:rPr>
        <w:rFonts w:ascii="Symbol" w:hAnsi="Symbol" w:hint="default"/>
      </w:rPr>
    </w:lvl>
    <w:lvl w:ilvl="7" w:tplc="38627D46" w:tentative="1">
      <w:start w:val="1"/>
      <w:numFmt w:val="bullet"/>
      <w:lvlText w:val="o"/>
      <w:lvlJc w:val="left"/>
      <w:pPr>
        <w:tabs>
          <w:tab w:val="num" w:pos="5760"/>
        </w:tabs>
        <w:ind w:left="5760" w:hanging="360"/>
      </w:pPr>
      <w:rPr>
        <w:rFonts w:ascii="Courier New" w:hAnsi="Courier New" w:hint="default"/>
      </w:rPr>
    </w:lvl>
    <w:lvl w:ilvl="8" w:tplc="4E76798C" w:tentative="1">
      <w:start w:val="1"/>
      <w:numFmt w:val="bullet"/>
      <w:lvlText w:val=""/>
      <w:lvlJc w:val="left"/>
      <w:pPr>
        <w:tabs>
          <w:tab w:val="num" w:pos="6480"/>
        </w:tabs>
        <w:ind w:left="6480" w:hanging="360"/>
      </w:pPr>
      <w:rPr>
        <w:rFonts w:ascii="Wingdings" w:hAnsi="Wingdings" w:hint="default"/>
      </w:rPr>
    </w:lvl>
  </w:abstractNum>
  <w:abstractNum w:abstractNumId="9">
    <w:nsid w:val="38B81A2E"/>
    <w:multiLevelType w:val="hybridMultilevel"/>
    <w:tmpl w:val="60367C9A"/>
    <w:lvl w:ilvl="0" w:tplc="640CBA7A">
      <w:start w:val="1"/>
      <w:numFmt w:val="lowerRoman"/>
      <w:lvlText w:val="%1.)"/>
      <w:lvlJc w:val="left"/>
      <w:pPr>
        <w:tabs>
          <w:tab w:val="num" w:pos="720"/>
        </w:tabs>
        <w:ind w:left="435" w:hanging="435"/>
      </w:pPr>
      <w:rPr>
        <w:rFonts w:hint="default"/>
      </w:rPr>
    </w:lvl>
    <w:lvl w:ilvl="1" w:tplc="49A83F12">
      <w:start w:val="8"/>
      <w:numFmt w:val="decimal"/>
      <w:lvlText w:val="%2."/>
      <w:lvlJc w:val="left"/>
      <w:pPr>
        <w:tabs>
          <w:tab w:val="num" w:pos="1080"/>
        </w:tabs>
        <w:ind w:left="1080" w:hanging="360"/>
      </w:pPr>
      <w:rPr>
        <w:rFonts w:hint="default"/>
      </w:rPr>
    </w:lvl>
    <w:lvl w:ilvl="2" w:tplc="FCC48B50" w:tentative="1">
      <w:start w:val="1"/>
      <w:numFmt w:val="lowerRoman"/>
      <w:lvlText w:val="%3."/>
      <w:lvlJc w:val="right"/>
      <w:pPr>
        <w:tabs>
          <w:tab w:val="num" w:pos="1800"/>
        </w:tabs>
        <w:ind w:left="1800" w:hanging="180"/>
      </w:pPr>
    </w:lvl>
    <w:lvl w:ilvl="3" w:tplc="DBF013F8" w:tentative="1">
      <w:start w:val="1"/>
      <w:numFmt w:val="decimal"/>
      <w:lvlText w:val="%4."/>
      <w:lvlJc w:val="left"/>
      <w:pPr>
        <w:tabs>
          <w:tab w:val="num" w:pos="2520"/>
        </w:tabs>
        <w:ind w:left="2520" w:hanging="360"/>
      </w:pPr>
    </w:lvl>
    <w:lvl w:ilvl="4" w:tplc="803ABC46" w:tentative="1">
      <w:start w:val="1"/>
      <w:numFmt w:val="lowerLetter"/>
      <w:lvlText w:val="%5."/>
      <w:lvlJc w:val="left"/>
      <w:pPr>
        <w:tabs>
          <w:tab w:val="num" w:pos="3240"/>
        </w:tabs>
        <w:ind w:left="3240" w:hanging="360"/>
      </w:pPr>
    </w:lvl>
    <w:lvl w:ilvl="5" w:tplc="809C5576" w:tentative="1">
      <w:start w:val="1"/>
      <w:numFmt w:val="lowerRoman"/>
      <w:lvlText w:val="%6."/>
      <w:lvlJc w:val="right"/>
      <w:pPr>
        <w:tabs>
          <w:tab w:val="num" w:pos="3960"/>
        </w:tabs>
        <w:ind w:left="3960" w:hanging="180"/>
      </w:pPr>
    </w:lvl>
    <w:lvl w:ilvl="6" w:tplc="03F4272A" w:tentative="1">
      <w:start w:val="1"/>
      <w:numFmt w:val="decimal"/>
      <w:lvlText w:val="%7."/>
      <w:lvlJc w:val="left"/>
      <w:pPr>
        <w:tabs>
          <w:tab w:val="num" w:pos="4680"/>
        </w:tabs>
        <w:ind w:left="4680" w:hanging="360"/>
      </w:pPr>
    </w:lvl>
    <w:lvl w:ilvl="7" w:tplc="B8F64F3A" w:tentative="1">
      <w:start w:val="1"/>
      <w:numFmt w:val="lowerLetter"/>
      <w:lvlText w:val="%8."/>
      <w:lvlJc w:val="left"/>
      <w:pPr>
        <w:tabs>
          <w:tab w:val="num" w:pos="5400"/>
        </w:tabs>
        <w:ind w:left="5400" w:hanging="360"/>
      </w:pPr>
    </w:lvl>
    <w:lvl w:ilvl="8" w:tplc="BB0402D0" w:tentative="1">
      <w:start w:val="1"/>
      <w:numFmt w:val="lowerRoman"/>
      <w:lvlText w:val="%9."/>
      <w:lvlJc w:val="right"/>
      <w:pPr>
        <w:tabs>
          <w:tab w:val="num" w:pos="6120"/>
        </w:tabs>
        <w:ind w:left="6120" w:hanging="180"/>
      </w:pPr>
    </w:lvl>
  </w:abstractNum>
  <w:abstractNum w:abstractNumId="10">
    <w:nsid w:val="3A2C5EE1"/>
    <w:multiLevelType w:val="hybridMultilevel"/>
    <w:tmpl w:val="323EEBB0"/>
    <w:lvl w:ilvl="0" w:tplc="66E4D27E">
      <w:start w:val="1"/>
      <w:numFmt w:val="lowerLetter"/>
      <w:lvlText w:val="%1)"/>
      <w:lvlJc w:val="left"/>
      <w:pPr>
        <w:tabs>
          <w:tab w:val="num" w:pos="720"/>
        </w:tabs>
        <w:ind w:left="720" w:hanging="360"/>
      </w:pPr>
    </w:lvl>
    <w:lvl w:ilvl="1" w:tplc="A8A2F7F6" w:tentative="1">
      <w:start w:val="1"/>
      <w:numFmt w:val="lowerLetter"/>
      <w:lvlText w:val="%2."/>
      <w:lvlJc w:val="left"/>
      <w:pPr>
        <w:tabs>
          <w:tab w:val="num" w:pos="1440"/>
        </w:tabs>
        <w:ind w:left="1440" w:hanging="360"/>
      </w:pPr>
    </w:lvl>
    <w:lvl w:ilvl="2" w:tplc="4B08DC74" w:tentative="1">
      <w:start w:val="1"/>
      <w:numFmt w:val="lowerRoman"/>
      <w:lvlText w:val="%3."/>
      <w:lvlJc w:val="right"/>
      <w:pPr>
        <w:tabs>
          <w:tab w:val="num" w:pos="2160"/>
        </w:tabs>
        <w:ind w:left="2160" w:hanging="180"/>
      </w:pPr>
    </w:lvl>
    <w:lvl w:ilvl="3" w:tplc="D3EC97F4" w:tentative="1">
      <w:start w:val="1"/>
      <w:numFmt w:val="decimal"/>
      <w:lvlText w:val="%4."/>
      <w:lvlJc w:val="left"/>
      <w:pPr>
        <w:tabs>
          <w:tab w:val="num" w:pos="2880"/>
        </w:tabs>
        <w:ind w:left="2880" w:hanging="360"/>
      </w:pPr>
    </w:lvl>
    <w:lvl w:ilvl="4" w:tplc="D8BC2628" w:tentative="1">
      <w:start w:val="1"/>
      <w:numFmt w:val="lowerLetter"/>
      <w:lvlText w:val="%5."/>
      <w:lvlJc w:val="left"/>
      <w:pPr>
        <w:tabs>
          <w:tab w:val="num" w:pos="3600"/>
        </w:tabs>
        <w:ind w:left="3600" w:hanging="360"/>
      </w:pPr>
    </w:lvl>
    <w:lvl w:ilvl="5" w:tplc="4F8C0322" w:tentative="1">
      <w:start w:val="1"/>
      <w:numFmt w:val="lowerRoman"/>
      <w:lvlText w:val="%6."/>
      <w:lvlJc w:val="right"/>
      <w:pPr>
        <w:tabs>
          <w:tab w:val="num" w:pos="4320"/>
        </w:tabs>
        <w:ind w:left="4320" w:hanging="180"/>
      </w:pPr>
    </w:lvl>
    <w:lvl w:ilvl="6" w:tplc="8ADED084" w:tentative="1">
      <w:start w:val="1"/>
      <w:numFmt w:val="decimal"/>
      <w:lvlText w:val="%7."/>
      <w:lvlJc w:val="left"/>
      <w:pPr>
        <w:tabs>
          <w:tab w:val="num" w:pos="5040"/>
        </w:tabs>
        <w:ind w:left="5040" w:hanging="360"/>
      </w:pPr>
    </w:lvl>
    <w:lvl w:ilvl="7" w:tplc="F9F82E30" w:tentative="1">
      <w:start w:val="1"/>
      <w:numFmt w:val="lowerLetter"/>
      <w:lvlText w:val="%8."/>
      <w:lvlJc w:val="left"/>
      <w:pPr>
        <w:tabs>
          <w:tab w:val="num" w:pos="5760"/>
        </w:tabs>
        <w:ind w:left="5760" w:hanging="360"/>
      </w:pPr>
    </w:lvl>
    <w:lvl w:ilvl="8" w:tplc="5BE01B62" w:tentative="1">
      <w:start w:val="1"/>
      <w:numFmt w:val="lowerRoman"/>
      <w:lvlText w:val="%9."/>
      <w:lvlJc w:val="right"/>
      <w:pPr>
        <w:tabs>
          <w:tab w:val="num" w:pos="6480"/>
        </w:tabs>
        <w:ind w:left="6480" w:hanging="180"/>
      </w:pPr>
    </w:lvl>
  </w:abstractNum>
  <w:abstractNum w:abstractNumId="11">
    <w:nsid w:val="3E1A25F6"/>
    <w:multiLevelType w:val="hybridMultilevel"/>
    <w:tmpl w:val="E99808A0"/>
    <w:lvl w:ilvl="0" w:tplc="16029E94">
      <w:start w:val="1"/>
      <w:numFmt w:val="lowerRoman"/>
      <w:lvlText w:val="%1.)"/>
      <w:lvlJc w:val="left"/>
      <w:pPr>
        <w:tabs>
          <w:tab w:val="num" w:pos="720"/>
        </w:tabs>
        <w:ind w:left="435" w:hanging="435"/>
      </w:pPr>
      <w:rPr>
        <w:rFonts w:hint="default"/>
      </w:rPr>
    </w:lvl>
    <w:lvl w:ilvl="1" w:tplc="FA726E70" w:tentative="1">
      <w:start w:val="1"/>
      <w:numFmt w:val="lowerLetter"/>
      <w:lvlText w:val="%2."/>
      <w:lvlJc w:val="left"/>
      <w:pPr>
        <w:tabs>
          <w:tab w:val="num" w:pos="1440"/>
        </w:tabs>
        <w:ind w:left="1440" w:hanging="360"/>
      </w:pPr>
    </w:lvl>
    <w:lvl w:ilvl="2" w:tplc="32703B52" w:tentative="1">
      <w:start w:val="1"/>
      <w:numFmt w:val="lowerRoman"/>
      <w:lvlText w:val="%3."/>
      <w:lvlJc w:val="right"/>
      <w:pPr>
        <w:tabs>
          <w:tab w:val="num" w:pos="2160"/>
        </w:tabs>
        <w:ind w:left="2160" w:hanging="180"/>
      </w:pPr>
    </w:lvl>
    <w:lvl w:ilvl="3" w:tplc="0B0ADE70" w:tentative="1">
      <w:start w:val="1"/>
      <w:numFmt w:val="decimal"/>
      <w:lvlText w:val="%4."/>
      <w:lvlJc w:val="left"/>
      <w:pPr>
        <w:tabs>
          <w:tab w:val="num" w:pos="2880"/>
        </w:tabs>
        <w:ind w:left="2880" w:hanging="360"/>
      </w:pPr>
    </w:lvl>
    <w:lvl w:ilvl="4" w:tplc="246819BA" w:tentative="1">
      <w:start w:val="1"/>
      <w:numFmt w:val="lowerLetter"/>
      <w:lvlText w:val="%5."/>
      <w:lvlJc w:val="left"/>
      <w:pPr>
        <w:tabs>
          <w:tab w:val="num" w:pos="3600"/>
        </w:tabs>
        <w:ind w:left="3600" w:hanging="360"/>
      </w:pPr>
    </w:lvl>
    <w:lvl w:ilvl="5" w:tplc="5EB6FC30" w:tentative="1">
      <w:start w:val="1"/>
      <w:numFmt w:val="lowerRoman"/>
      <w:lvlText w:val="%6."/>
      <w:lvlJc w:val="right"/>
      <w:pPr>
        <w:tabs>
          <w:tab w:val="num" w:pos="4320"/>
        </w:tabs>
        <w:ind w:left="4320" w:hanging="180"/>
      </w:pPr>
    </w:lvl>
    <w:lvl w:ilvl="6" w:tplc="5BCE46DC" w:tentative="1">
      <w:start w:val="1"/>
      <w:numFmt w:val="decimal"/>
      <w:lvlText w:val="%7."/>
      <w:lvlJc w:val="left"/>
      <w:pPr>
        <w:tabs>
          <w:tab w:val="num" w:pos="5040"/>
        </w:tabs>
        <w:ind w:left="5040" w:hanging="360"/>
      </w:pPr>
    </w:lvl>
    <w:lvl w:ilvl="7" w:tplc="EE024AE0" w:tentative="1">
      <w:start w:val="1"/>
      <w:numFmt w:val="lowerLetter"/>
      <w:lvlText w:val="%8."/>
      <w:lvlJc w:val="left"/>
      <w:pPr>
        <w:tabs>
          <w:tab w:val="num" w:pos="5760"/>
        </w:tabs>
        <w:ind w:left="5760" w:hanging="360"/>
      </w:pPr>
    </w:lvl>
    <w:lvl w:ilvl="8" w:tplc="C04808EE" w:tentative="1">
      <w:start w:val="1"/>
      <w:numFmt w:val="lowerRoman"/>
      <w:lvlText w:val="%9."/>
      <w:lvlJc w:val="right"/>
      <w:pPr>
        <w:tabs>
          <w:tab w:val="num" w:pos="6480"/>
        </w:tabs>
        <w:ind w:left="6480" w:hanging="180"/>
      </w:pPr>
    </w:lvl>
  </w:abstractNum>
  <w:abstractNum w:abstractNumId="12">
    <w:nsid w:val="3F207471"/>
    <w:multiLevelType w:val="hybridMultilevel"/>
    <w:tmpl w:val="D2EC5A26"/>
    <w:lvl w:ilvl="0" w:tplc="C87CB98C">
      <w:start w:val="1"/>
      <w:numFmt w:val="bullet"/>
      <w:lvlText w:val=""/>
      <w:lvlJc w:val="left"/>
      <w:pPr>
        <w:tabs>
          <w:tab w:val="num" w:pos="720"/>
        </w:tabs>
        <w:ind w:left="720" w:hanging="360"/>
      </w:pPr>
      <w:rPr>
        <w:rFonts w:ascii="Symbol" w:hAnsi="Symbol" w:hint="default"/>
      </w:rPr>
    </w:lvl>
    <w:lvl w:ilvl="1" w:tplc="D814F84E" w:tentative="1">
      <w:start w:val="1"/>
      <w:numFmt w:val="bullet"/>
      <w:lvlText w:val="o"/>
      <w:lvlJc w:val="left"/>
      <w:pPr>
        <w:tabs>
          <w:tab w:val="num" w:pos="1440"/>
        </w:tabs>
        <w:ind w:left="1440" w:hanging="360"/>
      </w:pPr>
      <w:rPr>
        <w:rFonts w:ascii="Courier New" w:hAnsi="Courier New" w:hint="default"/>
      </w:rPr>
    </w:lvl>
    <w:lvl w:ilvl="2" w:tplc="6332092E" w:tentative="1">
      <w:start w:val="1"/>
      <w:numFmt w:val="bullet"/>
      <w:lvlText w:val=""/>
      <w:lvlJc w:val="left"/>
      <w:pPr>
        <w:tabs>
          <w:tab w:val="num" w:pos="2160"/>
        </w:tabs>
        <w:ind w:left="2160" w:hanging="360"/>
      </w:pPr>
      <w:rPr>
        <w:rFonts w:ascii="Wingdings" w:hAnsi="Wingdings" w:hint="default"/>
      </w:rPr>
    </w:lvl>
    <w:lvl w:ilvl="3" w:tplc="66A2B2D2" w:tentative="1">
      <w:start w:val="1"/>
      <w:numFmt w:val="bullet"/>
      <w:lvlText w:val=""/>
      <w:lvlJc w:val="left"/>
      <w:pPr>
        <w:tabs>
          <w:tab w:val="num" w:pos="2880"/>
        </w:tabs>
        <w:ind w:left="2880" w:hanging="360"/>
      </w:pPr>
      <w:rPr>
        <w:rFonts w:ascii="Symbol" w:hAnsi="Symbol" w:hint="default"/>
      </w:rPr>
    </w:lvl>
    <w:lvl w:ilvl="4" w:tplc="95882A4C" w:tentative="1">
      <w:start w:val="1"/>
      <w:numFmt w:val="bullet"/>
      <w:lvlText w:val="o"/>
      <w:lvlJc w:val="left"/>
      <w:pPr>
        <w:tabs>
          <w:tab w:val="num" w:pos="3600"/>
        </w:tabs>
        <w:ind w:left="3600" w:hanging="360"/>
      </w:pPr>
      <w:rPr>
        <w:rFonts w:ascii="Courier New" w:hAnsi="Courier New" w:hint="default"/>
      </w:rPr>
    </w:lvl>
    <w:lvl w:ilvl="5" w:tplc="2B66408E" w:tentative="1">
      <w:start w:val="1"/>
      <w:numFmt w:val="bullet"/>
      <w:lvlText w:val=""/>
      <w:lvlJc w:val="left"/>
      <w:pPr>
        <w:tabs>
          <w:tab w:val="num" w:pos="4320"/>
        </w:tabs>
        <w:ind w:left="4320" w:hanging="360"/>
      </w:pPr>
      <w:rPr>
        <w:rFonts w:ascii="Wingdings" w:hAnsi="Wingdings" w:hint="default"/>
      </w:rPr>
    </w:lvl>
    <w:lvl w:ilvl="6" w:tplc="0F2445A6" w:tentative="1">
      <w:start w:val="1"/>
      <w:numFmt w:val="bullet"/>
      <w:lvlText w:val=""/>
      <w:lvlJc w:val="left"/>
      <w:pPr>
        <w:tabs>
          <w:tab w:val="num" w:pos="5040"/>
        </w:tabs>
        <w:ind w:left="5040" w:hanging="360"/>
      </w:pPr>
      <w:rPr>
        <w:rFonts w:ascii="Symbol" w:hAnsi="Symbol" w:hint="default"/>
      </w:rPr>
    </w:lvl>
    <w:lvl w:ilvl="7" w:tplc="8848BDEE" w:tentative="1">
      <w:start w:val="1"/>
      <w:numFmt w:val="bullet"/>
      <w:lvlText w:val="o"/>
      <w:lvlJc w:val="left"/>
      <w:pPr>
        <w:tabs>
          <w:tab w:val="num" w:pos="5760"/>
        </w:tabs>
        <w:ind w:left="5760" w:hanging="360"/>
      </w:pPr>
      <w:rPr>
        <w:rFonts w:ascii="Courier New" w:hAnsi="Courier New" w:hint="default"/>
      </w:rPr>
    </w:lvl>
    <w:lvl w:ilvl="8" w:tplc="E70C4CFC" w:tentative="1">
      <w:start w:val="1"/>
      <w:numFmt w:val="bullet"/>
      <w:lvlText w:val=""/>
      <w:lvlJc w:val="left"/>
      <w:pPr>
        <w:tabs>
          <w:tab w:val="num" w:pos="6480"/>
        </w:tabs>
        <w:ind w:left="6480" w:hanging="360"/>
      </w:pPr>
      <w:rPr>
        <w:rFonts w:ascii="Wingdings" w:hAnsi="Wingdings" w:hint="default"/>
      </w:rPr>
    </w:lvl>
  </w:abstractNum>
  <w:abstractNum w:abstractNumId="13">
    <w:nsid w:val="40484757"/>
    <w:multiLevelType w:val="hybridMultilevel"/>
    <w:tmpl w:val="2536FB92"/>
    <w:lvl w:ilvl="0" w:tplc="D80A8336">
      <w:start w:val="1"/>
      <w:numFmt w:val="bullet"/>
      <w:lvlText w:val=""/>
      <w:lvlJc w:val="left"/>
      <w:pPr>
        <w:tabs>
          <w:tab w:val="num" w:pos="1440"/>
        </w:tabs>
        <w:ind w:left="1440" w:hanging="360"/>
      </w:pPr>
      <w:rPr>
        <w:rFonts w:ascii="Symbol" w:hAnsi="Symbol" w:hint="default"/>
      </w:rPr>
    </w:lvl>
    <w:lvl w:ilvl="1" w:tplc="523E7D34" w:tentative="1">
      <w:start w:val="1"/>
      <w:numFmt w:val="bullet"/>
      <w:lvlText w:val="o"/>
      <w:lvlJc w:val="left"/>
      <w:pPr>
        <w:tabs>
          <w:tab w:val="num" w:pos="2160"/>
        </w:tabs>
        <w:ind w:left="2160" w:hanging="360"/>
      </w:pPr>
      <w:rPr>
        <w:rFonts w:ascii="Courier New" w:hAnsi="Courier New" w:hint="default"/>
      </w:rPr>
    </w:lvl>
    <w:lvl w:ilvl="2" w:tplc="90186E60" w:tentative="1">
      <w:start w:val="1"/>
      <w:numFmt w:val="bullet"/>
      <w:lvlText w:val=""/>
      <w:lvlJc w:val="left"/>
      <w:pPr>
        <w:tabs>
          <w:tab w:val="num" w:pos="2880"/>
        </w:tabs>
        <w:ind w:left="2880" w:hanging="360"/>
      </w:pPr>
      <w:rPr>
        <w:rFonts w:ascii="Wingdings" w:hAnsi="Wingdings" w:hint="default"/>
      </w:rPr>
    </w:lvl>
    <w:lvl w:ilvl="3" w:tplc="C062E44E" w:tentative="1">
      <w:start w:val="1"/>
      <w:numFmt w:val="bullet"/>
      <w:lvlText w:val=""/>
      <w:lvlJc w:val="left"/>
      <w:pPr>
        <w:tabs>
          <w:tab w:val="num" w:pos="3600"/>
        </w:tabs>
        <w:ind w:left="3600" w:hanging="360"/>
      </w:pPr>
      <w:rPr>
        <w:rFonts w:ascii="Symbol" w:hAnsi="Symbol" w:hint="default"/>
      </w:rPr>
    </w:lvl>
    <w:lvl w:ilvl="4" w:tplc="1B1C7D4A" w:tentative="1">
      <w:start w:val="1"/>
      <w:numFmt w:val="bullet"/>
      <w:lvlText w:val="o"/>
      <w:lvlJc w:val="left"/>
      <w:pPr>
        <w:tabs>
          <w:tab w:val="num" w:pos="4320"/>
        </w:tabs>
        <w:ind w:left="4320" w:hanging="360"/>
      </w:pPr>
      <w:rPr>
        <w:rFonts w:ascii="Courier New" w:hAnsi="Courier New" w:hint="default"/>
      </w:rPr>
    </w:lvl>
    <w:lvl w:ilvl="5" w:tplc="E1DC71B8" w:tentative="1">
      <w:start w:val="1"/>
      <w:numFmt w:val="bullet"/>
      <w:lvlText w:val=""/>
      <w:lvlJc w:val="left"/>
      <w:pPr>
        <w:tabs>
          <w:tab w:val="num" w:pos="5040"/>
        </w:tabs>
        <w:ind w:left="5040" w:hanging="360"/>
      </w:pPr>
      <w:rPr>
        <w:rFonts w:ascii="Wingdings" w:hAnsi="Wingdings" w:hint="default"/>
      </w:rPr>
    </w:lvl>
    <w:lvl w:ilvl="6" w:tplc="FDB0D22E" w:tentative="1">
      <w:start w:val="1"/>
      <w:numFmt w:val="bullet"/>
      <w:lvlText w:val=""/>
      <w:lvlJc w:val="left"/>
      <w:pPr>
        <w:tabs>
          <w:tab w:val="num" w:pos="5760"/>
        </w:tabs>
        <w:ind w:left="5760" w:hanging="360"/>
      </w:pPr>
      <w:rPr>
        <w:rFonts w:ascii="Symbol" w:hAnsi="Symbol" w:hint="default"/>
      </w:rPr>
    </w:lvl>
    <w:lvl w:ilvl="7" w:tplc="CCB4C6E4" w:tentative="1">
      <w:start w:val="1"/>
      <w:numFmt w:val="bullet"/>
      <w:lvlText w:val="o"/>
      <w:lvlJc w:val="left"/>
      <w:pPr>
        <w:tabs>
          <w:tab w:val="num" w:pos="6480"/>
        </w:tabs>
        <w:ind w:left="6480" w:hanging="360"/>
      </w:pPr>
      <w:rPr>
        <w:rFonts w:ascii="Courier New" w:hAnsi="Courier New" w:hint="default"/>
      </w:rPr>
    </w:lvl>
    <w:lvl w:ilvl="8" w:tplc="9F9219A4" w:tentative="1">
      <w:start w:val="1"/>
      <w:numFmt w:val="bullet"/>
      <w:lvlText w:val=""/>
      <w:lvlJc w:val="left"/>
      <w:pPr>
        <w:tabs>
          <w:tab w:val="num" w:pos="7200"/>
        </w:tabs>
        <w:ind w:left="7200" w:hanging="360"/>
      </w:pPr>
      <w:rPr>
        <w:rFonts w:ascii="Wingdings" w:hAnsi="Wingdings" w:hint="default"/>
      </w:rPr>
    </w:lvl>
  </w:abstractNum>
  <w:abstractNum w:abstractNumId="14">
    <w:nsid w:val="43EC7B76"/>
    <w:multiLevelType w:val="hybridMultilevel"/>
    <w:tmpl w:val="3C0E5202"/>
    <w:lvl w:ilvl="0" w:tplc="E45E74AE">
      <w:start w:val="1"/>
      <w:numFmt w:val="bullet"/>
      <w:lvlText w:val=""/>
      <w:lvlJc w:val="left"/>
      <w:pPr>
        <w:tabs>
          <w:tab w:val="num" w:pos="1440"/>
        </w:tabs>
        <w:ind w:left="1440" w:hanging="360"/>
      </w:pPr>
      <w:rPr>
        <w:rFonts w:ascii="Symbol" w:hAnsi="Symbol" w:hint="default"/>
      </w:rPr>
    </w:lvl>
    <w:lvl w:ilvl="1" w:tplc="94D2D3A2" w:tentative="1">
      <w:start w:val="1"/>
      <w:numFmt w:val="bullet"/>
      <w:lvlText w:val="o"/>
      <w:lvlJc w:val="left"/>
      <w:pPr>
        <w:tabs>
          <w:tab w:val="num" w:pos="2160"/>
        </w:tabs>
        <w:ind w:left="2160" w:hanging="360"/>
      </w:pPr>
      <w:rPr>
        <w:rFonts w:ascii="Courier New" w:hAnsi="Courier New" w:hint="default"/>
      </w:rPr>
    </w:lvl>
    <w:lvl w:ilvl="2" w:tplc="9C285914" w:tentative="1">
      <w:start w:val="1"/>
      <w:numFmt w:val="bullet"/>
      <w:lvlText w:val=""/>
      <w:lvlJc w:val="left"/>
      <w:pPr>
        <w:tabs>
          <w:tab w:val="num" w:pos="2880"/>
        </w:tabs>
        <w:ind w:left="2880" w:hanging="360"/>
      </w:pPr>
      <w:rPr>
        <w:rFonts w:ascii="Wingdings" w:hAnsi="Wingdings" w:hint="default"/>
      </w:rPr>
    </w:lvl>
    <w:lvl w:ilvl="3" w:tplc="D6447A02" w:tentative="1">
      <w:start w:val="1"/>
      <w:numFmt w:val="bullet"/>
      <w:lvlText w:val=""/>
      <w:lvlJc w:val="left"/>
      <w:pPr>
        <w:tabs>
          <w:tab w:val="num" w:pos="3600"/>
        </w:tabs>
        <w:ind w:left="3600" w:hanging="360"/>
      </w:pPr>
      <w:rPr>
        <w:rFonts w:ascii="Symbol" w:hAnsi="Symbol" w:hint="default"/>
      </w:rPr>
    </w:lvl>
    <w:lvl w:ilvl="4" w:tplc="06D2FBB6" w:tentative="1">
      <w:start w:val="1"/>
      <w:numFmt w:val="bullet"/>
      <w:lvlText w:val="o"/>
      <w:lvlJc w:val="left"/>
      <w:pPr>
        <w:tabs>
          <w:tab w:val="num" w:pos="4320"/>
        </w:tabs>
        <w:ind w:left="4320" w:hanging="360"/>
      </w:pPr>
      <w:rPr>
        <w:rFonts w:ascii="Courier New" w:hAnsi="Courier New" w:hint="default"/>
      </w:rPr>
    </w:lvl>
    <w:lvl w:ilvl="5" w:tplc="F904C8B0" w:tentative="1">
      <w:start w:val="1"/>
      <w:numFmt w:val="bullet"/>
      <w:lvlText w:val=""/>
      <w:lvlJc w:val="left"/>
      <w:pPr>
        <w:tabs>
          <w:tab w:val="num" w:pos="5040"/>
        </w:tabs>
        <w:ind w:left="5040" w:hanging="360"/>
      </w:pPr>
      <w:rPr>
        <w:rFonts w:ascii="Wingdings" w:hAnsi="Wingdings" w:hint="default"/>
      </w:rPr>
    </w:lvl>
    <w:lvl w:ilvl="6" w:tplc="BEDECA1C" w:tentative="1">
      <w:start w:val="1"/>
      <w:numFmt w:val="bullet"/>
      <w:lvlText w:val=""/>
      <w:lvlJc w:val="left"/>
      <w:pPr>
        <w:tabs>
          <w:tab w:val="num" w:pos="5760"/>
        </w:tabs>
        <w:ind w:left="5760" w:hanging="360"/>
      </w:pPr>
      <w:rPr>
        <w:rFonts w:ascii="Symbol" w:hAnsi="Symbol" w:hint="default"/>
      </w:rPr>
    </w:lvl>
    <w:lvl w:ilvl="7" w:tplc="07A21C04" w:tentative="1">
      <w:start w:val="1"/>
      <w:numFmt w:val="bullet"/>
      <w:lvlText w:val="o"/>
      <w:lvlJc w:val="left"/>
      <w:pPr>
        <w:tabs>
          <w:tab w:val="num" w:pos="6480"/>
        </w:tabs>
        <w:ind w:left="6480" w:hanging="360"/>
      </w:pPr>
      <w:rPr>
        <w:rFonts w:ascii="Courier New" w:hAnsi="Courier New" w:hint="default"/>
      </w:rPr>
    </w:lvl>
    <w:lvl w:ilvl="8" w:tplc="1DA46EB0" w:tentative="1">
      <w:start w:val="1"/>
      <w:numFmt w:val="bullet"/>
      <w:lvlText w:val=""/>
      <w:lvlJc w:val="left"/>
      <w:pPr>
        <w:tabs>
          <w:tab w:val="num" w:pos="7200"/>
        </w:tabs>
        <w:ind w:left="7200" w:hanging="360"/>
      </w:pPr>
      <w:rPr>
        <w:rFonts w:ascii="Wingdings" w:hAnsi="Wingdings" w:hint="default"/>
      </w:rPr>
    </w:lvl>
  </w:abstractNum>
  <w:abstractNum w:abstractNumId="15">
    <w:nsid w:val="4719490F"/>
    <w:multiLevelType w:val="hybridMultilevel"/>
    <w:tmpl w:val="1E7829D2"/>
    <w:lvl w:ilvl="0" w:tplc="595699E4">
      <w:start w:val="1"/>
      <w:numFmt w:val="bullet"/>
      <w:lvlText w:val=""/>
      <w:lvlJc w:val="left"/>
      <w:pPr>
        <w:tabs>
          <w:tab w:val="num" w:pos="1440"/>
        </w:tabs>
        <w:ind w:left="1440" w:hanging="360"/>
      </w:pPr>
      <w:rPr>
        <w:rFonts w:ascii="Symbol" w:hAnsi="Symbol" w:hint="default"/>
      </w:rPr>
    </w:lvl>
    <w:lvl w:ilvl="1" w:tplc="26FAB92E">
      <w:start w:val="1"/>
      <w:numFmt w:val="bullet"/>
      <w:lvlText w:val="o"/>
      <w:lvlJc w:val="left"/>
      <w:pPr>
        <w:tabs>
          <w:tab w:val="num" w:pos="2160"/>
        </w:tabs>
        <w:ind w:left="2160" w:hanging="360"/>
      </w:pPr>
      <w:rPr>
        <w:rFonts w:ascii="Courier New" w:hAnsi="Courier New" w:hint="default"/>
      </w:rPr>
    </w:lvl>
    <w:lvl w:ilvl="2" w:tplc="9F7E3050" w:tentative="1">
      <w:start w:val="1"/>
      <w:numFmt w:val="bullet"/>
      <w:lvlText w:val=""/>
      <w:lvlJc w:val="left"/>
      <w:pPr>
        <w:tabs>
          <w:tab w:val="num" w:pos="2880"/>
        </w:tabs>
        <w:ind w:left="2880" w:hanging="360"/>
      </w:pPr>
      <w:rPr>
        <w:rFonts w:ascii="Wingdings" w:hAnsi="Wingdings" w:hint="default"/>
      </w:rPr>
    </w:lvl>
    <w:lvl w:ilvl="3" w:tplc="D43A601C" w:tentative="1">
      <w:start w:val="1"/>
      <w:numFmt w:val="bullet"/>
      <w:lvlText w:val=""/>
      <w:lvlJc w:val="left"/>
      <w:pPr>
        <w:tabs>
          <w:tab w:val="num" w:pos="3600"/>
        </w:tabs>
        <w:ind w:left="3600" w:hanging="360"/>
      </w:pPr>
      <w:rPr>
        <w:rFonts w:ascii="Symbol" w:hAnsi="Symbol" w:hint="default"/>
      </w:rPr>
    </w:lvl>
    <w:lvl w:ilvl="4" w:tplc="89FE400A" w:tentative="1">
      <w:start w:val="1"/>
      <w:numFmt w:val="bullet"/>
      <w:lvlText w:val="o"/>
      <w:lvlJc w:val="left"/>
      <w:pPr>
        <w:tabs>
          <w:tab w:val="num" w:pos="4320"/>
        </w:tabs>
        <w:ind w:left="4320" w:hanging="360"/>
      </w:pPr>
      <w:rPr>
        <w:rFonts w:ascii="Courier New" w:hAnsi="Courier New" w:hint="default"/>
      </w:rPr>
    </w:lvl>
    <w:lvl w:ilvl="5" w:tplc="5422FD04" w:tentative="1">
      <w:start w:val="1"/>
      <w:numFmt w:val="bullet"/>
      <w:lvlText w:val=""/>
      <w:lvlJc w:val="left"/>
      <w:pPr>
        <w:tabs>
          <w:tab w:val="num" w:pos="5040"/>
        </w:tabs>
        <w:ind w:left="5040" w:hanging="360"/>
      </w:pPr>
      <w:rPr>
        <w:rFonts w:ascii="Wingdings" w:hAnsi="Wingdings" w:hint="default"/>
      </w:rPr>
    </w:lvl>
    <w:lvl w:ilvl="6" w:tplc="0B54E0F6" w:tentative="1">
      <w:start w:val="1"/>
      <w:numFmt w:val="bullet"/>
      <w:lvlText w:val=""/>
      <w:lvlJc w:val="left"/>
      <w:pPr>
        <w:tabs>
          <w:tab w:val="num" w:pos="5760"/>
        </w:tabs>
        <w:ind w:left="5760" w:hanging="360"/>
      </w:pPr>
      <w:rPr>
        <w:rFonts w:ascii="Symbol" w:hAnsi="Symbol" w:hint="default"/>
      </w:rPr>
    </w:lvl>
    <w:lvl w:ilvl="7" w:tplc="ED3C961E" w:tentative="1">
      <w:start w:val="1"/>
      <w:numFmt w:val="bullet"/>
      <w:lvlText w:val="o"/>
      <w:lvlJc w:val="left"/>
      <w:pPr>
        <w:tabs>
          <w:tab w:val="num" w:pos="6480"/>
        </w:tabs>
        <w:ind w:left="6480" w:hanging="360"/>
      </w:pPr>
      <w:rPr>
        <w:rFonts w:ascii="Courier New" w:hAnsi="Courier New" w:hint="default"/>
      </w:rPr>
    </w:lvl>
    <w:lvl w:ilvl="8" w:tplc="6AD4A98A" w:tentative="1">
      <w:start w:val="1"/>
      <w:numFmt w:val="bullet"/>
      <w:lvlText w:val=""/>
      <w:lvlJc w:val="left"/>
      <w:pPr>
        <w:tabs>
          <w:tab w:val="num" w:pos="7200"/>
        </w:tabs>
        <w:ind w:left="7200" w:hanging="360"/>
      </w:pPr>
      <w:rPr>
        <w:rFonts w:ascii="Wingdings" w:hAnsi="Wingdings" w:hint="default"/>
      </w:rPr>
    </w:lvl>
  </w:abstractNum>
  <w:abstractNum w:abstractNumId="16">
    <w:nsid w:val="4E6F4106"/>
    <w:multiLevelType w:val="hybridMultilevel"/>
    <w:tmpl w:val="AA2E194C"/>
    <w:lvl w:ilvl="0" w:tplc="630A125A">
      <w:start w:val="1"/>
      <w:numFmt w:val="bullet"/>
      <w:lvlText w:val=""/>
      <w:lvlJc w:val="left"/>
      <w:pPr>
        <w:tabs>
          <w:tab w:val="num" w:pos="720"/>
        </w:tabs>
        <w:ind w:left="720" w:hanging="360"/>
      </w:pPr>
      <w:rPr>
        <w:rFonts w:ascii="Symbol" w:hAnsi="Symbol" w:hint="default"/>
      </w:rPr>
    </w:lvl>
    <w:lvl w:ilvl="1" w:tplc="890867AE">
      <w:start w:val="1"/>
      <w:numFmt w:val="bullet"/>
      <w:lvlText w:val="o"/>
      <w:lvlJc w:val="left"/>
      <w:pPr>
        <w:tabs>
          <w:tab w:val="num" w:pos="1440"/>
        </w:tabs>
        <w:ind w:left="1440" w:hanging="360"/>
      </w:pPr>
      <w:rPr>
        <w:rFonts w:ascii="Courier New" w:hAnsi="Courier New" w:hint="default"/>
      </w:rPr>
    </w:lvl>
    <w:lvl w:ilvl="2" w:tplc="051C42B2" w:tentative="1">
      <w:start w:val="1"/>
      <w:numFmt w:val="bullet"/>
      <w:lvlText w:val=""/>
      <w:lvlJc w:val="left"/>
      <w:pPr>
        <w:tabs>
          <w:tab w:val="num" w:pos="2160"/>
        </w:tabs>
        <w:ind w:left="2160" w:hanging="360"/>
      </w:pPr>
      <w:rPr>
        <w:rFonts w:ascii="Wingdings" w:hAnsi="Wingdings" w:hint="default"/>
      </w:rPr>
    </w:lvl>
    <w:lvl w:ilvl="3" w:tplc="225EE91E" w:tentative="1">
      <w:start w:val="1"/>
      <w:numFmt w:val="bullet"/>
      <w:lvlText w:val=""/>
      <w:lvlJc w:val="left"/>
      <w:pPr>
        <w:tabs>
          <w:tab w:val="num" w:pos="2880"/>
        </w:tabs>
        <w:ind w:left="2880" w:hanging="360"/>
      </w:pPr>
      <w:rPr>
        <w:rFonts w:ascii="Symbol" w:hAnsi="Symbol" w:hint="default"/>
      </w:rPr>
    </w:lvl>
    <w:lvl w:ilvl="4" w:tplc="E48EC114" w:tentative="1">
      <w:start w:val="1"/>
      <w:numFmt w:val="bullet"/>
      <w:lvlText w:val="o"/>
      <w:lvlJc w:val="left"/>
      <w:pPr>
        <w:tabs>
          <w:tab w:val="num" w:pos="3600"/>
        </w:tabs>
        <w:ind w:left="3600" w:hanging="360"/>
      </w:pPr>
      <w:rPr>
        <w:rFonts w:ascii="Courier New" w:hAnsi="Courier New" w:hint="default"/>
      </w:rPr>
    </w:lvl>
    <w:lvl w:ilvl="5" w:tplc="9BA229D4" w:tentative="1">
      <w:start w:val="1"/>
      <w:numFmt w:val="bullet"/>
      <w:lvlText w:val=""/>
      <w:lvlJc w:val="left"/>
      <w:pPr>
        <w:tabs>
          <w:tab w:val="num" w:pos="4320"/>
        </w:tabs>
        <w:ind w:left="4320" w:hanging="360"/>
      </w:pPr>
      <w:rPr>
        <w:rFonts w:ascii="Wingdings" w:hAnsi="Wingdings" w:hint="default"/>
      </w:rPr>
    </w:lvl>
    <w:lvl w:ilvl="6" w:tplc="35CE8F82" w:tentative="1">
      <w:start w:val="1"/>
      <w:numFmt w:val="bullet"/>
      <w:lvlText w:val=""/>
      <w:lvlJc w:val="left"/>
      <w:pPr>
        <w:tabs>
          <w:tab w:val="num" w:pos="5040"/>
        </w:tabs>
        <w:ind w:left="5040" w:hanging="360"/>
      </w:pPr>
      <w:rPr>
        <w:rFonts w:ascii="Symbol" w:hAnsi="Symbol" w:hint="default"/>
      </w:rPr>
    </w:lvl>
    <w:lvl w:ilvl="7" w:tplc="0BFAE90A" w:tentative="1">
      <w:start w:val="1"/>
      <w:numFmt w:val="bullet"/>
      <w:lvlText w:val="o"/>
      <w:lvlJc w:val="left"/>
      <w:pPr>
        <w:tabs>
          <w:tab w:val="num" w:pos="5760"/>
        </w:tabs>
        <w:ind w:left="5760" w:hanging="360"/>
      </w:pPr>
      <w:rPr>
        <w:rFonts w:ascii="Courier New" w:hAnsi="Courier New" w:hint="default"/>
      </w:rPr>
    </w:lvl>
    <w:lvl w:ilvl="8" w:tplc="A43AF7B0" w:tentative="1">
      <w:start w:val="1"/>
      <w:numFmt w:val="bullet"/>
      <w:lvlText w:val=""/>
      <w:lvlJc w:val="left"/>
      <w:pPr>
        <w:tabs>
          <w:tab w:val="num" w:pos="6480"/>
        </w:tabs>
        <w:ind w:left="6480" w:hanging="360"/>
      </w:pPr>
      <w:rPr>
        <w:rFonts w:ascii="Wingdings" w:hAnsi="Wingdings" w:hint="default"/>
      </w:rPr>
    </w:lvl>
  </w:abstractNum>
  <w:abstractNum w:abstractNumId="17">
    <w:nsid w:val="58F564C8"/>
    <w:multiLevelType w:val="singleLevel"/>
    <w:tmpl w:val="58169C78"/>
    <w:lvl w:ilvl="0">
      <w:start w:val="1"/>
      <w:numFmt w:val="decimal"/>
      <w:lvlText w:val="%1."/>
      <w:legacy w:legacy="1" w:legacySpace="0" w:legacyIndent="360"/>
      <w:lvlJc w:val="left"/>
      <w:pPr>
        <w:ind w:left="720" w:hanging="360"/>
      </w:pPr>
    </w:lvl>
  </w:abstractNum>
  <w:abstractNum w:abstractNumId="18">
    <w:nsid w:val="5A5B25FE"/>
    <w:multiLevelType w:val="hybridMultilevel"/>
    <w:tmpl w:val="65F2882E"/>
    <w:lvl w:ilvl="0" w:tplc="55ECC0A6">
      <w:start w:val="1"/>
      <w:numFmt w:val="lowerRoman"/>
      <w:lvlText w:val="%1.)"/>
      <w:lvlJc w:val="left"/>
      <w:pPr>
        <w:tabs>
          <w:tab w:val="num" w:pos="540"/>
        </w:tabs>
        <w:ind w:left="255" w:hanging="435"/>
      </w:pPr>
      <w:rPr>
        <w:rFonts w:hint="default"/>
      </w:rPr>
    </w:lvl>
    <w:lvl w:ilvl="1" w:tplc="5AD4D940" w:tentative="1">
      <w:start w:val="1"/>
      <w:numFmt w:val="lowerLetter"/>
      <w:lvlText w:val="%2."/>
      <w:lvlJc w:val="left"/>
      <w:pPr>
        <w:tabs>
          <w:tab w:val="num" w:pos="1260"/>
        </w:tabs>
        <w:ind w:left="1260" w:hanging="360"/>
      </w:pPr>
    </w:lvl>
    <w:lvl w:ilvl="2" w:tplc="1EF865CC" w:tentative="1">
      <w:start w:val="1"/>
      <w:numFmt w:val="lowerRoman"/>
      <w:lvlText w:val="%3."/>
      <w:lvlJc w:val="right"/>
      <w:pPr>
        <w:tabs>
          <w:tab w:val="num" w:pos="1980"/>
        </w:tabs>
        <w:ind w:left="1980" w:hanging="180"/>
      </w:pPr>
    </w:lvl>
    <w:lvl w:ilvl="3" w:tplc="C0389CC2" w:tentative="1">
      <w:start w:val="1"/>
      <w:numFmt w:val="decimal"/>
      <w:lvlText w:val="%4."/>
      <w:lvlJc w:val="left"/>
      <w:pPr>
        <w:tabs>
          <w:tab w:val="num" w:pos="2700"/>
        </w:tabs>
        <w:ind w:left="2700" w:hanging="360"/>
      </w:pPr>
    </w:lvl>
    <w:lvl w:ilvl="4" w:tplc="2856C3E2" w:tentative="1">
      <w:start w:val="1"/>
      <w:numFmt w:val="lowerLetter"/>
      <w:lvlText w:val="%5."/>
      <w:lvlJc w:val="left"/>
      <w:pPr>
        <w:tabs>
          <w:tab w:val="num" w:pos="3420"/>
        </w:tabs>
        <w:ind w:left="3420" w:hanging="360"/>
      </w:pPr>
    </w:lvl>
    <w:lvl w:ilvl="5" w:tplc="374CA9DC" w:tentative="1">
      <w:start w:val="1"/>
      <w:numFmt w:val="lowerRoman"/>
      <w:lvlText w:val="%6."/>
      <w:lvlJc w:val="right"/>
      <w:pPr>
        <w:tabs>
          <w:tab w:val="num" w:pos="4140"/>
        </w:tabs>
        <w:ind w:left="4140" w:hanging="180"/>
      </w:pPr>
    </w:lvl>
    <w:lvl w:ilvl="6" w:tplc="0B4A69C0" w:tentative="1">
      <w:start w:val="1"/>
      <w:numFmt w:val="decimal"/>
      <w:lvlText w:val="%7."/>
      <w:lvlJc w:val="left"/>
      <w:pPr>
        <w:tabs>
          <w:tab w:val="num" w:pos="4860"/>
        </w:tabs>
        <w:ind w:left="4860" w:hanging="360"/>
      </w:pPr>
    </w:lvl>
    <w:lvl w:ilvl="7" w:tplc="8822EFC6" w:tentative="1">
      <w:start w:val="1"/>
      <w:numFmt w:val="lowerLetter"/>
      <w:lvlText w:val="%8."/>
      <w:lvlJc w:val="left"/>
      <w:pPr>
        <w:tabs>
          <w:tab w:val="num" w:pos="5580"/>
        </w:tabs>
        <w:ind w:left="5580" w:hanging="360"/>
      </w:pPr>
    </w:lvl>
    <w:lvl w:ilvl="8" w:tplc="3E5E2A26" w:tentative="1">
      <w:start w:val="1"/>
      <w:numFmt w:val="lowerRoman"/>
      <w:lvlText w:val="%9."/>
      <w:lvlJc w:val="right"/>
      <w:pPr>
        <w:tabs>
          <w:tab w:val="num" w:pos="6300"/>
        </w:tabs>
        <w:ind w:left="6300" w:hanging="180"/>
      </w:pPr>
    </w:lvl>
  </w:abstractNum>
  <w:abstractNum w:abstractNumId="19">
    <w:nsid w:val="60E750A6"/>
    <w:multiLevelType w:val="hybridMultilevel"/>
    <w:tmpl w:val="F6BAC8BE"/>
    <w:lvl w:ilvl="0" w:tplc="A3D0D4FA">
      <w:start w:val="1"/>
      <w:numFmt w:val="decimal"/>
      <w:lvlText w:val="%1."/>
      <w:lvlJc w:val="left"/>
      <w:pPr>
        <w:tabs>
          <w:tab w:val="num" w:pos="180"/>
        </w:tabs>
        <w:ind w:left="180" w:hanging="360"/>
      </w:pPr>
      <w:rPr>
        <w:rFonts w:hint="default"/>
      </w:rPr>
    </w:lvl>
    <w:lvl w:ilvl="1" w:tplc="FBBC1AC8" w:tentative="1">
      <w:start w:val="1"/>
      <w:numFmt w:val="lowerLetter"/>
      <w:lvlText w:val="%2."/>
      <w:lvlJc w:val="left"/>
      <w:pPr>
        <w:tabs>
          <w:tab w:val="num" w:pos="900"/>
        </w:tabs>
        <w:ind w:left="900" w:hanging="360"/>
      </w:pPr>
    </w:lvl>
    <w:lvl w:ilvl="2" w:tplc="BEC4E30A" w:tentative="1">
      <w:start w:val="1"/>
      <w:numFmt w:val="lowerRoman"/>
      <w:lvlText w:val="%3."/>
      <w:lvlJc w:val="right"/>
      <w:pPr>
        <w:tabs>
          <w:tab w:val="num" w:pos="1620"/>
        </w:tabs>
        <w:ind w:left="1620" w:hanging="180"/>
      </w:pPr>
    </w:lvl>
    <w:lvl w:ilvl="3" w:tplc="88E06ED8" w:tentative="1">
      <w:start w:val="1"/>
      <w:numFmt w:val="decimal"/>
      <w:lvlText w:val="%4."/>
      <w:lvlJc w:val="left"/>
      <w:pPr>
        <w:tabs>
          <w:tab w:val="num" w:pos="2340"/>
        </w:tabs>
        <w:ind w:left="2340" w:hanging="360"/>
      </w:pPr>
    </w:lvl>
    <w:lvl w:ilvl="4" w:tplc="EE3402E2" w:tentative="1">
      <w:start w:val="1"/>
      <w:numFmt w:val="lowerLetter"/>
      <w:lvlText w:val="%5."/>
      <w:lvlJc w:val="left"/>
      <w:pPr>
        <w:tabs>
          <w:tab w:val="num" w:pos="3060"/>
        </w:tabs>
        <w:ind w:left="3060" w:hanging="360"/>
      </w:pPr>
    </w:lvl>
    <w:lvl w:ilvl="5" w:tplc="F274121E" w:tentative="1">
      <w:start w:val="1"/>
      <w:numFmt w:val="lowerRoman"/>
      <w:lvlText w:val="%6."/>
      <w:lvlJc w:val="right"/>
      <w:pPr>
        <w:tabs>
          <w:tab w:val="num" w:pos="3780"/>
        </w:tabs>
        <w:ind w:left="3780" w:hanging="180"/>
      </w:pPr>
    </w:lvl>
    <w:lvl w:ilvl="6" w:tplc="8C54EADE" w:tentative="1">
      <w:start w:val="1"/>
      <w:numFmt w:val="decimal"/>
      <w:lvlText w:val="%7."/>
      <w:lvlJc w:val="left"/>
      <w:pPr>
        <w:tabs>
          <w:tab w:val="num" w:pos="4500"/>
        </w:tabs>
        <w:ind w:left="4500" w:hanging="360"/>
      </w:pPr>
    </w:lvl>
    <w:lvl w:ilvl="7" w:tplc="C73A7514" w:tentative="1">
      <w:start w:val="1"/>
      <w:numFmt w:val="lowerLetter"/>
      <w:lvlText w:val="%8."/>
      <w:lvlJc w:val="left"/>
      <w:pPr>
        <w:tabs>
          <w:tab w:val="num" w:pos="5220"/>
        </w:tabs>
        <w:ind w:left="5220" w:hanging="360"/>
      </w:pPr>
    </w:lvl>
    <w:lvl w:ilvl="8" w:tplc="EBA80E18" w:tentative="1">
      <w:start w:val="1"/>
      <w:numFmt w:val="lowerRoman"/>
      <w:lvlText w:val="%9."/>
      <w:lvlJc w:val="right"/>
      <w:pPr>
        <w:tabs>
          <w:tab w:val="num" w:pos="5940"/>
        </w:tabs>
        <w:ind w:left="5940" w:hanging="180"/>
      </w:pPr>
    </w:lvl>
  </w:abstractNum>
  <w:abstractNum w:abstractNumId="20">
    <w:nsid w:val="63A74126"/>
    <w:multiLevelType w:val="hybridMultilevel"/>
    <w:tmpl w:val="2CB46994"/>
    <w:lvl w:ilvl="0" w:tplc="E5B26768">
      <w:start w:val="1"/>
      <w:numFmt w:val="bullet"/>
      <w:lvlText w:val=""/>
      <w:lvlJc w:val="left"/>
      <w:pPr>
        <w:tabs>
          <w:tab w:val="num" w:pos="720"/>
        </w:tabs>
        <w:ind w:left="720" w:hanging="360"/>
      </w:pPr>
      <w:rPr>
        <w:rFonts w:ascii="Symbol" w:hAnsi="Symbol" w:hint="default"/>
      </w:rPr>
    </w:lvl>
    <w:lvl w:ilvl="1" w:tplc="7966D2F2" w:tentative="1">
      <w:start w:val="1"/>
      <w:numFmt w:val="bullet"/>
      <w:lvlText w:val="o"/>
      <w:lvlJc w:val="left"/>
      <w:pPr>
        <w:tabs>
          <w:tab w:val="num" w:pos="1440"/>
        </w:tabs>
        <w:ind w:left="1440" w:hanging="360"/>
      </w:pPr>
      <w:rPr>
        <w:rFonts w:ascii="Courier New" w:hAnsi="Courier New" w:hint="default"/>
      </w:rPr>
    </w:lvl>
    <w:lvl w:ilvl="2" w:tplc="18E44538" w:tentative="1">
      <w:start w:val="1"/>
      <w:numFmt w:val="bullet"/>
      <w:lvlText w:val=""/>
      <w:lvlJc w:val="left"/>
      <w:pPr>
        <w:tabs>
          <w:tab w:val="num" w:pos="2160"/>
        </w:tabs>
        <w:ind w:left="2160" w:hanging="360"/>
      </w:pPr>
      <w:rPr>
        <w:rFonts w:ascii="Wingdings" w:hAnsi="Wingdings" w:hint="default"/>
      </w:rPr>
    </w:lvl>
    <w:lvl w:ilvl="3" w:tplc="F0BE5314" w:tentative="1">
      <w:start w:val="1"/>
      <w:numFmt w:val="bullet"/>
      <w:lvlText w:val=""/>
      <w:lvlJc w:val="left"/>
      <w:pPr>
        <w:tabs>
          <w:tab w:val="num" w:pos="2880"/>
        </w:tabs>
        <w:ind w:left="2880" w:hanging="360"/>
      </w:pPr>
      <w:rPr>
        <w:rFonts w:ascii="Symbol" w:hAnsi="Symbol" w:hint="default"/>
      </w:rPr>
    </w:lvl>
    <w:lvl w:ilvl="4" w:tplc="90383EC0" w:tentative="1">
      <w:start w:val="1"/>
      <w:numFmt w:val="bullet"/>
      <w:lvlText w:val="o"/>
      <w:lvlJc w:val="left"/>
      <w:pPr>
        <w:tabs>
          <w:tab w:val="num" w:pos="3600"/>
        </w:tabs>
        <w:ind w:left="3600" w:hanging="360"/>
      </w:pPr>
      <w:rPr>
        <w:rFonts w:ascii="Courier New" w:hAnsi="Courier New" w:hint="default"/>
      </w:rPr>
    </w:lvl>
    <w:lvl w:ilvl="5" w:tplc="97BEFF7C" w:tentative="1">
      <w:start w:val="1"/>
      <w:numFmt w:val="bullet"/>
      <w:lvlText w:val=""/>
      <w:lvlJc w:val="left"/>
      <w:pPr>
        <w:tabs>
          <w:tab w:val="num" w:pos="4320"/>
        </w:tabs>
        <w:ind w:left="4320" w:hanging="360"/>
      </w:pPr>
      <w:rPr>
        <w:rFonts w:ascii="Wingdings" w:hAnsi="Wingdings" w:hint="default"/>
      </w:rPr>
    </w:lvl>
    <w:lvl w:ilvl="6" w:tplc="DFFA24F4" w:tentative="1">
      <w:start w:val="1"/>
      <w:numFmt w:val="bullet"/>
      <w:lvlText w:val=""/>
      <w:lvlJc w:val="left"/>
      <w:pPr>
        <w:tabs>
          <w:tab w:val="num" w:pos="5040"/>
        </w:tabs>
        <w:ind w:left="5040" w:hanging="360"/>
      </w:pPr>
      <w:rPr>
        <w:rFonts w:ascii="Symbol" w:hAnsi="Symbol" w:hint="default"/>
      </w:rPr>
    </w:lvl>
    <w:lvl w:ilvl="7" w:tplc="12A49C3C" w:tentative="1">
      <w:start w:val="1"/>
      <w:numFmt w:val="bullet"/>
      <w:lvlText w:val="o"/>
      <w:lvlJc w:val="left"/>
      <w:pPr>
        <w:tabs>
          <w:tab w:val="num" w:pos="5760"/>
        </w:tabs>
        <w:ind w:left="5760" w:hanging="360"/>
      </w:pPr>
      <w:rPr>
        <w:rFonts w:ascii="Courier New" w:hAnsi="Courier New" w:hint="default"/>
      </w:rPr>
    </w:lvl>
    <w:lvl w:ilvl="8" w:tplc="2B665576" w:tentative="1">
      <w:start w:val="1"/>
      <w:numFmt w:val="bullet"/>
      <w:lvlText w:val=""/>
      <w:lvlJc w:val="left"/>
      <w:pPr>
        <w:tabs>
          <w:tab w:val="num" w:pos="6480"/>
        </w:tabs>
        <w:ind w:left="6480" w:hanging="360"/>
      </w:pPr>
      <w:rPr>
        <w:rFonts w:ascii="Wingdings" w:hAnsi="Wingdings" w:hint="default"/>
      </w:rPr>
    </w:lvl>
  </w:abstractNum>
  <w:abstractNum w:abstractNumId="21">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2">
    <w:nsid w:val="6B84080A"/>
    <w:multiLevelType w:val="hybridMultilevel"/>
    <w:tmpl w:val="5436F5BA"/>
    <w:lvl w:ilvl="0" w:tplc="ED7A0C24">
      <w:start w:val="1"/>
      <w:numFmt w:val="bullet"/>
      <w:lvlText w:val=""/>
      <w:lvlJc w:val="left"/>
      <w:pPr>
        <w:tabs>
          <w:tab w:val="num" w:pos="720"/>
        </w:tabs>
        <w:ind w:left="720" w:hanging="360"/>
      </w:pPr>
      <w:rPr>
        <w:rFonts w:ascii="Symbol" w:hAnsi="Symbol" w:hint="default"/>
      </w:rPr>
    </w:lvl>
    <w:lvl w:ilvl="1" w:tplc="119E423C">
      <w:start w:val="1"/>
      <w:numFmt w:val="bullet"/>
      <w:lvlText w:val="o"/>
      <w:lvlJc w:val="left"/>
      <w:pPr>
        <w:tabs>
          <w:tab w:val="num" w:pos="1440"/>
        </w:tabs>
        <w:ind w:left="1440" w:hanging="360"/>
      </w:pPr>
      <w:rPr>
        <w:rFonts w:ascii="Courier New" w:hAnsi="Courier New" w:hint="default"/>
      </w:rPr>
    </w:lvl>
    <w:lvl w:ilvl="2" w:tplc="8BF0F41A" w:tentative="1">
      <w:start w:val="1"/>
      <w:numFmt w:val="bullet"/>
      <w:lvlText w:val=""/>
      <w:lvlJc w:val="left"/>
      <w:pPr>
        <w:tabs>
          <w:tab w:val="num" w:pos="2160"/>
        </w:tabs>
        <w:ind w:left="2160" w:hanging="360"/>
      </w:pPr>
      <w:rPr>
        <w:rFonts w:ascii="Wingdings" w:hAnsi="Wingdings" w:hint="default"/>
      </w:rPr>
    </w:lvl>
    <w:lvl w:ilvl="3" w:tplc="2E26CFD4" w:tentative="1">
      <w:start w:val="1"/>
      <w:numFmt w:val="bullet"/>
      <w:lvlText w:val=""/>
      <w:lvlJc w:val="left"/>
      <w:pPr>
        <w:tabs>
          <w:tab w:val="num" w:pos="2880"/>
        </w:tabs>
        <w:ind w:left="2880" w:hanging="360"/>
      </w:pPr>
      <w:rPr>
        <w:rFonts w:ascii="Symbol" w:hAnsi="Symbol" w:hint="default"/>
      </w:rPr>
    </w:lvl>
    <w:lvl w:ilvl="4" w:tplc="A6E41194" w:tentative="1">
      <w:start w:val="1"/>
      <w:numFmt w:val="bullet"/>
      <w:lvlText w:val="o"/>
      <w:lvlJc w:val="left"/>
      <w:pPr>
        <w:tabs>
          <w:tab w:val="num" w:pos="3600"/>
        </w:tabs>
        <w:ind w:left="3600" w:hanging="360"/>
      </w:pPr>
      <w:rPr>
        <w:rFonts w:ascii="Courier New" w:hAnsi="Courier New" w:hint="default"/>
      </w:rPr>
    </w:lvl>
    <w:lvl w:ilvl="5" w:tplc="AC42EAC0" w:tentative="1">
      <w:start w:val="1"/>
      <w:numFmt w:val="bullet"/>
      <w:lvlText w:val=""/>
      <w:lvlJc w:val="left"/>
      <w:pPr>
        <w:tabs>
          <w:tab w:val="num" w:pos="4320"/>
        </w:tabs>
        <w:ind w:left="4320" w:hanging="360"/>
      </w:pPr>
      <w:rPr>
        <w:rFonts w:ascii="Wingdings" w:hAnsi="Wingdings" w:hint="default"/>
      </w:rPr>
    </w:lvl>
    <w:lvl w:ilvl="6" w:tplc="5D3EA04A" w:tentative="1">
      <w:start w:val="1"/>
      <w:numFmt w:val="bullet"/>
      <w:lvlText w:val=""/>
      <w:lvlJc w:val="left"/>
      <w:pPr>
        <w:tabs>
          <w:tab w:val="num" w:pos="5040"/>
        </w:tabs>
        <w:ind w:left="5040" w:hanging="360"/>
      </w:pPr>
      <w:rPr>
        <w:rFonts w:ascii="Symbol" w:hAnsi="Symbol" w:hint="default"/>
      </w:rPr>
    </w:lvl>
    <w:lvl w:ilvl="7" w:tplc="B0E85364" w:tentative="1">
      <w:start w:val="1"/>
      <w:numFmt w:val="bullet"/>
      <w:lvlText w:val="o"/>
      <w:lvlJc w:val="left"/>
      <w:pPr>
        <w:tabs>
          <w:tab w:val="num" w:pos="5760"/>
        </w:tabs>
        <w:ind w:left="5760" w:hanging="360"/>
      </w:pPr>
      <w:rPr>
        <w:rFonts w:ascii="Courier New" w:hAnsi="Courier New" w:hint="default"/>
      </w:rPr>
    </w:lvl>
    <w:lvl w:ilvl="8" w:tplc="9882635C" w:tentative="1">
      <w:start w:val="1"/>
      <w:numFmt w:val="bullet"/>
      <w:lvlText w:val=""/>
      <w:lvlJc w:val="left"/>
      <w:pPr>
        <w:tabs>
          <w:tab w:val="num" w:pos="6480"/>
        </w:tabs>
        <w:ind w:left="6480" w:hanging="360"/>
      </w:pPr>
      <w:rPr>
        <w:rFonts w:ascii="Wingdings" w:hAnsi="Wingdings" w:hint="default"/>
      </w:rPr>
    </w:lvl>
  </w:abstractNum>
  <w:abstractNum w:abstractNumId="23">
    <w:nsid w:val="70BB7FAC"/>
    <w:multiLevelType w:val="hybridMultilevel"/>
    <w:tmpl w:val="945E665A"/>
    <w:lvl w:ilvl="0" w:tplc="F6BC40EC">
      <w:start w:val="1"/>
      <w:numFmt w:val="decimal"/>
      <w:pStyle w:val="References"/>
      <w:lvlText w:val="%1."/>
      <w:lvlJc w:val="left"/>
      <w:pPr>
        <w:tabs>
          <w:tab w:val="num" w:pos="360"/>
        </w:tabs>
        <w:ind w:left="360" w:hanging="360"/>
      </w:pPr>
      <w:rPr>
        <w:rFonts w:hint="default"/>
      </w:rPr>
    </w:lvl>
    <w:lvl w:ilvl="1" w:tplc="E7C64524">
      <w:start w:val="1"/>
      <w:numFmt w:val="lowerLetter"/>
      <w:lvlText w:val="%2."/>
      <w:lvlJc w:val="left"/>
      <w:pPr>
        <w:tabs>
          <w:tab w:val="num" w:pos="1620"/>
        </w:tabs>
        <w:ind w:left="1620" w:hanging="360"/>
      </w:pPr>
    </w:lvl>
    <w:lvl w:ilvl="2" w:tplc="CC766570" w:tentative="1">
      <w:start w:val="1"/>
      <w:numFmt w:val="lowerRoman"/>
      <w:lvlText w:val="%3."/>
      <w:lvlJc w:val="right"/>
      <w:pPr>
        <w:tabs>
          <w:tab w:val="num" w:pos="2340"/>
        </w:tabs>
        <w:ind w:left="2340" w:hanging="180"/>
      </w:pPr>
    </w:lvl>
    <w:lvl w:ilvl="3" w:tplc="D938BC9E" w:tentative="1">
      <w:start w:val="1"/>
      <w:numFmt w:val="decimal"/>
      <w:lvlText w:val="%4."/>
      <w:lvlJc w:val="left"/>
      <w:pPr>
        <w:tabs>
          <w:tab w:val="num" w:pos="3060"/>
        </w:tabs>
        <w:ind w:left="3060" w:hanging="360"/>
      </w:pPr>
    </w:lvl>
    <w:lvl w:ilvl="4" w:tplc="AFE42B00" w:tentative="1">
      <w:start w:val="1"/>
      <w:numFmt w:val="lowerLetter"/>
      <w:lvlText w:val="%5."/>
      <w:lvlJc w:val="left"/>
      <w:pPr>
        <w:tabs>
          <w:tab w:val="num" w:pos="3780"/>
        </w:tabs>
        <w:ind w:left="3780" w:hanging="360"/>
      </w:pPr>
    </w:lvl>
    <w:lvl w:ilvl="5" w:tplc="179C2788" w:tentative="1">
      <w:start w:val="1"/>
      <w:numFmt w:val="lowerRoman"/>
      <w:lvlText w:val="%6."/>
      <w:lvlJc w:val="right"/>
      <w:pPr>
        <w:tabs>
          <w:tab w:val="num" w:pos="4500"/>
        </w:tabs>
        <w:ind w:left="4500" w:hanging="180"/>
      </w:pPr>
    </w:lvl>
    <w:lvl w:ilvl="6" w:tplc="D618FDDA" w:tentative="1">
      <w:start w:val="1"/>
      <w:numFmt w:val="decimal"/>
      <w:lvlText w:val="%7."/>
      <w:lvlJc w:val="left"/>
      <w:pPr>
        <w:tabs>
          <w:tab w:val="num" w:pos="5220"/>
        </w:tabs>
        <w:ind w:left="5220" w:hanging="360"/>
      </w:pPr>
    </w:lvl>
    <w:lvl w:ilvl="7" w:tplc="1700CF66" w:tentative="1">
      <w:start w:val="1"/>
      <w:numFmt w:val="lowerLetter"/>
      <w:lvlText w:val="%8."/>
      <w:lvlJc w:val="left"/>
      <w:pPr>
        <w:tabs>
          <w:tab w:val="num" w:pos="5940"/>
        </w:tabs>
        <w:ind w:left="5940" w:hanging="360"/>
      </w:pPr>
    </w:lvl>
    <w:lvl w:ilvl="8" w:tplc="099633B0" w:tentative="1">
      <w:start w:val="1"/>
      <w:numFmt w:val="lowerRoman"/>
      <w:lvlText w:val="%9."/>
      <w:lvlJc w:val="right"/>
      <w:pPr>
        <w:tabs>
          <w:tab w:val="num" w:pos="6660"/>
        </w:tabs>
        <w:ind w:left="6660" w:hanging="180"/>
      </w:pPr>
    </w:lvl>
  </w:abstractNum>
  <w:abstractNum w:abstractNumId="24">
    <w:nsid w:val="7579615C"/>
    <w:multiLevelType w:val="hybridMultilevel"/>
    <w:tmpl w:val="B62C6030"/>
    <w:lvl w:ilvl="0" w:tplc="7E1A0BDC">
      <w:start w:val="1"/>
      <w:numFmt w:val="bullet"/>
      <w:lvlText w:val=""/>
      <w:lvlJc w:val="left"/>
      <w:pPr>
        <w:tabs>
          <w:tab w:val="num" w:pos="720"/>
        </w:tabs>
        <w:ind w:left="720" w:hanging="360"/>
      </w:pPr>
      <w:rPr>
        <w:rFonts w:ascii="Symbol" w:hAnsi="Symbol" w:hint="default"/>
      </w:rPr>
    </w:lvl>
    <w:lvl w:ilvl="1" w:tplc="6638E88A" w:tentative="1">
      <w:start w:val="1"/>
      <w:numFmt w:val="bullet"/>
      <w:lvlText w:val="o"/>
      <w:lvlJc w:val="left"/>
      <w:pPr>
        <w:tabs>
          <w:tab w:val="num" w:pos="1440"/>
        </w:tabs>
        <w:ind w:left="1440" w:hanging="360"/>
      </w:pPr>
      <w:rPr>
        <w:rFonts w:ascii="Courier New" w:hAnsi="Courier New" w:hint="default"/>
      </w:rPr>
    </w:lvl>
    <w:lvl w:ilvl="2" w:tplc="8EC20B24" w:tentative="1">
      <w:start w:val="1"/>
      <w:numFmt w:val="bullet"/>
      <w:lvlText w:val=""/>
      <w:lvlJc w:val="left"/>
      <w:pPr>
        <w:tabs>
          <w:tab w:val="num" w:pos="2160"/>
        </w:tabs>
        <w:ind w:left="2160" w:hanging="360"/>
      </w:pPr>
      <w:rPr>
        <w:rFonts w:ascii="Wingdings" w:hAnsi="Wingdings" w:hint="default"/>
      </w:rPr>
    </w:lvl>
    <w:lvl w:ilvl="3" w:tplc="E3B2EA1E" w:tentative="1">
      <w:start w:val="1"/>
      <w:numFmt w:val="bullet"/>
      <w:lvlText w:val=""/>
      <w:lvlJc w:val="left"/>
      <w:pPr>
        <w:tabs>
          <w:tab w:val="num" w:pos="2880"/>
        </w:tabs>
        <w:ind w:left="2880" w:hanging="360"/>
      </w:pPr>
      <w:rPr>
        <w:rFonts w:ascii="Symbol" w:hAnsi="Symbol" w:hint="default"/>
      </w:rPr>
    </w:lvl>
    <w:lvl w:ilvl="4" w:tplc="207473BA" w:tentative="1">
      <w:start w:val="1"/>
      <w:numFmt w:val="bullet"/>
      <w:lvlText w:val="o"/>
      <w:lvlJc w:val="left"/>
      <w:pPr>
        <w:tabs>
          <w:tab w:val="num" w:pos="3600"/>
        </w:tabs>
        <w:ind w:left="3600" w:hanging="360"/>
      </w:pPr>
      <w:rPr>
        <w:rFonts w:ascii="Courier New" w:hAnsi="Courier New" w:hint="default"/>
      </w:rPr>
    </w:lvl>
    <w:lvl w:ilvl="5" w:tplc="2C786E16" w:tentative="1">
      <w:start w:val="1"/>
      <w:numFmt w:val="bullet"/>
      <w:lvlText w:val=""/>
      <w:lvlJc w:val="left"/>
      <w:pPr>
        <w:tabs>
          <w:tab w:val="num" w:pos="4320"/>
        </w:tabs>
        <w:ind w:left="4320" w:hanging="360"/>
      </w:pPr>
      <w:rPr>
        <w:rFonts w:ascii="Wingdings" w:hAnsi="Wingdings" w:hint="default"/>
      </w:rPr>
    </w:lvl>
    <w:lvl w:ilvl="6" w:tplc="D5EC5C4C" w:tentative="1">
      <w:start w:val="1"/>
      <w:numFmt w:val="bullet"/>
      <w:lvlText w:val=""/>
      <w:lvlJc w:val="left"/>
      <w:pPr>
        <w:tabs>
          <w:tab w:val="num" w:pos="5040"/>
        </w:tabs>
        <w:ind w:left="5040" w:hanging="360"/>
      </w:pPr>
      <w:rPr>
        <w:rFonts w:ascii="Symbol" w:hAnsi="Symbol" w:hint="default"/>
      </w:rPr>
    </w:lvl>
    <w:lvl w:ilvl="7" w:tplc="6248BAD6" w:tentative="1">
      <w:start w:val="1"/>
      <w:numFmt w:val="bullet"/>
      <w:lvlText w:val="o"/>
      <w:lvlJc w:val="left"/>
      <w:pPr>
        <w:tabs>
          <w:tab w:val="num" w:pos="5760"/>
        </w:tabs>
        <w:ind w:left="5760" w:hanging="360"/>
      </w:pPr>
      <w:rPr>
        <w:rFonts w:ascii="Courier New" w:hAnsi="Courier New" w:hint="default"/>
      </w:rPr>
    </w:lvl>
    <w:lvl w:ilvl="8" w:tplc="3E74371A" w:tentative="1">
      <w:start w:val="1"/>
      <w:numFmt w:val="bullet"/>
      <w:lvlText w:val=""/>
      <w:lvlJc w:val="left"/>
      <w:pPr>
        <w:tabs>
          <w:tab w:val="num" w:pos="6480"/>
        </w:tabs>
        <w:ind w:left="6480" w:hanging="360"/>
      </w:pPr>
      <w:rPr>
        <w:rFonts w:ascii="Wingdings" w:hAnsi="Wingdings" w:hint="default"/>
      </w:rPr>
    </w:lvl>
  </w:abstractNum>
  <w:abstractNum w:abstractNumId="25">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1"/>
  </w:num>
  <w:num w:numId="3">
    <w:abstractNumId w:val="17"/>
  </w:num>
  <w:num w:numId="4">
    <w:abstractNumId w:val="2"/>
  </w:num>
  <w:num w:numId="5">
    <w:abstractNumId w:val="0"/>
  </w:num>
  <w:num w:numId="6">
    <w:abstractNumId w:val="25"/>
  </w:num>
  <w:num w:numId="7">
    <w:abstractNumId w:val="4"/>
  </w:num>
  <w:num w:numId="8">
    <w:abstractNumId w:val="14"/>
  </w:num>
  <w:num w:numId="9">
    <w:abstractNumId w:val="13"/>
  </w:num>
  <w:num w:numId="10">
    <w:abstractNumId w:val="22"/>
  </w:num>
  <w:num w:numId="11">
    <w:abstractNumId w:val="15"/>
  </w:num>
  <w:num w:numId="12">
    <w:abstractNumId w:val="8"/>
  </w:num>
  <w:num w:numId="13">
    <w:abstractNumId w:val="12"/>
  </w:num>
  <w:num w:numId="14">
    <w:abstractNumId w:val="20"/>
  </w:num>
  <w:num w:numId="15">
    <w:abstractNumId w:val="24"/>
  </w:num>
  <w:num w:numId="16">
    <w:abstractNumId w:val="9"/>
  </w:num>
  <w:num w:numId="17">
    <w:abstractNumId w:val="10"/>
  </w:num>
  <w:num w:numId="18">
    <w:abstractNumId w:val="3"/>
  </w:num>
  <w:num w:numId="19">
    <w:abstractNumId w:val="16"/>
  </w:num>
  <w:num w:numId="20">
    <w:abstractNumId w:val="11"/>
  </w:num>
  <w:num w:numId="21">
    <w:abstractNumId w:val="7"/>
  </w:num>
  <w:num w:numId="22">
    <w:abstractNumId w:val="18"/>
  </w:num>
  <w:num w:numId="23">
    <w:abstractNumId w:val="19"/>
  </w:num>
  <w:num w:numId="24">
    <w:abstractNumId w:val="23"/>
  </w:num>
  <w:num w:numId="25">
    <w:abstractNumId w:val="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DE"/>
    <w:rsid w:val="00247315"/>
    <w:rsid w:val="0047543A"/>
    <w:rsid w:val="004A675F"/>
    <w:rsid w:val="004C048E"/>
    <w:rsid w:val="00530693"/>
    <w:rsid w:val="005A5112"/>
    <w:rsid w:val="005E21FF"/>
    <w:rsid w:val="006771E6"/>
    <w:rsid w:val="00736717"/>
    <w:rsid w:val="00801A68"/>
    <w:rsid w:val="008674F6"/>
    <w:rsid w:val="009306A1"/>
    <w:rsid w:val="009B4E93"/>
    <w:rsid w:val="009B581D"/>
    <w:rsid w:val="00A53A48"/>
    <w:rsid w:val="00A96D21"/>
    <w:rsid w:val="00B02B7D"/>
    <w:rsid w:val="00CA0507"/>
    <w:rsid w:val="00D351D8"/>
    <w:rsid w:val="00DC69F1"/>
    <w:rsid w:val="00E046B2"/>
    <w:rsid w:val="00E9636B"/>
    <w:rsid w:val="00EE5954"/>
    <w:rsid w:val="00EE595C"/>
    <w:rsid w:val="00F344CF"/>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character" w:customStyle="1" w:styleId="tlid-translation">
    <w:name w:val="tlid-translation"/>
    <w:basedOn w:val="DefaultParagraphFont"/>
    <w:rsid w:val="00EE595C"/>
  </w:style>
  <w:style w:type="paragraph" w:styleId="FootnoteText">
    <w:name w:val="footnote text"/>
    <w:basedOn w:val="Normal"/>
    <w:link w:val="FootnoteTextChar"/>
    <w:uiPriority w:val="99"/>
    <w:unhideWhenUsed/>
    <w:rsid w:val="00EE595C"/>
    <w:rPr>
      <w:rFonts w:ascii="Calibri" w:eastAsia="Calibri" w:hAnsi="Calibri"/>
      <w:lang w:val="en-US"/>
    </w:rPr>
  </w:style>
  <w:style w:type="character" w:customStyle="1" w:styleId="FootnoteTextChar">
    <w:name w:val="Footnote Text Char"/>
    <w:basedOn w:val="DefaultParagraphFont"/>
    <w:link w:val="FootnoteText"/>
    <w:uiPriority w:val="99"/>
    <w:rsid w:val="00EE595C"/>
    <w:rPr>
      <w:rFonts w:ascii="Calibri" w:eastAsia="Calibri" w:hAnsi="Calibri"/>
    </w:rPr>
  </w:style>
  <w:style w:type="character" w:styleId="FootnoteReference">
    <w:name w:val="footnote reference"/>
    <w:basedOn w:val="DefaultParagraphFont"/>
    <w:uiPriority w:val="99"/>
    <w:unhideWhenUsed/>
    <w:rsid w:val="00EE595C"/>
    <w:rPr>
      <w:vertAlign w:val="superscript"/>
    </w:rPr>
  </w:style>
  <w:style w:type="character" w:styleId="CommentReference">
    <w:name w:val="annotation reference"/>
    <w:basedOn w:val="DefaultParagraphFont"/>
    <w:uiPriority w:val="99"/>
    <w:unhideWhenUsed/>
    <w:rsid w:val="00EE595C"/>
    <w:rPr>
      <w:sz w:val="16"/>
      <w:szCs w:val="16"/>
    </w:rPr>
  </w:style>
  <w:style w:type="paragraph" w:styleId="CommentText">
    <w:name w:val="annotation text"/>
    <w:basedOn w:val="Normal"/>
    <w:link w:val="CommentTextChar"/>
    <w:uiPriority w:val="99"/>
    <w:unhideWhenUsed/>
    <w:rsid w:val="00EE595C"/>
    <w:pPr>
      <w:spacing w:after="160"/>
    </w:pPr>
    <w:rPr>
      <w:rFonts w:ascii="Calibri" w:eastAsia="Calibri" w:hAnsi="Calibri"/>
      <w:lang w:val="en-US"/>
    </w:rPr>
  </w:style>
  <w:style w:type="character" w:customStyle="1" w:styleId="CommentTextChar">
    <w:name w:val="Comment Text Char"/>
    <w:basedOn w:val="DefaultParagraphFont"/>
    <w:link w:val="CommentText"/>
    <w:uiPriority w:val="99"/>
    <w:rsid w:val="00EE595C"/>
    <w:rPr>
      <w:rFonts w:ascii="Calibri" w:eastAsia="Calibri" w:hAnsi="Calibri"/>
    </w:rPr>
  </w:style>
  <w:style w:type="table" w:styleId="TableGrid">
    <w:name w:val="Table Grid"/>
    <w:basedOn w:val="TableNormal"/>
    <w:uiPriority w:val="39"/>
    <w:rsid w:val="00EE595C"/>
    <w:rPr>
      <w:rFonts w:asciiTheme="minorHAnsi" w:eastAsia="PMingLiU" w:hAnsiTheme="minorHAnsi" w:cstheme="minorBidi"/>
      <w:sz w:val="22"/>
      <w:szCs w:val="22"/>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E595C"/>
    <w:rPr>
      <w:rFonts w:ascii="Tahoma" w:hAnsi="Tahoma" w:cs="Tahoma"/>
      <w:sz w:val="16"/>
      <w:szCs w:val="16"/>
    </w:rPr>
  </w:style>
  <w:style w:type="character" w:customStyle="1" w:styleId="BalloonTextChar">
    <w:name w:val="Balloon Text Char"/>
    <w:basedOn w:val="DefaultParagraphFont"/>
    <w:link w:val="BalloonText"/>
    <w:rsid w:val="00EE595C"/>
    <w:rPr>
      <w:rFonts w:ascii="Tahoma" w:hAnsi="Tahoma" w:cs="Tahoma"/>
      <w:sz w:val="16"/>
      <w:szCs w:val="16"/>
      <w:lang w:val="en-GB"/>
    </w:rPr>
  </w:style>
  <w:style w:type="paragraph" w:styleId="NoSpacing">
    <w:name w:val="No Spacing"/>
    <w:uiPriority w:val="1"/>
    <w:qFormat/>
    <w:rsid w:val="00EE595C"/>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character" w:customStyle="1" w:styleId="tlid-translation">
    <w:name w:val="tlid-translation"/>
    <w:basedOn w:val="DefaultParagraphFont"/>
    <w:rsid w:val="00EE595C"/>
  </w:style>
  <w:style w:type="paragraph" w:styleId="FootnoteText">
    <w:name w:val="footnote text"/>
    <w:basedOn w:val="Normal"/>
    <w:link w:val="FootnoteTextChar"/>
    <w:uiPriority w:val="99"/>
    <w:unhideWhenUsed/>
    <w:rsid w:val="00EE595C"/>
    <w:rPr>
      <w:rFonts w:ascii="Calibri" w:eastAsia="Calibri" w:hAnsi="Calibri"/>
      <w:lang w:val="en-US"/>
    </w:rPr>
  </w:style>
  <w:style w:type="character" w:customStyle="1" w:styleId="FootnoteTextChar">
    <w:name w:val="Footnote Text Char"/>
    <w:basedOn w:val="DefaultParagraphFont"/>
    <w:link w:val="FootnoteText"/>
    <w:uiPriority w:val="99"/>
    <w:rsid w:val="00EE595C"/>
    <w:rPr>
      <w:rFonts w:ascii="Calibri" w:eastAsia="Calibri" w:hAnsi="Calibri"/>
    </w:rPr>
  </w:style>
  <w:style w:type="character" w:styleId="FootnoteReference">
    <w:name w:val="footnote reference"/>
    <w:basedOn w:val="DefaultParagraphFont"/>
    <w:uiPriority w:val="99"/>
    <w:unhideWhenUsed/>
    <w:rsid w:val="00EE595C"/>
    <w:rPr>
      <w:vertAlign w:val="superscript"/>
    </w:rPr>
  </w:style>
  <w:style w:type="character" w:styleId="CommentReference">
    <w:name w:val="annotation reference"/>
    <w:basedOn w:val="DefaultParagraphFont"/>
    <w:uiPriority w:val="99"/>
    <w:unhideWhenUsed/>
    <w:rsid w:val="00EE595C"/>
    <w:rPr>
      <w:sz w:val="16"/>
      <w:szCs w:val="16"/>
    </w:rPr>
  </w:style>
  <w:style w:type="paragraph" w:styleId="CommentText">
    <w:name w:val="annotation text"/>
    <w:basedOn w:val="Normal"/>
    <w:link w:val="CommentTextChar"/>
    <w:uiPriority w:val="99"/>
    <w:unhideWhenUsed/>
    <w:rsid w:val="00EE595C"/>
    <w:pPr>
      <w:spacing w:after="160"/>
    </w:pPr>
    <w:rPr>
      <w:rFonts w:ascii="Calibri" w:eastAsia="Calibri" w:hAnsi="Calibri"/>
      <w:lang w:val="en-US"/>
    </w:rPr>
  </w:style>
  <w:style w:type="character" w:customStyle="1" w:styleId="CommentTextChar">
    <w:name w:val="Comment Text Char"/>
    <w:basedOn w:val="DefaultParagraphFont"/>
    <w:link w:val="CommentText"/>
    <w:uiPriority w:val="99"/>
    <w:rsid w:val="00EE595C"/>
    <w:rPr>
      <w:rFonts w:ascii="Calibri" w:eastAsia="Calibri" w:hAnsi="Calibri"/>
    </w:rPr>
  </w:style>
  <w:style w:type="table" w:styleId="TableGrid">
    <w:name w:val="Table Grid"/>
    <w:basedOn w:val="TableNormal"/>
    <w:uiPriority w:val="39"/>
    <w:rsid w:val="00EE595C"/>
    <w:rPr>
      <w:rFonts w:asciiTheme="minorHAnsi" w:eastAsia="PMingLiU" w:hAnsiTheme="minorHAnsi" w:cstheme="minorBidi"/>
      <w:sz w:val="22"/>
      <w:szCs w:val="22"/>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E595C"/>
    <w:rPr>
      <w:rFonts w:ascii="Tahoma" w:hAnsi="Tahoma" w:cs="Tahoma"/>
      <w:sz w:val="16"/>
      <w:szCs w:val="16"/>
    </w:rPr>
  </w:style>
  <w:style w:type="character" w:customStyle="1" w:styleId="BalloonTextChar">
    <w:name w:val="Balloon Text Char"/>
    <w:basedOn w:val="DefaultParagraphFont"/>
    <w:link w:val="BalloonText"/>
    <w:rsid w:val="00EE595C"/>
    <w:rPr>
      <w:rFonts w:ascii="Tahoma" w:hAnsi="Tahoma" w:cs="Tahoma"/>
      <w:sz w:val="16"/>
      <w:szCs w:val="16"/>
      <w:lang w:val="en-GB"/>
    </w:rPr>
  </w:style>
  <w:style w:type="paragraph" w:styleId="NoSpacing">
    <w:name w:val="No Spacing"/>
    <w:uiPriority w:val="1"/>
    <w:qFormat/>
    <w:rsid w:val="00EE595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ula.inglesi-lotz@up.ac.za" TargetMode="External"/><Relationship Id="rId5" Type="http://schemas.openxmlformats.org/officeDocument/2006/relationships/settings" Target="settings.xml"/><Relationship Id="rId10" Type="http://schemas.openxmlformats.org/officeDocument/2006/relationships/hyperlink" Target="mailto:mcbrito@fc.ul.pt" TargetMode="External"/><Relationship Id="rId4" Type="http://schemas.microsoft.com/office/2007/relationships/stylesWithEffects" Target="stylesWithEffects.xml"/><Relationship Id="rId9" Type="http://schemas.openxmlformats.org/officeDocument/2006/relationships/hyperlink" Target="mailto:ugembemendy@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77BE3-5DA4-4478-8DD4-7A7D27B8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1492</Words>
  <Characters>8510</Characters>
  <Application>Microsoft Office Word</Application>
  <DocSecurity>0</DocSecurity>
  <Lines>70</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User</cp:lastModifiedBy>
  <cp:revision>2</cp:revision>
  <cp:lastPrinted>2012-01-19T09:58:00Z</cp:lastPrinted>
  <dcterms:created xsi:type="dcterms:W3CDTF">2020-01-10T18:31:00Z</dcterms:created>
  <dcterms:modified xsi:type="dcterms:W3CDTF">2020-01-10T18:31:00Z</dcterms:modified>
</cp:coreProperties>
</file>