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40EA" w14:textId="5C0F2132" w:rsidR="006B10B9" w:rsidRPr="001A747E" w:rsidRDefault="006B10B9" w:rsidP="006B10B9">
      <w:pPr>
        <w:framePr w:w="10800" w:h="2142" w:hRule="exact" w:hSpace="187" w:wrap="auto" w:vAnchor="page" w:hAnchor="page" w:x="714" w:y="1085"/>
      </w:pPr>
      <w:r w:rsidRPr="001A747E">
        <w:rPr>
          <w:b/>
          <w:bCs/>
          <w:i/>
          <w:iCs/>
          <w:sz w:val="28"/>
          <w:szCs w:val="28"/>
        </w:rPr>
        <w:t>Municipal Building Codes</w:t>
      </w:r>
      <w:r w:rsidRPr="001A747E">
        <w:rPr>
          <w:b/>
          <w:bCs/>
          <w:i/>
          <w:iCs/>
          <w:sz w:val="28"/>
          <w:szCs w:val="28"/>
        </w:rPr>
        <w:t xml:space="preserve"> </w:t>
      </w:r>
      <w:r w:rsidRPr="001A747E">
        <w:rPr>
          <w:b/>
          <w:bCs/>
          <w:i/>
          <w:iCs/>
          <w:sz w:val="28"/>
          <w:szCs w:val="28"/>
        </w:rPr>
        <w:t xml:space="preserve">and the Adoption of Solar Photovoltaics </w:t>
      </w:r>
    </w:p>
    <w:p w14:paraId="22EB6B02" w14:textId="77777777" w:rsidR="001A747E" w:rsidRPr="001A747E" w:rsidRDefault="001A747E" w:rsidP="00DC69F1">
      <w:pPr>
        <w:pStyle w:val="BodyText"/>
        <w:framePr w:w="10800" w:h="2142" w:hRule="exact" w:hSpace="187" w:wrap="auto" w:vAnchor="page" w:hAnchor="page" w:x="714" w:y="1085"/>
        <w:jc w:val="right"/>
        <w:rPr>
          <w:sz w:val="20"/>
        </w:rPr>
      </w:pPr>
    </w:p>
    <w:p w14:paraId="6F7D67B1" w14:textId="77777777" w:rsidR="001A747E" w:rsidRPr="001A747E" w:rsidRDefault="001A747E" w:rsidP="00DC69F1">
      <w:pPr>
        <w:pStyle w:val="BodyText"/>
        <w:framePr w:w="10800" w:h="2142" w:hRule="exact" w:hSpace="187" w:wrap="auto" w:vAnchor="page" w:hAnchor="page" w:x="714" w:y="1085"/>
        <w:jc w:val="right"/>
        <w:rPr>
          <w:sz w:val="20"/>
        </w:rPr>
      </w:pPr>
    </w:p>
    <w:p w14:paraId="11F1154A" w14:textId="3C74FF92" w:rsidR="00DC69F1" w:rsidRPr="001A747E" w:rsidRDefault="006B10B9" w:rsidP="00DC69F1">
      <w:pPr>
        <w:pStyle w:val="BodyText"/>
        <w:framePr w:w="10800" w:h="2142" w:hRule="exact" w:hSpace="187" w:wrap="auto" w:vAnchor="page" w:hAnchor="page" w:x="714" w:y="1085"/>
        <w:jc w:val="right"/>
        <w:rPr>
          <w:sz w:val="20"/>
        </w:rPr>
      </w:pPr>
      <w:r w:rsidRPr="001A747E">
        <w:rPr>
          <w:sz w:val="20"/>
        </w:rPr>
        <w:t xml:space="preserve">Stefano </w:t>
      </w:r>
      <w:proofErr w:type="spellStart"/>
      <w:r w:rsidRPr="001A747E">
        <w:rPr>
          <w:sz w:val="20"/>
        </w:rPr>
        <w:t>Carattini</w:t>
      </w:r>
      <w:proofErr w:type="spellEnd"/>
      <w:r w:rsidRPr="001A747E">
        <w:rPr>
          <w:sz w:val="20"/>
        </w:rPr>
        <w:t xml:space="preserve">, Georgia State University, </w:t>
      </w:r>
      <w:r w:rsidRPr="001A747E">
        <w:rPr>
          <w:sz w:val="20"/>
        </w:rPr>
        <w:t>scarattini@gsu.edu</w:t>
      </w:r>
    </w:p>
    <w:p w14:paraId="68CA82F5" w14:textId="0F60DD46" w:rsidR="00DC69F1" w:rsidRPr="001A747E" w:rsidRDefault="006B10B9" w:rsidP="00DC69F1">
      <w:pPr>
        <w:pStyle w:val="BodyText"/>
        <w:framePr w:w="10800" w:h="2142" w:hRule="exact" w:hSpace="187" w:wrap="auto" w:vAnchor="page" w:hAnchor="page" w:x="714" w:y="1085"/>
        <w:jc w:val="right"/>
        <w:rPr>
          <w:sz w:val="20"/>
        </w:rPr>
      </w:pPr>
      <w:r w:rsidRPr="001A747E">
        <w:rPr>
          <w:sz w:val="20"/>
        </w:rPr>
        <w:t>Béla Figge, Georgia State University, bfigge1@gsu.edu</w:t>
      </w:r>
    </w:p>
    <w:p w14:paraId="3C0EF15B" w14:textId="1C69EC29" w:rsidR="00DC69F1" w:rsidRPr="001A747E" w:rsidRDefault="006B10B9" w:rsidP="00DC69F1">
      <w:pPr>
        <w:pStyle w:val="BodyText"/>
        <w:framePr w:w="10800" w:h="2142" w:hRule="exact" w:hSpace="187" w:wrap="auto" w:vAnchor="page" w:hAnchor="page" w:x="714" w:y="1085"/>
        <w:jc w:val="right"/>
      </w:pPr>
      <w:r w:rsidRPr="001A747E">
        <w:rPr>
          <w:sz w:val="20"/>
        </w:rPr>
        <w:t>Alexander Gordan, Georgia State University, agordan1@gsu.edu</w:t>
      </w:r>
    </w:p>
    <w:p w14:paraId="244E0FAB" w14:textId="4BDFA08B" w:rsidR="00DC69F1" w:rsidRPr="001A747E" w:rsidRDefault="006B10B9" w:rsidP="00DC69F1">
      <w:pPr>
        <w:pStyle w:val="BodyText2"/>
        <w:framePr w:w="10800" w:h="2142" w:hRule="exact" w:hSpace="187" w:wrap="auto" w:vAnchor="page" w:hAnchor="page" w:x="714" w:y="1085"/>
        <w:spacing w:after="200"/>
        <w:jc w:val="right"/>
        <w:rPr>
          <w:i/>
        </w:rPr>
      </w:pPr>
      <w:r w:rsidRPr="001A747E">
        <w:t xml:space="preserve">Andreas </w:t>
      </w:r>
      <w:proofErr w:type="spellStart"/>
      <w:r w:rsidRPr="001A747E">
        <w:t>Löschel</w:t>
      </w:r>
      <w:proofErr w:type="spellEnd"/>
      <w:r w:rsidRPr="001A747E">
        <w:t>, University of Münster, loeschel@uni-muenster.de</w:t>
      </w:r>
    </w:p>
    <w:p w14:paraId="61BBE444" w14:textId="77777777" w:rsidR="00DC69F1" w:rsidRPr="001A747E" w:rsidRDefault="00DC69F1">
      <w:pPr>
        <w:pStyle w:val="copyright"/>
        <w:rPr>
          <w:rFonts w:ascii="Times New Roman" w:hAnsi="Times New Roman"/>
        </w:rPr>
      </w:pPr>
    </w:p>
    <w:p w14:paraId="0030FA0C" w14:textId="77777777" w:rsidR="004C048E" w:rsidRPr="001A747E" w:rsidRDefault="004C048E" w:rsidP="00FC73E0">
      <w:pPr>
        <w:pStyle w:val="BodyText2"/>
        <w:spacing w:after="200"/>
        <w:rPr>
          <w:highlight w:val="yellow"/>
        </w:rPr>
      </w:pPr>
    </w:p>
    <w:p w14:paraId="6826B4E2" w14:textId="77777777" w:rsidR="00FC73E0" w:rsidRPr="001A747E" w:rsidRDefault="00FC73E0" w:rsidP="00DC69F1">
      <w:pPr>
        <w:pStyle w:val="Heading2"/>
        <w:ind w:left="-810" w:firstLine="810"/>
        <w:rPr>
          <w:rFonts w:ascii="Times New Roman" w:hAnsi="Times New Roman"/>
          <w:i w:val="0"/>
          <w:sz w:val="24"/>
          <w:szCs w:val="24"/>
        </w:rPr>
      </w:pPr>
    </w:p>
    <w:p w14:paraId="2FF6351E" w14:textId="77777777" w:rsidR="00DC69F1" w:rsidRPr="001A747E" w:rsidRDefault="00DC69F1" w:rsidP="00DC69F1">
      <w:pPr>
        <w:pStyle w:val="Heading2"/>
        <w:ind w:left="-810" w:firstLine="810"/>
        <w:rPr>
          <w:rFonts w:ascii="Times New Roman" w:hAnsi="Times New Roman"/>
          <w:i w:val="0"/>
          <w:sz w:val="24"/>
          <w:szCs w:val="24"/>
        </w:rPr>
      </w:pPr>
      <w:r w:rsidRPr="001A747E">
        <w:rPr>
          <w:rFonts w:ascii="Times New Roman" w:hAnsi="Times New Roman"/>
          <w:i w:val="0"/>
          <w:sz w:val="24"/>
          <w:szCs w:val="24"/>
        </w:rPr>
        <w:t>Overview</w:t>
      </w:r>
    </w:p>
    <w:p w14:paraId="1DCC9CDE" w14:textId="074C6FF5" w:rsidR="000100AC" w:rsidRPr="001A747E" w:rsidRDefault="000100AC" w:rsidP="000100AC">
      <w:pPr>
        <w:pStyle w:val="NormalWeb"/>
      </w:pPr>
      <w:r w:rsidRPr="001A747E">
        <w:rPr>
          <w:sz w:val="20"/>
          <w:szCs w:val="20"/>
        </w:rPr>
        <w:t>Climate change is one of the most pressing issues of this century. Tackling climate change implies transitioning as fast as possible to renewable sources of energy. Many countries have ambitious emissions reductions goals,</w:t>
      </w:r>
      <w:r w:rsidRPr="001A747E">
        <w:rPr>
          <w:sz w:val="20"/>
          <w:szCs w:val="20"/>
        </w:rPr>
        <w:t xml:space="preserve"> </w:t>
      </w:r>
      <w:r w:rsidRPr="001A747E">
        <w:rPr>
          <w:sz w:val="20"/>
          <w:szCs w:val="20"/>
        </w:rPr>
        <w:t>Nationally Determined Contributions under the Paris Agreement, which are often translated into renewable energy goals. The share of renewable electricity has been increasing substantially across the globe, yet most countries are relatively far from reaching their goals. The widespread use of subsidies to renewable energy has contributed to a decrease in the price of solar installations, exceeding expectations (</w:t>
      </w:r>
      <w:proofErr w:type="spellStart"/>
      <w:r w:rsidRPr="001A747E">
        <w:rPr>
          <w:sz w:val="20"/>
          <w:szCs w:val="20"/>
        </w:rPr>
        <w:t>Creutzig</w:t>
      </w:r>
      <w:proofErr w:type="spellEnd"/>
      <w:r w:rsidRPr="001A747E">
        <w:rPr>
          <w:sz w:val="20"/>
          <w:szCs w:val="20"/>
        </w:rPr>
        <w:t xml:space="preserve"> et al., 2017; REN21, 2018). As solar energy reaches grid parity in many countries, governments are phasing out their subsidy schemes to promote the installation of solar photovoltaics (PV). This new era comes with new challenges for academics and policymakers. Assessing the role of non-price obstacles to the adoption of solar PV represents, arguably, the new frontier in research and policymaking. </w:t>
      </w:r>
    </w:p>
    <w:p w14:paraId="7B59BEE7" w14:textId="4452C016" w:rsidR="000100AC" w:rsidRPr="001A747E" w:rsidRDefault="000100AC" w:rsidP="000100AC">
      <w:pPr>
        <w:pStyle w:val="NormalWeb"/>
        <w:rPr>
          <w:sz w:val="20"/>
          <w:szCs w:val="20"/>
        </w:rPr>
      </w:pPr>
      <w:r w:rsidRPr="001A747E">
        <w:rPr>
          <w:sz w:val="20"/>
          <w:szCs w:val="20"/>
        </w:rPr>
        <w:t xml:space="preserve">In this paper, we leverage the context of Germany, the country in the world with the highest penetration of solar energy and the most mature market for solar PV, to assess the role of building codes in either supporting or preventing the adoption of solar PV. We combine </w:t>
      </w:r>
      <w:proofErr w:type="spellStart"/>
      <w:r w:rsidRPr="001A747E">
        <w:rPr>
          <w:sz w:val="20"/>
          <w:szCs w:val="20"/>
        </w:rPr>
        <w:t>geolocalized</w:t>
      </w:r>
      <w:proofErr w:type="spellEnd"/>
      <w:r w:rsidRPr="001A747E">
        <w:rPr>
          <w:sz w:val="20"/>
          <w:szCs w:val="20"/>
        </w:rPr>
        <w:t xml:space="preserve"> data on about 2,000,000 solar installations with a unique survey on municipalities’ current and past building codes affecting the adoption of solar PV and identify trade-offs between policies aimed at defining the aesthetics of German towns and the adoption of solar PV. Some of those trade- offs, however, may be overcome by technological advances in the market for solar PV, which have improved the aesthetics of solar installations, thus making some of the policies that we analyze potentially obsolete. Germany is particularly well suited to this inquiry because the country has a decentralized administrative structure, which gives municipalities substantial leeway beyond the federal- and state building codes. A significant share of German municipalities has implemented building codes that explicitly or implicitly regulate the installation of solar panels on buildings. To date, no comprehensive registry of municipal solar policies exists. A major contribution of our study is to create such a registry based on survey responses from municipal officials. In this survey, delivered to all municipalities in Germany, we ask for information about how the local building code treats the installation of solar panels. Regulations of solar installations include explicit bans in certain areas or the entirety of the municipality. Some municipalities have more subtle provisions, for example, such that solar installations cannot be visible from the street. Other municipalities have policies in place that promote solar photovoltaics. We obtained information on when municipal policies became effective or ceased to exist, if applicable, as well as on past policies. We match this information to federal data of mandatory reporting on the location and technical specification of solar panels connected to the electric grid and municipal-level demographic and electoral statistics. </w:t>
      </w:r>
    </w:p>
    <w:p w14:paraId="523B2E4F" w14:textId="77777777" w:rsidR="001A747E" w:rsidRPr="001A747E" w:rsidRDefault="001A747E" w:rsidP="001A747E">
      <w:pPr>
        <w:pStyle w:val="NormalWeb"/>
      </w:pPr>
      <w:r w:rsidRPr="001A747E">
        <w:rPr>
          <w:sz w:val="20"/>
          <w:szCs w:val="20"/>
        </w:rPr>
        <w:t xml:space="preserve">This paper contributes to a growing literature on the determinants of solar adoption among households and businesses (see for example, De Groote &amp; </w:t>
      </w:r>
      <w:proofErr w:type="spellStart"/>
      <w:r w:rsidRPr="001A747E">
        <w:rPr>
          <w:sz w:val="20"/>
          <w:szCs w:val="20"/>
        </w:rPr>
        <w:t>Verboven</w:t>
      </w:r>
      <w:proofErr w:type="spellEnd"/>
      <w:r w:rsidRPr="001A747E">
        <w:rPr>
          <w:sz w:val="20"/>
          <w:szCs w:val="20"/>
        </w:rPr>
        <w:t xml:space="preserve">, 2019; </w:t>
      </w:r>
      <w:proofErr w:type="spellStart"/>
      <w:r w:rsidRPr="001A747E">
        <w:rPr>
          <w:sz w:val="20"/>
          <w:szCs w:val="20"/>
        </w:rPr>
        <w:t>Gerarden</w:t>
      </w:r>
      <w:proofErr w:type="spellEnd"/>
      <w:r w:rsidRPr="001A747E">
        <w:rPr>
          <w:sz w:val="20"/>
          <w:szCs w:val="20"/>
        </w:rPr>
        <w:t xml:space="preserve">, 2017). To our knowledge, it is the first paper to analyze the role of building codes in limiting the adoption of solar PV. This paper also contributes to a broader literature on the role of building codes in the transition towards a greener economy (Jacobsen &amp; </w:t>
      </w:r>
      <w:proofErr w:type="spellStart"/>
      <w:r w:rsidRPr="001A747E">
        <w:rPr>
          <w:sz w:val="20"/>
          <w:szCs w:val="20"/>
        </w:rPr>
        <w:t>Kotchen</w:t>
      </w:r>
      <w:proofErr w:type="spellEnd"/>
      <w:r w:rsidRPr="001A747E">
        <w:rPr>
          <w:sz w:val="20"/>
          <w:szCs w:val="20"/>
        </w:rPr>
        <w:t xml:space="preserve">, 2013; </w:t>
      </w:r>
      <w:proofErr w:type="spellStart"/>
      <w:r w:rsidRPr="001A747E">
        <w:rPr>
          <w:sz w:val="20"/>
          <w:szCs w:val="20"/>
        </w:rPr>
        <w:t>Kotchen</w:t>
      </w:r>
      <w:proofErr w:type="spellEnd"/>
      <w:r w:rsidRPr="001A747E">
        <w:rPr>
          <w:sz w:val="20"/>
          <w:szCs w:val="20"/>
        </w:rPr>
        <w:t xml:space="preserve">, 2017). Finally, this paper contributes to a strand of literature analyzing the role of building codes in shaping urban environments and preserving the cultural and historical heritage of towns. </w:t>
      </w:r>
    </w:p>
    <w:p w14:paraId="359FE5AF" w14:textId="77777777" w:rsidR="001A747E" w:rsidRPr="001A747E" w:rsidRDefault="001A747E" w:rsidP="000100AC">
      <w:pPr>
        <w:pStyle w:val="NormalWeb"/>
        <w:rPr>
          <w:sz w:val="20"/>
          <w:szCs w:val="20"/>
        </w:rPr>
      </w:pPr>
    </w:p>
    <w:p w14:paraId="339C5370" w14:textId="77777777" w:rsidR="00DC69F1" w:rsidRPr="001A747E" w:rsidRDefault="00DC69F1">
      <w:pPr>
        <w:pStyle w:val="Heading2"/>
        <w:rPr>
          <w:rFonts w:ascii="Times New Roman" w:hAnsi="Times New Roman"/>
          <w:i w:val="0"/>
          <w:sz w:val="24"/>
          <w:szCs w:val="24"/>
        </w:rPr>
      </w:pPr>
      <w:r w:rsidRPr="001A747E">
        <w:rPr>
          <w:rFonts w:ascii="Times New Roman" w:hAnsi="Times New Roman"/>
          <w:i w:val="0"/>
          <w:sz w:val="24"/>
          <w:szCs w:val="24"/>
        </w:rPr>
        <w:lastRenderedPageBreak/>
        <w:t>Methods</w:t>
      </w:r>
    </w:p>
    <w:p w14:paraId="768BA2E0" w14:textId="6BDF8CAE" w:rsidR="000E6741" w:rsidRPr="001A747E" w:rsidRDefault="000E6741" w:rsidP="000100AC">
      <w:pPr>
        <w:pStyle w:val="NormalWeb"/>
        <w:rPr>
          <w:sz w:val="20"/>
          <w:szCs w:val="20"/>
        </w:rPr>
      </w:pPr>
      <w:r w:rsidRPr="001A747E">
        <w:rPr>
          <w:sz w:val="20"/>
          <w:szCs w:val="20"/>
        </w:rPr>
        <w:t xml:space="preserve">In the preliminary analysis we use a linear model to study two outcomes, the total installed solar capacity and the number of solar PV installations.  For now, we are considering two municipal policies or treatments: Policies that explicitly restrict the installation of solar photovoltaics (either bans or permit requirements) and policies that impose more subtle regulations on how solar photovoltaics can be installed. </w:t>
      </w:r>
      <w:r w:rsidR="0034558A" w:rsidRPr="001A747E">
        <w:rPr>
          <w:sz w:val="20"/>
          <w:szCs w:val="20"/>
        </w:rPr>
        <w:t>We use</w:t>
      </w:r>
      <w:r w:rsidRPr="001A747E">
        <w:rPr>
          <w:sz w:val="20"/>
          <w:szCs w:val="20"/>
        </w:rPr>
        <w:t xml:space="preserve"> a linear panel fixed effects specification of installed solar capacity (or number of solar PV installations) on the presence of restrictive policies and the presence of any other type of regulation of solar photovoltaics in municipality </w:t>
      </w:r>
      <w:proofErr w:type="spellStart"/>
      <w:r w:rsidRPr="001A747E">
        <w:rPr>
          <w:sz w:val="20"/>
          <w:szCs w:val="20"/>
        </w:rPr>
        <w:t>i</w:t>
      </w:r>
      <w:proofErr w:type="spellEnd"/>
      <w:r w:rsidRPr="001A747E">
        <w:rPr>
          <w:sz w:val="20"/>
          <w:szCs w:val="20"/>
        </w:rPr>
        <w:t xml:space="preserve"> in year t.</w:t>
      </w:r>
      <w:r w:rsidR="005A2F76" w:rsidRPr="001A747E">
        <w:rPr>
          <w:sz w:val="20"/>
          <w:szCs w:val="20"/>
        </w:rPr>
        <w:t xml:space="preserve"> </w:t>
      </w:r>
      <w:r w:rsidRPr="001A747E">
        <w:rPr>
          <w:sz w:val="20"/>
          <w:szCs w:val="20"/>
        </w:rPr>
        <w:t xml:space="preserve">The sample consists of all 1,941 matched municipalities, of which </w:t>
      </w:r>
      <w:r w:rsidR="002C3BC8" w:rsidRPr="001A747E">
        <w:rPr>
          <w:sz w:val="20"/>
          <w:szCs w:val="20"/>
        </w:rPr>
        <w:t>76</w:t>
      </w:r>
      <w:r w:rsidRPr="001A747E">
        <w:rPr>
          <w:sz w:val="20"/>
          <w:szCs w:val="20"/>
        </w:rPr>
        <w:t xml:space="preserve"> had policies restricting solar adoption, such as bans.</w:t>
      </w:r>
      <w:r w:rsidR="00447726" w:rsidRPr="001A747E">
        <w:rPr>
          <w:sz w:val="20"/>
          <w:szCs w:val="20"/>
        </w:rPr>
        <w:t xml:space="preserve"> We will improve upon this approach using matching methods. Further, </w:t>
      </w:r>
      <w:r w:rsidR="000100AC" w:rsidRPr="001A747E">
        <w:rPr>
          <w:sz w:val="20"/>
          <w:szCs w:val="20"/>
        </w:rPr>
        <w:t xml:space="preserve">we will take </w:t>
      </w:r>
      <w:r w:rsidR="000100AC" w:rsidRPr="001A747E">
        <w:rPr>
          <w:sz w:val="20"/>
          <w:szCs w:val="20"/>
        </w:rPr>
        <w:t xml:space="preserve">advantage of our survey </w:t>
      </w:r>
      <w:r w:rsidR="000100AC" w:rsidRPr="001A747E">
        <w:rPr>
          <w:sz w:val="20"/>
          <w:szCs w:val="20"/>
        </w:rPr>
        <w:t>data</w:t>
      </w:r>
      <w:r w:rsidR="000100AC" w:rsidRPr="001A747E">
        <w:rPr>
          <w:sz w:val="20"/>
          <w:szCs w:val="20"/>
        </w:rPr>
        <w:t xml:space="preserve"> to study policies that only concern an area within a municipality, for example, a historical part of a town. This allows us to address the identification threat due to unobserved characteristics of municipalities. Utilizing a regression discontinuity </w:t>
      </w:r>
      <w:proofErr w:type="gramStart"/>
      <w:r w:rsidR="000100AC" w:rsidRPr="001A747E">
        <w:rPr>
          <w:sz w:val="20"/>
          <w:szCs w:val="20"/>
        </w:rPr>
        <w:t>design</w:t>
      </w:r>
      <w:proofErr w:type="gramEnd"/>
      <w:r w:rsidR="000100AC" w:rsidRPr="001A747E">
        <w:rPr>
          <w:sz w:val="20"/>
          <w:szCs w:val="20"/>
        </w:rPr>
        <w:t xml:space="preserve"> we will be able to estimate the local average treatment effect of solar policies on the adoption of solar energy within municipalities, along the precise geographic borders of an area where the policy is in effect. </w:t>
      </w:r>
    </w:p>
    <w:p w14:paraId="35BE9FAF" w14:textId="77777777" w:rsidR="00DC69F1" w:rsidRPr="001A747E" w:rsidRDefault="00DC69F1" w:rsidP="00DC69F1">
      <w:pPr>
        <w:pStyle w:val="Heading2"/>
        <w:rPr>
          <w:rFonts w:ascii="Times New Roman" w:hAnsi="Times New Roman"/>
          <w:i w:val="0"/>
          <w:sz w:val="20"/>
        </w:rPr>
      </w:pPr>
    </w:p>
    <w:p w14:paraId="6D00C6AD" w14:textId="77777777" w:rsidR="00DC69F1" w:rsidRPr="001A747E" w:rsidRDefault="00DC69F1" w:rsidP="00DC69F1">
      <w:pPr>
        <w:pStyle w:val="Heading2"/>
        <w:rPr>
          <w:rFonts w:ascii="Times New Roman" w:hAnsi="Times New Roman"/>
          <w:i w:val="0"/>
          <w:sz w:val="24"/>
          <w:szCs w:val="24"/>
        </w:rPr>
      </w:pPr>
      <w:r w:rsidRPr="001A747E">
        <w:rPr>
          <w:rFonts w:ascii="Times New Roman" w:hAnsi="Times New Roman"/>
          <w:i w:val="0"/>
          <w:sz w:val="24"/>
          <w:szCs w:val="24"/>
        </w:rPr>
        <w:t>Results</w:t>
      </w:r>
    </w:p>
    <w:p w14:paraId="3884F509" w14:textId="5CC2AB1A" w:rsidR="000E6741" w:rsidRPr="001A747E" w:rsidRDefault="000E6741" w:rsidP="000E6741">
      <w:pPr>
        <w:pStyle w:val="NormalWeb"/>
        <w:rPr>
          <w:sz w:val="20"/>
          <w:szCs w:val="20"/>
        </w:rPr>
      </w:pPr>
      <w:r w:rsidRPr="001A747E">
        <w:rPr>
          <w:sz w:val="20"/>
          <w:szCs w:val="20"/>
        </w:rPr>
        <w:t xml:space="preserve">The preliminary results </w:t>
      </w:r>
      <w:r w:rsidR="00447726" w:rsidRPr="001A747E">
        <w:rPr>
          <w:sz w:val="20"/>
          <w:szCs w:val="20"/>
        </w:rPr>
        <w:t xml:space="preserve">from the linear panel fixed effects specification </w:t>
      </w:r>
      <w:r w:rsidRPr="001A747E">
        <w:rPr>
          <w:sz w:val="20"/>
          <w:szCs w:val="20"/>
        </w:rPr>
        <w:t xml:space="preserve">indicate that municipal policies that restrict the installation of solar photovoltaics reduce the number of solar installations in the average municipality by three. Similarly, a ban reduces the total installed capacity by 176 kilowatts on average. We see this as tentative evidence that municipal building policies play a role in solar adoption that needs to be investigated further. </w:t>
      </w:r>
    </w:p>
    <w:p w14:paraId="1F1C4B10" w14:textId="77777777" w:rsidR="00DC69F1" w:rsidRPr="001A747E" w:rsidRDefault="00DC69F1">
      <w:pPr>
        <w:pStyle w:val="Heading2"/>
        <w:jc w:val="both"/>
        <w:rPr>
          <w:rFonts w:ascii="Times New Roman" w:hAnsi="Times New Roman"/>
          <w:b w:val="0"/>
          <w:i w:val="0"/>
          <w:sz w:val="20"/>
          <w:lang w:val="en-US"/>
        </w:rPr>
      </w:pPr>
    </w:p>
    <w:p w14:paraId="1B787118" w14:textId="77777777" w:rsidR="00DC69F1" w:rsidRPr="001A747E" w:rsidRDefault="00DC69F1">
      <w:pPr>
        <w:pStyle w:val="Heading2"/>
        <w:jc w:val="both"/>
        <w:rPr>
          <w:rFonts w:ascii="Times New Roman" w:hAnsi="Times New Roman"/>
          <w:i w:val="0"/>
          <w:sz w:val="24"/>
          <w:szCs w:val="24"/>
        </w:rPr>
      </w:pPr>
      <w:r w:rsidRPr="001A747E">
        <w:rPr>
          <w:rFonts w:ascii="Times New Roman" w:hAnsi="Times New Roman"/>
          <w:i w:val="0"/>
          <w:sz w:val="24"/>
          <w:szCs w:val="24"/>
        </w:rPr>
        <w:t>Conclusions</w:t>
      </w:r>
    </w:p>
    <w:p w14:paraId="79C0EE97" w14:textId="63C9B981" w:rsidR="001A747E" w:rsidRPr="001A747E" w:rsidRDefault="001A747E" w:rsidP="001A747E">
      <w:pPr>
        <w:pStyle w:val="NormalWeb"/>
      </w:pPr>
      <w:r w:rsidRPr="001A747E">
        <w:rPr>
          <w:sz w:val="20"/>
          <w:szCs w:val="20"/>
        </w:rPr>
        <w:t xml:space="preserve">As solar energy reaches grid parity in many countries, governments are phasing out their subsidy schemes to promote the installation of solar photovoltaics (PV). </w:t>
      </w:r>
      <w:r w:rsidRPr="001A747E">
        <w:rPr>
          <w:sz w:val="20"/>
          <w:szCs w:val="20"/>
        </w:rPr>
        <w:t>In this paper, we assess</w:t>
      </w:r>
      <w:r w:rsidRPr="001A747E">
        <w:rPr>
          <w:sz w:val="20"/>
          <w:szCs w:val="20"/>
        </w:rPr>
        <w:t xml:space="preserve"> the role of non-price obstacles to the adoption of solar PV represents, argua</w:t>
      </w:r>
      <w:bookmarkStart w:id="0" w:name="_GoBack"/>
      <w:bookmarkEnd w:id="0"/>
      <w:r w:rsidRPr="001A747E">
        <w:rPr>
          <w:sz w:val="20"/>
          <w:szCs w:val="20"/>
        </w:rPr>
        <w:t xml:space="preserve">bly, the new frontier in research and policymaking. </w:t>
      </w:r>
      <w:r w:rsidRPr="001A747E">
        <w:rPr>
          <w:sz w:val="20"/>
          <w:szCs w:val="20"/>
        </w:rPr>
        <w:t>W</w:t>
      </w:r>
      <w:r w:rsidRPr="001A747E">
        <w:rPr>
          <w:sz w:val="20"/>
          <w:szCs w:val="20"/>
        </w:rPr>
        <w:t xml:space="preserve">e leverage the context of Germany, the country in the world with the highest penetration of solar energy and the most mature market for solar PV, to assess the role of building codes in either supporting or preventing the adoption of solar PV. We combine </w:t>
      </w:r>
      <w:proofErr w:type="spellStart"/>
      <w:r w:rsidRPr="001A747E">
        <w:rPr>
          <w:sz w:val="20"/>
          <w:szCs w:val="20"/>
        </w:rPr>
        <w:t>geolocalized</w:t>
      </w:r>
      <w:proofErr w:type="spellEnd"/>
      <w:r w:rsidRPr="001A747E">
        <w:rPr>
          <w:sz w:val="20"/>
          <w:szCs w:val="20"/>
        </w:rPr>
        <w:t xml:space="preserve"> data on about 2,000,000 solar installations with a unique survey on municipalities’ current and past building codes affecting the adoption of solar PV</w:t>
      </w:r>
      <w:r w:rsidRPr="001A747E">
        <w:rPr>
          <w:sz w:val="20"/>
          <w:szCs w:val="20"/>
        </w:rPr>
        <w:t xml:space="preserve">. Our preliminary results indicate that municipal building codes present an obstacle to solar PV adoption. </w:t>
      </w:r>
    </w:p>
    <w:p w14:paraId="4B798F49" w14:textId="77777777" w:rsidR="001A747E" w:rsidRPr="001A747E" w:rsidRDefault="001A747E" w:rsidP="001A747E">
      <w:pPr>
        <w:pStyle w:val="Heading2"/>
        <w:jc w:val="both"/>
        <w:rPr>
          <w:rFonts w:ascii="Times New Roman" w:hAnsi="Times New Roman"/>
          <w:i w:val="0"/>
          <w:sz w:val="24"/>
          <w:szCs w:val="24"/>
        </w:rPr>
      </w:pPr>
    </w:p>
    <w:p w14:paraId="7B0ADF4D" w14:textId="38FFE178" w:rsidR="001A747E" w:rsidRPr="001A747E" w:rsidRDefault="001A747E" w:rsidP="001A747E">
      <w:pPr>
        <w:pStyle w:val="Heading2"/>
        <w:jc w:val="both"/>
        <w:rPr>
          <w:rFonts w:ascii="Times New Roman" w:hAnsi="Times New Roman"/>
          <w:i w:val="0"/>
          <w:sz w:val="24"/>
          <w:szCs w:val="24"/>
        </w:rPr>
      </w:pPr>
      <w:r w:rsidRPr="001A747E">
        <w:rPr>
          <w:rFonts w:ascii="Times New Roman" w:hAnsi="Times New Roman"/>
          <w:i w:val="0"/>
          <w:sz w:val="24"/>
          <w:szCs w:val="24"/>
        </w:rPr>
        <w:t>References</w:t>
      </w:r>
    </w:p>
    <w:p w14:paraId="6B2573D9" w14:textId="77777777" w:rsidR="001A747E" w:rsidRPr="001A747E" w:rsidRDefault="001A747E" w:rsidP="001A747E">
      <w:pPr>
        <w:pStyle w:val="NormalWeb"/>
        <w:ind w:left="720" w:hanging="720"/>
      </w:pPr>
      <w:proofErr w:type="spellStart"/>
      <w:r w:rsidRPr="001A747E">
        <w:rPr>
          <w:sz w:val="20"/>
          <w:szCs w:val="20"/>
        </w:rPr>
        <w:t>Creutzig</w:t>
      </w:r>
      <w:proofErr w:type="spellEnd"/>
      <w:r w:rsidRPr="001A747E">
        <w:rPr>
          <w:sz w:val="20"/>
          <w:szCs w:val="20"/>
        </w:rPr>
        <w:t xml:space="preserve">, F., </w:t>
      </w:r>
      <w:proofErr w:type="spellStart"/>
      <w:r w:rsidRPr="001A747E">
        <w:rPr>
          <w:sz w:val="20"/>
          <w:szCs w:val="20"/>
        </w:rPr>
        <w:t>Agoston</w:t>
      </w:r>
      <w:proofErr w:type="spellEnd"/>
      <w:r w:rsidRPr="001A747E">
        <w:rPr>
          <w:sz w:val="20"/>
          <w:szCs w:val="20"/>
        </w:rPr>
        <w:t xml:space="preserve">, P., Goldschmidt, J. C., </w:t>
      </w:r>
      <w:proofErr w:type="spellStart"/>
      <w:r w:rsidRPr="001A747E">
        <w:rPr>
          <w:sz w:val="20"/>
          <w:szCs w:val="20"/>
        </w:rPr>
        <w:t>Luderer</w:t>
      </w:r>
      <w:proofErr w:type="spellEnd"/>
      <w:r w:rsidRPr="001A747E">
        <w:rPr>
          <w:sz w:val="20"/>
          <w:szCs w:val="20"/>
        </w:rPr>
        <w:t xml:space="preserve">, G., </w:t>
      </w:r>
      <w:proofErr w:type="spellStart"/>
      <w:r w:rsidRPr="001A747E">
        <w:rPr>
          <w:sz w:val="20"/>
          <w:szCs w:val="20"/>
        </w:rPr>
        <w:t>Nemet</w:t>
      </w:r>
      <w:proofErr w:type="spellEnd"/>
      <w:r w:rsidRPr="001A747E">
        <w:rPr>
          <w:sz w:val="20"/>
          <w:szCs w:val="20"/>
        </w:rPr>
        <w:t xml:space="preserve">, G., &amp; </w:t>
      </w:r>
      <w:proofErr w:type="spellStart"/>
      <w:r w:rsidRPr="001A747E">
        <w:rPr>
          <w:sz w:val="20"/>
          <w:szCs w:val="20"/>
        </w:rPr>
        <w:t>Pietzcker</w:t>
      </w:r>
      <w:proofErr w:type="spellEnd"/>
      <w:r w:rsidRPr="001A747E">
        <w:rPr>
          <w:sz w:val="20"/>
          <w:szCs w:val="20"/>
        </w:rPr>
        <w:t xml:space="preserve">, R. C. (2017). The underestimated potential of solar energy to mitigate climate change. </w:t>
      </w:r>
      <w:r w:rsidRPr="001A747E">
        <w:rPr>
          <w:i/>
          <w:iCs/>
          <w:sz w:val="20"/>
          <w:szCs w:val="20"/>
        </w:rPr>
        <w:t>Nature Energy</w:t>
      </w:r>
      <w:r w:rsidRPr="001A747E">
        <w:rPr>
          <w:sz w:val="20"/>
          <w:szCs w:val="20"/>
        </w:rPr>
        <w:t xml:space="preserve">, </w:t>
      </w:r>
      <w:r w:rsidRPr="001A747E">
        <w:rPr>
          <w:i/>
          <w:iCs/>
          <w:sz w:val="20"/>
          <w:szCs w:val="20"/>
        </w:rPr>
        <w:t>2</w:t>
      </w:r>
      <w:r w:rsidRPr="001A747E">
        <w:rPr>
          <w:sz w:val="20"/>
          <w:szCs w:val="20"/>
        </w:rPr>
        <w:t xml:space="preserve">(9), 17140. </w:t>
      </w:r>
    </w:p>
    <w:p w14:paraId="16DA34CF" w14:textId="77777777" w:rsidR="001A747E" w:rsidRPr="001A747E" w:rsidRDefault="001A747E" w:rsidP="001A747E">
      <w:pPr>
        <w:pStyle w:val="NormalWeb"/>
        <w:ind w:left="720" w:hanging="720"/>
      </w:pPr>
      <w:r w:rsidRPr="001A747E">
        <w:rPr>
          <w:sz w:val="20"/>
          <w:szCs w:val="20"/>
        </w:rPr>
        <w:t xml:space="preserve">De Groote, O., &amp; </w:t>
      </w:r>
      <w:proofErr w:type="spellStart"/>
      <w:r w:rsidRPr="001A747E">
        <w:rPr>
          <w:sz w:val="20"/>
          <w:szCs w:val="20"/>
        </w:rPr>
        <w:t>Verboven</w:t>
      </w:r>
      <w:proofErr w:type="spellEnd"/>
      <w:r w:rsidRPr="001A747E">
        <w:rPr>
          <w:sz w:val="20"/>
          <w:szCs w:val="20"/>
        </w:rPr>
        <w:t xml:space="preserve">, F. (2019). Subsidies and time discounting in new technology adoption: Evidence from solar photovoltaic systems. </w:t>
      </w:r>
      <w:r w:rsidRPr="001A747E">
        <w:rPr>
          <w:i/>
          <w:iCs/>
          <w:sz w:val="20"/>
          <w:szCs w:val="20"/>
        </w:rPr>
        <w:t>American Economic Review</w:t>
      </w:r>
      <w:r w:rsidRPr="001A747E">
        <w:rPr>
          <w:sz w:val="20"/>
          <w:szCs w:val="20"/>
        </w:rPr>
        <w:t xml:space="preserve">, </w:t>
      </w:r>
      <w:r w:rsidRPr="001A747E">
        <w:rPr>
          <w:i/>
          <w:iCs/>
          <w:sz w:val="20"/>
          <w:szCs w:val="20"/>
        </w:rPr>
        <w:t>109</w:t>
      </w:r>
      <w:r w:rsidRPr="001A747E">
        <w:rPr>
          <w:sz w:val="20"/>
          <w:szCs w:val="20"/>
        </w:rPr>
        <w:t xml:space="preserve">(6), 2137–72. </w:t>
      </w:r>
    </w:p>
    <w:p w14:paraId="4C28AF1B" w14:textId="77777777" w:rsidR="001A747E" w:rsidRPr="001A747E" w:rsidRDefault="001A747E" w:rsidP="001A747E">
      <w:pPr>
        <w:pStyle w:val="NormalWeb"/>
        <w:ind w:left="720" w:hanging="720"/>
      </w:pPr>
      <w:proofErr w:type="spellStart"/>
      <w:r w:rsidRPr="001A747E">
        <w:rPr>
          <w:sz w:val="20"/>
          <w:szCs w:val="20"/>
        </w:rPr>
        <w:t>Gerarden</w:t>
      </w:r>
      <w:proofErr w:type="spellEnd"/>
      <w:r w:rsidRPr="001A747E">
        <w:rPr>
          <w:sz w:val="20"/>
          <w:szCs w:val="20"/>
        </w:rPr>
        <w:t xml:space="preserve">, T. (2017). </w:t>
      </w:r>
      <w:r w:rsidRPr="001A747E">
        <w:rPr>
          <w:i/>
          <w:iCs/>
          <w:sz w:val="20"/>
          <w:szCs w:val="20"/>
        </w:rPr>
        <w:t xml:space="preserve">Demanding innovation: The impact of consumer subsidies on solar panel production costs </w:t>
      </w:r>
      <w:r w:rsidRPr="001A747E">
        <w:rPr>
          <w:sz w:val="20"/>
          <w:szCs w:val="20"/>
        </w:rPr>
        <w:t xml:space="preserve">(Tech. Rep.). Technical report, Working paper, Harvard University. </w:t>
      </w:r>
    </w:p>
    <w:p w14:paraId="4FD28AB4" w14:textId="77777777" w:rsidR="001A747E" w:rsidRPr="001A747E" w:rsidRDefault="001A747E" w:rsidP="001A747E">
      <w:pPr>
        <w:pStyle w:val="NormalWeb"/>
        <w:ind w:left="720" w:hanging="720"/>
      </w:pPr>
      <w:r w:rsidRPr="001A747E">
        <w:rPr>
          <w:sz w:val="20"/>
          <w:szCs w:val="20"/>
        </w:rPr>
        <w:t xml:space="preserve">Jacobsen, G. D., &amp; </w:t>
      </w:r>
      <w:proofErr w:type="spellStart"/>
      <w:r w:rsidRPr="001A747E">
        <w:rPr>
          <w:sz w:val="20"/>
          <w:szCs w:val="20"/>
        </w:rPr>
        <w:t>Kotchen</w:t>
      </w:r>
      <w:proofErr w:type="spellEnd"/>
      <w:r w:rsidRPr="001A747E">
        <w:rPr>
          <w:sz w:val="20"/>
          <w:szCs w:val="20"/>
        </w:rPr>
        <w:t xml:space="preserve">, M. J. (2013). Are building codes effective at saving energy? evidence from residential billing data in </w:t>
      </w:r>
      <w:proofErr w:type="spellStart"/>
      <w:r w:rsidRPr="001A747E">
        <w:rPr>
          <w:sz w:val="20"/>
          <w:szCs w:val="20"/>
        </w:rPr>
        <w:t>florida</w:t>
      </w:r>
      <w:proofErr w:type="spellEnd"/>
      <w:r w:rsidRPr="001A747E">
        <w:rPr>
          <w:sz w:val="20"/>
          <w:szCs w:val="20"/>
        </w:rPr>
        <w:t xml:space="preserve">. </w:t>
      </w:r>
      <w:r w:rsidRPr="001A747E">
        <w:rPr>
          <w:i/>
          <w:iCs/>
          <w:sz w:val="20"/>
          <w:szCs w:val="20"/>
        </w:rPr>
        <w:t>Review of Economics and Statistics</w:t>
      </w:r>
      <w:r w:rsidRPr="001A747E">
        <w:rPr>
          <w:sz w:val="20"/>
          <w:szCs w:val="20"/>
        </w:rPr>
        <w:t xml:space="preserve">, </w:t>
      </w:r>
      <w:r w:rsidRPr="001A747E">
        <w:rPr>
          <w:i/>
          <w:iCs/>
          <w:sz w:val="20"/>
          <w:szCs w:val="20"/>
        </w:rPr>
        <w:t>95</w:t>
      </w:r>
      <w:r w:rsidRPr="001A747E">
        <w:rPr>
          <w:sz w:val="20"/>
          <w:szCs w:val="20"/>
        </w:rPr>
        <w:t xml:space="preserve">(1), 34–49. </w:t>
      </w:r>
    </w:p>
    <w:p w14:paraId="5B200ACF" w14:textId="77777777" w:rsidR="001A747E" w:rsidRPr="001A747E" w:rsidRDefault="001A747E" w:rsidP="001A747E">
      <w:pPr>
        <w:pStyle w:val="NormalWeb"/>
        <w:ind w:left="720" w:hanging="720"/>
      </w:pPr>
      <w:proofErr w:type="spellStart"/>
      <w:r w:rsidRPr="001A747E">
        <w:rPr>
          <w:sz w:val="20"/>
          <w:szCs w:val="20"/>
        </w:rPr>
        <w:t>Kotchen</w:t>
      </w:r>
      <w:proofErr w:type="spellEnd"/>
      <w:r w:rsidRPr="001A747E">
        <w:rPr>
          <w:sz w:val="20"/>
          <w:szCs w:val="20"/>
        </w:rPr>
        <w:t xml:space="preserve">, M. J. (2017). Longer-run evidence on whether building energy codes reduce residential energy consumption. </w:t>
      </w:r>
      <w:r w:rsidRPr="001A747E">
        <w:rPr>
          <w:i/>
          <w:iCs/>
          <w:sz w:val="20"/>
          <w:szCs w:val="20"/>
        </w:rPr>
        <w:t>Journal of the Association of Environmental and Resource Economists</w:t>
      </w:r>
      <w:r w:rsidRPr="001A747E">
        <w:rPr>
          <w:sz w:val="20"/>
          <w:szCs w:val="20"/>
        </w:rPr>
        <w:t xml:space="preserve">, </w:t>
      </w:r>
      <w:r w:rsidRPr="001A747E">
        <w:rPr>
          <w:i/>
          <w:iCs/>
          <w:sz w:val="20"/>
          <w:szCs w:val="20"/>
        </w:rPr>
        <w:t>4</w:t>
      </w:r>
      <w:r w:rsidRPr="001A747E">
        <w:rPr>
          <w:sz w:val="20"/>
          <w:szCs w:val="20"/>
        </w:rPr>
        <w:t xml:space="preserve">(1), 135–153. </w:t>
      </w:r>
    </w:p>
    <w:p w14:paraId="2A5A30FC" w14:textId="2734C7B6" w:rsidR="00DC69F1" w:rsidRPr="001A747E" w:rsidRDefault="001A747E" w:rsidP="001A747E">
      <w:pPr>
        <w:pStyle w:val="NormalWeb"/>
        <w:ind w:left="720" w:hanging="720"/>
      </w:pPr>
      <w:r w:rsidRPr="001A747E">
        <w:rPr>
          <w:sz w:val="20"/>
          <w:szCs w:val="20"/>
        </w:rPr>
        <w:t xml:space="preserve">REN21. (2018). Renewables 2018 global status report. </w:t>
      </w:r>
    </w:p>
    <w:sectPr w:rsidR="00DC69F1" w:rsidRPr="001A747E"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7312" w14:textId="77777777" w:rsidR="001C27EF" w:rsidRDefault="001C27EF">
      <w:r>
        <w:separator/>
      </w:r>
    </w:p>
  </w:endnote>
  <w:endnote w:type="continuationSeparator" w:id="0">
    <w:p w14:paraId="084862C3" w14:textId="77777777" w:rsidR="001C27EF" w:rsidRDefault="001C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12BE" w14:textId="77777777" w:rsidR="001C27EF" w:rsidRDefault="001C27EF">
      <w:r>
        <w:separator/>
      </w:r>
    </w:p>
  </w:footnote>
  <w:footnote w:type="continuationSeparator" w:id="0">
    <w:p w14:paraId="2A6230E9" w14:textId="77777777" w:rsidR="001C27EF" w:rsidRDefault="001C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92E8"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56D23E5E">
      <w:start w:val="1"/>
      <w:numFmt w:val="bullet"/>
      <w:lvlText w:val=""/>
      <w:lvlJc w:val="left"/>
      <w:pPr>
        <w:tabs>
          <w:tab w:val="num" w:pos="720"/>
        </w:tabs>
        <w:ind w:left="720" w:hanging="360"/>
      </w:pPr>
      <w:rPr>
        <w:rFonts w:ascii="Symbol" w:hAnsi="Symbol" w:hint="default"/>
      </w:rPr>
    </w:lvl>
    <w:lvl w:ilvl="1" w:tplc="F7EEE9E8">
      <w:start w:val="1"/>
      <w:numFmt w:val="bullet"/>
      <w:lvlText w:val="o"/>
      <w:lvlJc w:val="left"/>
      <w:pPr>
        <w:tabs>
          <w:tab w:val="num" w:pos="1440"/>
        </w:tabs>
        <w:ind w:left="1440" w:hanging="360"/>
      </w:pPr>
      <w:rPr>
        <w:rFonts w:ascii="Courier New" w:hAnsi="Courier New" w:hint="default"/>
      </w:rPr>
    </w:lvl>
    <w:lvl w:ilvl="2" w:tplc="1C0C4D54" w:tentative="1">
      <w:start w:val="1"/>
      <w:numFmt w:val="bullet"/>
      <w:lvlText w:val=""/>
      <w:lvlJc w:val="left"/>
      <w:pPr>
        <w:tabs>
          <w:tab w:val="num" w:pos="2160"/>
        </w:tabs>
        <w:ind w:left="2160" w:hanging="360"/>
      </w:pPr>
      <w:rPr>
        <w:rFonts w:ascii="Wingdings" w:hAnsi="Wingdings" w:hint="default"/>
      </w:rPr>
    </w:lvl>
    <w:lvl w:ilvl="3" w:tplc="228E06D8" w:tentative="1">
      <w:start w:val="1"/>
      <w:numFmt w:val="bullet"/>
      <w:lvlText w:val=""/>
      <w:lvlJc w:val="left"/>
      <w:pPr>
        <w:tabs>
          <w:tab w:val="num" w:pos="2880"/>
        </w:tabs>
        <w:ind w:left="2880" w:hanging="360"/>
      </w:pPr>
      <w:rPr>
        <w:rFonts w:ascii="Symbol" w:hAnsi="Symbol" w:hint="default"/>
      </w:rPr>
    </w:lvl>
    <w:lvl w:ilvl="4" w:tplc="D4BA80FA" w:tentative="1">
      <w:start w:val="1"/>
      <w:numFmt w:val="bullet"/>
      <w:lvlText w:val="o"/>
      <w:lvlJc w:val="left"/>
      <w:pPr>
        <w:tabs>
          <w:tab w:val="num" w:pos="3600"/>
        </w:tabs>
        <w:ind w:left="3600" w:hanging="360"/>
      </w:pPr>
      <w:rPr>
        <w:rFonts w:ascii="Courier New" w:hAnsi="Courier New" w:hint="default"/>
      </w:rPr>
    </w:lvl>
    <w:lvl w:ilvl="5" w:tplc="75DC062C" w:tentative="1">
      <w:start w:val="1"/>
      <w:numFmt w:val="bullet"/>
      <w:lvlText w:val=""/>
      <w:lvlJc w:val="left"/>
      <w:pPr>
        <w:tabs>
          <w:tab w:val="num" w:pos="4320"/>
        </w:tabs>
        <w:ind w:left="4320" w:hanging="360"/>
      </w:pPr>
      <w:rPr>
        <w:rFonts w:ascii="Wingdings" w:hAnsi="Wingdings" w:hint="default"/>
      </w:rPr>
    </w:lvl>
    <w:lvl w:ilvl="6" w:tplc="19A2A2DC" w:tentative="1">
      <w:start w:val="1"/>
      <w:numFmt w:val="bullet"/>
      <w:lvlText w:val=""/>
      <w:lvlJc w:val="left"/>
      <w:pPr>
        <w:tabs>
          <w:tab w:val="num" w:pos="5040"/>
        </w:tabs>
        <w:ind w:left="5040" w:hanging="360"/>
      </w:pPr>
      <w:rPr>
        <w:rFonts w:ascii="Symbol" w:hAnsi="Symbol" w:hint="default"/>
      </w:rPr>
    </w:lvl>
    <w:lvl w:ilvl="7" w:tplc="4C8CFB8C" w:tentative="1">
      <w:start w:val="1"/>
      <w:numFmt w:val="bullet"/>
      <w:lvlText w:val="o"/>
      <w:lvlJc w:val="left"/>
      <w:pPr>
        <w:tabs>
          <w:tab w:val="num" w:pos="5760"/>
        </w:tabs>
        <w:ind w:left="5760" w:hanging="360"/>
      </w:pPr>
      <w:rPr>
        <w:rFonts w:ascii="Courier New" w:hAnsi="Courier New" w:hint="default"/>
      </w:rPr>
    </w:lvl>
    <w:lvl w:ilvl="8" w:tplc="BFE2D4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7C41E5C">
      <w:start w:val="1"/>
      <w:numFmt w:val="lowerRoman"/>
      <w:lvlText w:val="%1.)"/>
      <w:lvlJc w:val="left"/>
      <w:pPr>
        <w:tabs>
          <w:tab w:val="num" w:pos="540"/>
        </w:tabs>
        <w:ind w:left="255" w:hanging="435"/>
      </w:pPr>
      <w:rPr>
        <w:rFonts w:hint="default"/>
      </w:rPr>
    </w:lvl>
    <w:lvl w:ilvl="1" w:tplc="2230F396" w:tentative="1">
      <w:start w:val="1"/>
      <w:numFmt w:val="lowerLetter"/>
      <w:lvlText w:val="%2."/>
      <w:lvlJc w:val="left"/>
      <w:pPr>
        <w:tabs>
          <w:tab w:val="num" w:pos="1260"/>
        </w:tabs>
        <w:ind w:left="1260" w:hanging="360"/>
      </w:pPr>
    </w:lvl>
    <w:lvl w:ilvl="2" w:tplc="4E8A64E2" w:tentative="1">
      <w:start w:val="1"/>
      <w:numFmt w:val="lowerRoman"/>
      <w:lvlText w:val="%3."/>
      <w:lvlJc w:val="right"/>
      <w:pPr>
        <w:tabs>
          <w:tab w:val="num" w:pos="1980"/>
        </w:tabs>
        <w:ind w:left="1980" w:hanging="180"/>
      </w:pPr>
    </w:lvl>
    <w:lvl w:ilvl="3" w:tplc="A5B6CEB2" w:tentative="1">
      <w:start w:val="1"/>
      <w:numFmt w:val="decimal"/>
      <w:lvlText w:val="%4."/>
      <w:lvlJc w:val="left"/>
      <w:pPr>
        <w:tabs>
          <w:tab w:val="num" w:pos="2700"/>
        </w:tabs>
        <w:ind w:left="2700" w:hanging="360"/>
      </w:pPr>
    </w:lvl>
    <w:lvl w:ilvl="4" w:tplc="2E70EC30" w:tentative="1">
      <w:start w:val="1"/>
      <w:numFmt w:val="lowerLetter"/>
      <w:lvlText w:val="%5."/>
      <w:lvlJc w:val="left"/>
      <w:pPr>
        <w:tabs>
          <w:tab w:val="num" w:pos="3420"/>
        </w:tabs>
        <w:ind w:left="3420" w:hanging="360"/>
      </w:pPr>
    </w:lvl>
    <w:lvl w:ilvl="5" w:tplc="741A6744" w:tentative="1">
      <w:start w:val="1"/>
      <w:numFmt w:val="lowerRoman"/>
      <w:lvlText w:val="%6."/>
      <w:lvlJc w:val="right"/>
      <w:pPr>
        <w:tabs>
          <w:tab w:val="num" w:pos="4140"/>
        </w:tabs>
        <w:ind w:left="4140" w:hanging="180"/>
      </w:pPr>
    </w:lvl>
    <w:lvl w:ilvl="6" w:tplc="02302678" w:tentative="1">
      <w:start w:val="1"/>
      <w:numFmt w:val="decimal"/>
      <w:lvlText w:val="%7."/>
      <w:lvlJc w:val="left"/>
      <w:pPr>
        <w:tabs>
          <w:tab w:val="num" w:pos="4860"/>
        </w:tabs>
        <w:ind w:left="4860" w:hanging="360"/>
      </w:pPr>
    </w:lvl>
    <w:lvl w:ilvl="7" w:tplc="28F6DB40" w:tentative="1">
      <w:start w:val="1"/>
      <w:numFmt w:val="lowerLetter"/>
      <w:lvlText w:val="%8."/>
      <w:lvlJc w:val="left"/>
      <w:pPr>
        <w:tabs>
          <w:tab w:val="num" w:pos="5580"/>
        </w:tabs>
        <w:ind w:left="5580" w:hanging="360"/>
      </w:pPr>
    </w:lvl>
    <w:lvl w:ilvl="8" w:tplc="C708271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A38A82B6">
      <w:start w:val="1"/>
      <w:numFmt w:val="bullet"/>
      <w:lvlText w:val=""/>
      <w:lvlJc w:val="left"/>
      <w:pPr>
        <w:tabs>
          <w:tab w:val="num" w:pos="720"/>
        </w:tabs>
        <w:ind w:left="720" w:hanging="360"/>
      </w:pPr>
      <w:rPr>
        <w:rFonts w:ascii="Symbol" w:hAnsi="Symbol" w:hint="default"/>
      </w:rPr>
    </w:lvl>
    <w:lvl w:ilvl="1" w:tplc="F756318E" w:tentative="1">
      <w:start w:val="1"/>
      <w:numFmt w:val="bullet"/>
      <w:lvlText w:val="o"/>
      <w:lvlJc w:val="left"/>
      <w:pPr>
        <w:tabs>
          <w:tab w:val="num" w:pos="1440"/>
        </w:tabs>
        <w:ind w:left="1440" w:hanging="360"/>
      </w:pPr>
      <w:rPr>
        <w:rFonts w:ascii="Courier New" w:hAnsi="Courier New" w:hint="default"/>
      </w:rPr>
    </w:lvl>
    <w:lvl w:ilvl="2" w:tplc="65282274" w:tentative="1">
      <w:start w:val="1"/>
      <w:numFmt w:val="bullet"/>
      <w:lvlText w:val=""/>
      <w:lvlJc w:val="left"/>
      <w:pPr>
        <w:tabs>
          <w:tab w:val="num" w:pos="2160"/>
        </w:tabs>
        <w:ind w:left="2160" w:hanging="360"/>
      </w:pPr>
      <w:rPr>
        <w:rFonts w:ascii="Wingdings" w:hAnsi="Wingdings" w:hint="default"/>
      </w:rPr>
    </w:lvl>
    <w:lvl w:ilvl="3" w:tplc="4484FFCC" w:tentative="1">
      <w:start w:val="1"/>
      <w:numFmt w:val="bullet"/>
      <w:lvlText w:val=""/>
      <w:lvlJc w:val="left"/>
      <w:pPr>
        <w:tabs>
          <w:tab w:val="num" w:pos="2880"/>
        </w:tabs>
        <w:ind w:left="2880" w:hanging="360"/>
      </w:pPr>
      <w:rPr>
        <w:rFonts w:ascii="Symbol" w:hAnsi="Symbol" w:hint="default"/>
      </w:rPr>
    </w:lvl>
    <w:lvl w:ilvl="4" w:tplc="EA58C7D8" w:tentative="1">
      <w:start w:val="1"/>
      <w:numFmt w:val="bullet"/>
      <w:lvlText w:val="o"/>
      <w:lvlJc w:val="left"/>
      <w:pPr>
        <w:tabs>
          <w:tab w:val="num" w:pos="3600"/>
        </w:tabs>
        <w:ind w:left="3600" w:hanging="360"/>
      </w:pPr>
      <w:rPr>
        <w:rFonts w:ascii="Courier New" w:hAnsi="Courier New" w:hint="default"/>
      </w:rPr>
    </w:lvl>
    <w:lvl w:ilvl="5" w:tplc="4620AF5C" w:tentative="1">
      <w:start w:val="1"/>
      <w:numFmt w:val="bullet"/>
      <w:lvlText w:val=""/>
      <w:lvlJc w:val="left"/>
      <w:pPr>
        <w:tabs>
          <w:tab w:val="num" w:pos="4320"/>
        </w:tabs>
        <w:ind w:left="4320" w:hanging="360"/>
      </w:pPr>
      <w:rPr>
        <w:rFonts w:ascii="Wingdings" w:hAnsi="Wingdings" w:hint="default"/>
      </w:rPr>
    </w:lvl>
    <w:lvl w:ilvl="6" w:tplc="E25EC30E" w:tentative="1">
      <w:start w:val="1"/>
      <w:numFmt w:val="bullet"/>
      <w:lvlText w:val=""/>
      <w:lvlJc w:val="left"/>
      <w:pPr>
        <w:tabs>
          <w:tab w:val="num" w:pos="5040"/>
        </w:tabs>
        <w:ind w:left="5040" w:hanging="360"/>
      </w:pPr>
      <w:rPr>
        <w:rFonts w:ascii="Symbol" w:hAnsi="Symbol" w:hint="default"/>
      </w:rPr>
    </w:lvl>
    <w:lvl w:ilvl="7" w:tplc="A12807CC" w:tentative="1">
      <w:start w:val="1"/>
      <w:numFmt w:val="bullet"/>
      <w:lvlText w:val="o"/>
      <w:lvlJc w:val="left"/>
      <w:pPr>
        <w:tabs>
          <w:tab w:val="num" w:pos="5760"/>
        </w:tabs>
        <w:ind w:left="5760" w:hanging="360"/>
      </w:pPr>
      <w:rPr>
        <w:rFonts w:ascii="Courier New" w:hAnsi="Courier New" w:hint="default"/>
      </w:rPr>
    </w:lvl>
    <w:lvl w:ilvl="8" w:tplc="A08EEA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569E676A">
      <w:start w:val="1"/>
      <w:numFmt w:val="lowerRoman"/>
      <w:lvlText w:val="%1.)"/>
      <w:lvlJc w:val="left"/>
      <w:pPr>
        <w:tabs>
          <w:tab w:val="num" w:pos="720"/>
        </w:tabs>
        <w:ind w:left="435" w:hanging="435"/>
      </w:pPr>
      <w:rPr>
        <w:rFonts w:hint="default"/>
      </w:rPr>
    </w:lvl>
    <w:lvl w:ilvl="1" w:tplc="D6FC255C">
      <w:start w:val="8"/>
      <w:numFmt w:val="decimal"/>
      <w:lvlText w:val="%2."/>
      <w:lvlJc w:val="left"/>
      <w:pPr>
        <w:tabs>
          <w:tab w:val="num" w:pos="1080"/>
        </w:tabs>
        <w:ind w:left="1080" w:hanging="360"/>
      </w:pPr>
      <w:rPr>
        <w:rFonts w:hint="default"/>
      </w:rPr>
    </w:lvl>
    <w:lvl w:ilvl="2" w:tplc="C2D273E6" w:tentative="1">
      <w:start w:val="1"/>
      <w:numFmt w:val="lowerRoman"/>
      <w:lvlText w:val="%3."/>
      <w:lvlJc w:val="right"/>
      <w:pPr>
        <w:tabs>
          <w:tab w:val="num" w:pos="1800"/>
        </w:tabs>
        <w:ind w:left="1800" w:hanging="180"/>
      </w:pPr>
    </w:lvl>
    <w:lvl w:ilvl="3" w:tplc="B07406AA" w:tentative="1">
      <w:start w:val="1"/>
      <w:numFmt w:val="decimal"/>
      <w:lvlText w:val="%4."/>
      <w:lvlJc w:val="left"/>
      <w:pPr>
        <w:tabs>
          <w:tab w:val="num" w:pos="2520"/>
        </w:tabs>
        <w:ind w:left="2520" w:hanging="360"/>
      </w:pPr>
    </w:lvl>
    <w:lvl w:ilvl="4" w:tplc="F118A872" w:tentative="1">
      <w:start w:val="1"/>
      <w:numFmt w:val="lowerLetter"/>
      <w:lvlText w:val="%5."/>
      <w:lvlJc w:val="left"/>
      <w:pPr>
        <w:tabs>
          <w:tab w:val="num" w:pos="3240"/>
        </w:tabs>
        <w:ind w:left="3240" w:hanging="360"/>
      </w:pPr>
    </w:lvl>
    <w:lvl w:ilvl="5" w:tplc="C5B6690C" w:tentative="1">
      <w:start w:val="1"/>
      <w:numFmt w:val="lowerRoman"/>
      <w:lvlText w:val="%6."/>
      <w:lvlJc w:val="right"/>
      <w:pPr>
        <w:tabs>
          <w:tab w:val="num" w:pos="3960"/>
        </w:tabs>
        <w:ind w:left="3960" w:hanging="180"/>
      </w:pPr>
    </w:lvl>
    <w:lvl w:ilvl="6" w:tplc="6E5052FA" w:tentative="1">
      <w:start w:val="1"/>
      <w:numFmt w:val="decimal"/>
      <w:lvlText w:val="%7."/>
      <w:lvlJc w:val="left"/>
      <w:pPr>
        <w:tabs>
          <w:tab w:val="num" w:pos="4680"/>
        </w:tabs>
        <w:ind w:left="4680" w:hanging="360"/>
      </w:pPr>
    </w:lvl>
    <w:lvl w:ilvl="7" w:tplc="A688634E" w:tentative="1">
      <w:start w:val="1"/>
      <w:numFmt w:val="lowerLetter"/>
      <w:lvlText w:val="%8."/>
      <w:lvlJc w:val="left"/>
      <w:pPr>
        <w:tabs>
          <w:tab w:val="num" w:pos="5400"/>
        </w:tabs>
        <w:ind w:left="5400" w:hanging="360"/>
      </w:pPr>
    </w:lvl>
    <w:lvl w:ilvl="8" w:tplc="4282E3E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7DC45BFC">
      <w:start w:val="1"/>
      <w:numFmt w:val="lowerLetter"/>
      <w:lvlText w:val="%1)"/>
      <w:lvlJc w:val="left"/>
      <w:pPr>
        <w:tabs>
          <w:tab w:val="num" w:pos="720"/>
        </w:tabs>
        <w:ind w:left="720" w:hanging="360"/>
      </w:pPr>
    </w:lvl>
    <w:lvl w:ilvl="1" w:tplc="3E78FA38" w:tentative="1">
      <w:start w:val="1"/>
      <w:numFmt w:val="lowerLetter"/>
      <w:lvlText w:val="%2."/>
      <w:lvlJc w:val="left"/>
      <w:pPr>
        <w:tabs>
          <w:tab w:val="num" w:pos="1440"/>
        </w:tabs>
        <w:ind w:left="1440" w:hanging="360"/>
      </w:pPr>
    </w:lvl>
    <w:lvl w:ilvl="2" w:tplc="F182A94C" w:tentative="1">
      <w:start w:val="1"/>
      <w:numFmt w:val="lowerRoman"/>
      <w:lvlText w:val="%3."/>
      <w:lvlJc w:val="right"/>
      <w:pPr>
        <w:tabs>
          <w:tab w:val="num" w:pos="2160"/>
        </w:tabs>
        <w:ind w:left="2160" w:hanging="180"/>
      </w:pPr>
    </w:lvl>
    <w:lvl w:ilvl="3" w:tplc="3C6ED60A" w:tentative="1">
      <w:start w:val="1"/>
      <w:numFmt w:val="decimal"/>
      <w:lvlText w:val="%4."/>
      <w:lvlJc w:val="left"/>
      <w:pPr>
        <w:tabs>
          <w:tab w:val="num" w:pos="2880"/>
        </w:tabs>
        <w:ind w:left="2880" w:hanging="360"/>
      </w:pPr>
    </w:lvl>
    <w:lvl w:ilvl="4" w:tplc="C20A6C92" w:tentative="1">
      <w:start w:val="1"/>
      <w:numFmt w:val="lowerLetter"/>
      <w:lvlText w:val="%5."/>
      <w:lvlJc w:val="left"/>
      <w:pPr>
        <w:tabs>
          <w:tab w:val="num" w:pos="3600"/>
        </w:tabs>
        <w:ind w:left="3600" w:hanging="360"/>
      </w:pPr>
    </w:lvl>
    <w:lvl w:ilvl="5" w:tplc="A70632B4" w:tentative="1">
      <w:start w:val="1"/>
      <w:numFmt w:val="lowerRoman"/>
      <w:lvlText w:val="%6."/>
      <w:lvlJc w:val="right"/>
      <w:pPr>
        <w:tabs>
          <w:tab w:val="num" w:pos="4320"/>
        </w:tabs>
        <w:ind w:left="4320" w:hanging="180"/>
      </w:pPr>
    </w:lvl>
    <w:lvl w:ilvl="6" w:tplc="97984DB6" w:tentative="1">
      <w:start w:val="1"/>
      <w:numFmt w:val="decimal"/>
      <w:lvlText w:val="%7."/>
      <w:lvlJc w:val="left"/>
      <w:pPr>
        <w:tabs>
          <w:tab w:val="num" w:pos="5040"/>
        </w:tabs>
        <w:ind w:left="5040" w:hanging="360"/>
      </w:pPr>
    </w:lvl>
    <w:lvl w:ilvl="7" w:tplc="94B2D4B8" w:tentative="1">
      <w:start w:val="1"/>
      <w:numFmt w:val="lowerLetter"/>
      <w:lvlText w:val="%8."/>
      <w:lvlJc w:val="left"/>
      <w:pPr>
        <w:tabs>
          <w:tab w:val="num" w:pos="5760"/>
        </w:tabs>
        <w:ind w:left="5760" w:hanging="360"/>
      </w:pPr>
    </w:lvl>
    <w:lvl w:ilvl="8" w:tplc="4CFA7CF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C090E392">
      <w:start w:val="1"/>
      <w:numFmt w:val="lowerRoman"/>
      <w:lvlText w:val="%1.)"/>
      <w:lvlJc w:val="left"/>
      <w:pPr>
        <w:tabs>
          <w:tab w:val="num" w:pos="720"/>
        </w:tabs>
        <w:ind w:left="435" w:hanging="435"/>
      </w:pPr>
      <w:rPr>
        <w:rFonts w:hint="default"/>
      </w:rPr>
    </w:lvl>
    <w:lvl w:ilvl="1" w:tplc="F8BE462E" w:tentative="1">
      <w:start w:val="1"/>
      <w:numFmt w:val="lowerLetter"/>
      <w:lvlText w:val="%2."/>
      <w:lvlJc w:val="left"/>
      <w:pPr>
        <w:tabs>
          <w:tab w:val="num" w:pos="1440"/>
        </w:tabs>
        <w:ind w:left="1440" w:hanging="360"/>
      </w:pPr>
    </w:lvl>
    <w:lvl w:ilvl="2" w:tplc="BC86109A" w:tentative="1">
      <w:start w:val="1"/>
      <w:numFmt w:val="lowerRoman"/>
      <w:lvlText w:val="%3."/>
      <w:lvlJc w:val="right"/>
      <w:pPr>
        <w:tabs>
          <w:tab w:val="num" w:pos="2160"/>
        </w:tabs>
        <w:ind w:left="2160" w:hanging="180"/>
      </w:pPr>
    </w:lvl>
    <w:lvl w:ilvl="3" w:tplc="677C6068" w:tentative="1">
      <w:start w:val="1"/>
      <w:numFmt w:val="decimal"/>
      <w:lvlText w:val="%4."/>
      <w:lvlJc w:val="left"/>
      <w:pPr>
        <w:tabs>
          <w:tab w:val="num" w:pos="2880"/>
        </w:tabs>
        <w:ind w:left="2880" w:hanging="360"/>
      </w:pPr>
    </w:lvl>
    <w:lvl w:ilvl="4" w:tplc="ECD40CE6" w:tentative="1">
      <w:start w:val="1"/>
      <w:numFmt w:val="lowerLetter"/>
      <w:lvlText w:val="%5."/>
      <w:lvlJc w:val="left"/>
      <w:pPr>
        <w:tabs>
          <w:tab w:val="num" w:pos="3600"/>
        </w:tabs>
        <w:ind w:left="3600" w:hanging="360"/>
      </w:pPr>
    </w:lvl>
    <w:lvl w:ilvl="5" w:tplc="2ECA7C3E" w:tentative="1">
      <w:start w:val="1"/>
      <w:numFmt w:val="lowerRoman"/>
      <w:lvlText w:val="%6."/>
      <w:lvlJc w:val="right"/>
      <w:pPr>
        <w:tabs>
          <w:tab w:val="num" w:pos="4320"/>
        </w:tabs>
        <w:ind w:left="4320" w:hanging="180"/>
      </w:pPr>
    </w:lvl>
    <w:lvl w:ilvl="6" w:tplc="C81A2B2A" w:tentative="1">
      <w:start w:val="1"/>
      <w:numFmt w:val="decimal"/>
      <w:lvlText w:val="%7."/>
      <w:lvlJc w:val="left"/>
      <w:pPr>
        <w:tabs>
          <w:tab w:val="num" w:pos="5040"/>
        </w:tabs>
        <w:ind w:left="5040" w:hanging="360"/>
      </w:pPr>
    </w:lvl>
    <w:lvl w:ilvl="7" w:tplc="48FC5732" w:tentative="1">
      <w:start w:val="1"/>
      <w:numFmt w:val="lowerLetter"/>
      <w:lvlText w:val="%8."/>
      <w:lvlJc w:val="left"/>
      <w:pPr>
        <w:tabs>
          <w:tab w:val="num" w:pos="5760"/>
        </w:tabs>
        <w:ind w:left="5760" w:hanging="360"/>
      </w:pPr>
    </w:lvl>
    <w:lvl w:ilvl="8" w:tplc="ADD2DEC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84449EFE">
      <w:start w:val="1"/>
      <w:numFmt w:val="bullet"/>
      <w:lvlText w:val=""/>
      <w:lvlJc w:val="left"/>
      <w:pPr>
        <w:tabs>
          <w:tab w:val="num" w:pos="720"/>
        </w:tabs>
        <w:ind w:left="720" w:hanging="360"/>
      </w:pPr>
      <w:rPr>
        <w:rFonts w:ascii="Symbol" w:hAnsi="Symbol" w:hint="default"/>
      </w:rPr>
    </w:lvl>
    <w:lvl w:ilvl="1" w:tplc="12C09E9C" w:tentative="1">
      <w:start w:val="1"/>
      <w:numFmt w:val="bullet"/>
      <w:lvlText w:val="o"/>
      <w:lvlJc w:val="left"/>
      <w:pPr>
        <w:tabs>
          <w:tab w:val="num" w:pos="1440"/>
        </w:tabs>
        <w:ind w:left="1440" w:hanging="360"/>
      </w:pPr>
      <w:rPr>
        <w:rFonts w:ascii="Courier New" w:hAnsi="Courier New" w:hint="default"/>
      </w:rPr>
    </w:lvl>
    <w:lvl w:ilvl="2" w:tplc="356852AA" w:tentative="1">
      <w:start w:val="1"/>
      <w:numFmt w:val="bullet"/>
      <w:lvlText w:val=""/>
      <w:lvlJc w:val="left"/>
      <w:pPr>
        <w:tabs>
          <w:tab w:val="num" w:pos="2160"/>
        </w:tabs>
        <w:ind w:left="2160" w:hanging="360"/>
      </w:pPr>
      <w:rPr>
        <w:rFonts w:ascii="Wingdings" w:hAnsi="Wingdings" w:hint="default"/>
      </w:rPr>
    </w:lvl>
    <w:lvl w:ilvl="3" w:tplc="D43A371A" w:tentative="1">
      <w:start w:val="1"/>
      <w:numFmt w:val="bullet"/>
      <w:lvlText w:val=""/>
      <w:lvlJc w:val="left"/>
      <w:pPr>
        <w:tabs>
          <w:tab w:val="num" w:pos="2880"/>
        </w:tabs>
        <w:ind w:left="2880" w:hanging="360"/>
      </w:pPr>
      <w:rPr>
        <w:rFonts w:ascii="Symbol" w:hAnsi="Symbol" w:hint="default"/>
      </w:rPr>
    </w:lvl>
    <w:lvl w:ilvl="4" w:tplc="5ECE7774" w:tentative="1">
      <w:start w:val="1"/>
      <w:numFmt w:val="bullet"/>
      <w:lvlText w:val="o"/>
      <w:lvlJc w:val="left"/>
      <w:pPr>
        <w:tabs>
          <w:tab w:val="num" w:pos="3600"/>
        </w:tabs>
        <w:ind w:left="3600" w:hanging="360"/>
      </w:pPr>
      <w:rPr>
        <w:rFonts w:ascii="Courier New" w:hAnsi="Courier New" w:hint="default"/>
      </w:rPr>
    </w:lvl>
    <w:lvl w:ilvl="5" w:tplc="17F6BBBC" w:tentative="1">
      <w:start w:val="1"/>
      <w:numFmt w:val="bullet"/>
      <w:lvlText w:val=""/>
      <w:lvlJc w:val="left"/>
      <w:pPr>
        <w:tabs>
          <w:tab w:val="num" w:pos="4320"/>
        </w:tabs>
        <w:ind w:left="4320" w:hanging="360"/>
      </w:pPr>
      <w:rPr>
        <w:rFonts w:ascii="Wingdings" w:hAnsi="Wingdings" w:hint="default"/>
      </w:rPr>
    </w:lvl>
    <w:lvl w:ilvl="6" w:tplc="A93A8908" w:tentative="1">
      <w:start w:val="1"/>
      <w:numFmt w:val="bullet"/>
      <w:lvlText w:val=""/>
      <w:lvlJc w:val="left"/>
      <w:pPr>
        <w:tabs>
          <w:tab w:val="num" w:pos="5040"/>
        </w:tabs>
        <w:ind w:left="5040" w:hanging="360"/>
      </w:pPr>
      <w:rPr>
        <w:rFonts w:ascii="Symbol" w:hAnsi="Symbol" w:hint="default"/>
      </w:rPr>
    </w:lvl>
    <w:lvl w:ilvl="7" w:tplc="9F7E5246" w:tentative="1">
      <w:start w:val="1"/>
      <w:numFmt w:val="bullet"/>
      <w:lvlText w:val="o"/>
      <w:lvlJc w:val="left"/>
      <w:pPr>
        <w:tabs>
          <w:tab w:val="num" w:pos="5760"/>
        </w:tabs>
        <w:ind w:left="5760" w:hanging="360"/>
      </w:pPr>
      <w:rPr>
        <w:rFonts w:ascii="Courier New" w:hAnsi="Courier New" w:hint="default"/>
      </w:rPr>
    </w:lvl>
    <w:lvl w:ilvl="8" w:tplc="B6989D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AD4AB04">
      <w:start w:val="1"/>
      <w:numFmt w:val="bullet"/>
      <w:lvlText w:val=""/>
      <w:lvlJc w:val="left"/>
      <w:pPr>
        <w:tabs>
          <w:tab w:val="num" w:pos="1440"/>
        </w:tabs>
        <w:ind w:left="1440" w:hanging="360"/>
      </w:pPr>
      <w:rPr>
        <w:rFonts w:ascii="Symbol" w:hAnsi="Symbol" w:hint="default"/>
      </w:rPr>
    </w:lvl>
    <w:lvl w:ilvl="1" w:tplc="23E8FDF8" w:tentative="1">
      <w:start w:val="1"/>
      <w:numFmt w:val="bullet"/>
      <w:lvlText w:val="o"/>
      <w:lvlJc w:val="left"/>
      <w:pPr>
        <w:tabs>
          <w:tab w:val="num" w:pos="2160"/>
        </w:tabs>
        <w:ind w:left="2160" w:hanging="360"/>
      </w:pPr>
      <w:rPr>
        <w:rFonts w:ascii="Courier New" w:hAnsi="Courier New" w:hint="default"/>
      </w:rPr>
    </w:lvl>
    <w:lvl w:ilvl="2" w:tplc="C17AEFCC" w:tentative="1">
      <w:start w:val="1"/>
      <w:numFmt w:val="bullet"/>
      <w:lvlText w:val=""/>
      <w:lvlJc w:val="left"/>
      <w:pPr>
        <w:tabs>
          <w:tab w:val="num" w:pos="2880"/>
        </w:tabs>
        <w:ind w:left="2880" w:hanging="360"/>
      </w:pPr>
      <w:rPr>
        <w:rFonts w:ascii="Wingdings" w:hAnsi="Wingdings" w:hint="default"/>
      </w:rPr>
    </w:lvl>
    <w:lvl w:ilvl="3" w:tplc="117074F6" w:tentative="1">
      <w:start w:val="1"/>
      <w:numFmt w:val="bullet"/>
      <w:lvlText w:val=""/>
      <w:lvlJc w:val="left"/>
      <w:pPr>
        <w:tabs>
          <w:tab w:val="num" w:pos="3600"/>
        </w:tabs>
        <w:ind w:left="3600" w:hanging="360"/>
      </w:pPr>
      <w:rPr>
        <w:rFonts w:ascii="Symbol" w:hAnsi="Symbol" w:hint="default"/>
      </w:rPr>
    </w:lvl>
    <w:lvl w:ilvl="4" w:tplc="7908A818" w:tentative="1">
      <w:start w:val="1"/>
      <w:numFmt w:val="bullet"/>
      <w:lvlText w:val="o"/>
      <w:lvlJc w:val="left"/>
      <w:pPr>
        <w:tabs>
          <w:tab w:val="num" w:pos="4320"/>
        </w:tabs>
        <w:ind w:left="4320" w:hanging="360"/>
      </w:pPr>
      <w:rPr>
        <w:rFonts w:ascii="Courier New" w:hAnsi="Courier New" w:hint="default"/>
      </w:rPr>
    </w:lvl>
    <w:lvl w:ilvl="5" w:tplc="4B50A264" w:tentative="1">
      <w:start w:val="1"/>
      <w:numFmt w:val="bullet"/>
      <w:lvlText w:val=""/>
      <w:lvlJc w:val="left"/>
      <w:pPr>
        <w:tabs>
          <w:tab w:val="num" w:pos="5040"/>
        </w:tabs>
        <w:ind w:left="5040" w:hanging="360"/>
      </w:pPr>
      <w:rPr>
        <w:rFonts w:ascii="Wingdings" w:hAnsi="Wingdings" w:hint="default"/>
      </w:rPr>
    </w:lvl>
    <w:lvl w:ilvl="6" w:tplc="5FCCA4D6" w:tentative="1">
      <w:start w:val="1"/>
      <w:numFmt w:val="bullet"/>
      <w:lvlText w:val=""/>
      <w:lvlJc w:val="left"/>
      <w:pPr>
        <w:tabs>
          <w:tab w:val="num" w:pos="5760"/>
        </w:tabs>
        <w:ind w:left="5760" w:hanging="360"/>
      </w:pPr>
      <w:rPr>
        <w:rFonts w:ascii="Symbol" w:hAnsi="Symbol" w:hint="default"/>
      </w:rPr>
    </w:lvl>
    <w:lvl w:ilvl="7" w:tplc="32321BCC" w:tentative="1">
      <w:start w:val="1"/>
      <w:numFmt w:val="bullet"/>
      <w:lvlText w:val="o"/>
      <w:lvlJc w:val="left"/>
      <w:pPr>
        <w:tabs>
          <w:tab w:val="num" w:pos="6480"/>
        </w:tabs>
        <w:ind w:left="6480" w:hanging="360"/>
      </w:pPr>
      <w:rPr>
        <w:rFonts w:ascii="Courier New" w:hAnsi="Courier New" w:hint="default"/>
      </w:rPr>
    </w:lvl>
    <w:lvl w:ilvl="8" w:tplc="A4D284F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9042BEC">
      <w:start w:val="1"/>
      <w:numFmt w:val="bullet"/>
      <w:lvlText w:val=""/>
      <w:lvlJc w:val="left"/>
      <w:pPr>
        <w:tabs>
          <w:tab w:val="num" w:pos="1440"/>
        </w:tabs>
        <w:ind w:left="1440" w:hanging="360"/>
      </w:pPr>
      <w:rPr>
        <w:rFonts w:ascii="Symbol" w:hAnsi="Symbol" w:hint="default"/>
      </w:rPr>
    </w:lvl>
    <w:lvl w:ilvl="1" w:tplc="45A4F15E" w:tentative="1">
      <w:start w:val="1"/>
      <w:numFmt w:val="bullet"/>
      <w:lvlText w:val="o"/>
      <w:lvlJc w:val="left"/>
      <w:pPr>
        <w:tabs>
          <w:tab w:val="num" w:pos="2160"/>
        </w:tabs>
        <w:ind w:left="2160" w:hanging="360"/>
      </w:pPr>
      <w:rPr>
        <w:rFonts w:ascii="Courier New" w:hAnsi="Courier New" w:hint="default"/>
      </w:rPr>
    </w:lvl>
    <w:lvl w:ilvl="2" w:tplc="267A9FAA" w:tentative="1">
      <w:start w:val="1"/>
      <w:numFmt w:val="bullet"/>
      <w:lvlText w:val=""/>
      <w:lvlJc w:val="left"/>
      <w:pPr>
        <w:tabs>
          <w:tab w:val="num" w:pos="2880"/>
        </w:tabs>
        <w:ind w:left="2880" w:hanging="360"/>
      </w:pPr>
      <w:rPr>
        <w:rFonts w:ascii="Wingdings" w:hAnsi="Wingdings" w:hint="default"/>
      </w:rPr>
    </w:lvl>
    <w:lvl w:ilvl="3" w:tplc="DE6A420A" w:tentative="1">
      <w:start w:val="1"/>
      <w:numFmt w:val="bullet"/>
      <w:lvlText w:val=""/>
      <w:lvlJc w:val="left"/>
      <w:pPr>
        <w:tabs>
          <w:tab w:val="num" w:pos="3600"/>
        </w:tabs>
        <w:ind w:left="3600" w:hanging="360"/>
      </w:pPr>
      <w:rPr>
        <w:rFonts w:ascii="Symbol" w:hAnsi="Symbol" w:hint="default"/>
      </w:rPr>
    </w:lvl>
    <w:lvl w:ilvl="4" w:tplc="D660A96A" w:tentative="1">
      <w:start w:val="1"/>
      <w:numFmt w:val="bullet"/>
      <w:lvlText w:val="o"/>
      <w:lvlJc w:val="left"/>
      <w:pPr>
        <w:tabs>
          <w:tab w:val="num" w:pos="4320"/>
        </w:tabs>
        <w:ind w:left="4320" w:hanging="360"/>
      </w:pPr>
      <w:rPr>
        <w:rFonts w:ascii="Courier New" w:hAnsi="Courier New" w:hint="default"/>
      </w:rPr>
    </w:lvl>
    <w:lvl w:ilvl="5" w:tplc="DC625088" w:tentative="1">
      <w:start w:val="1"/>
      <w:numFmt w:val="bullet"/>
      <w:lvlText w:val=""/>
      <w:lvlJc w:val="left"/>
      <w:pPr>
        <w:tabs>
          <w:tab w:val="num" w:pos="5040"/>
        </w:tabs>
        <w:ind w:left="5040" w:hanging="360"/>
      </w:pPr>
      <w:rPr>
        <w:rFonts w:ascii="Wingdings" w:hAnsi="Wingdings" w:hint="default"/>
      </w:rPr>
    </w:lvl>
    <w:lvl w:ilvl="6" w:tplc="DE04D1EE" w:tentative="1">
      <w:start w:val="1"/>
      <w:numFmt w:val="bullet"/>
      <w:lvlText w:val=""/>
      <w:lvlJc w:val="left"/>
      <w:pPr>
        <w:tabs>
          <w:tab w:val="num" w:pos="5760"/>
        </w:tabs>
        <w:ind w:left="5760" w:hanging="360"/>
      </w:pPr>
      <w:rPr>
        <w:rFonts w:ascii="Symbol" w:hAnsi="Symbol" w:hint="default"/>
      </w:rPr>
    </w:lvl>
    <w:lvl w:ilvl="7" w:tplc="55003F3A" w:tentative="1">
      <w:start w:val="1"/>
      <w:numFmt w:val="bullet"/>
      <w:lvlText w:val="o"/>
      <w:lvlJc w:val="left"/>
      <w:pPr>
        <w:tabs>
          <w:tab w:val="num" w:pos="6480"/>
        </w:tabs>
        <w:ind w:left="6480" w:hanging="360"/>
      </w:pPr>
      <w:rPr>
        <w:rFonts w:ascii="Courier New" w:hAnsi="Courier New" w:hint="default"/>
      </w:rPr>
    </w:lvl>
    <w:lvl w:ilvl="8" w:tplc="0BCCCB0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E1925DAA">
      <w:start w:val="1"/>
      <w:numFmt w:val="bullet"/>
      <w:lvlText w:val=""/>
      <w:lvlJc w:val="left"/>
      <w:pPr>
        <w:tabs>
          <w:tab w:val="num" w:pos="1440"/>
        </w:tabs>
        <w:ind w:left="1440" w:hanging="360"/>
      </w:pPr>
      <w:rPr>
        <w:rFonts w:ascii="Symbol" w:hAnsi="Symbol" w:hint="default"/>
      </w:rPr>
    </w:lvl>
    <w:lvl w:ilvl="1" w:tplc="AB6AB692">
      <w:start w:val="1"/>
      <w:numFmt w:val="bullet"/>
      <w:lvlText w:val="o"/>
      <w:lvlJc w:val="left"/>
      <w:pPr>
        <w:tabs>
          <w:tab w:val="num" w:pos="2160"/>
        </w:tabs>
        <w:ind w:left="2160" w:hanging="360"/>
      </w:pPr>
      <w:rPr>
        <w:rFonts w:ascii="Courier New" w:hAnsi="Courier New" w:hint="default"/>
      </w:rPr>
    </w:lvl>
    <w:lvl w:ilvl="2" w:tplc="75AA61AE" w:tentative="1">
      <w:start w:val="1"/>
      <w:numFmt w:val="bullet"/>
      <w:lvlText w:val=""/>
      <w:lvlJc w:val="left"/>
      <w:pPr>
        <w:tabs>
          <w:tab w:val="num" w:pos="2880"/>
        </w:tabs>
        <w:ind w:left="2880" w:hanging="360"/>
      </w:pPr>
      <w:rPr>
        <w:rFonts w:ascii="Wingdings" w:hAnsi="Wingdings" w:hint="default"/>
      </w:rPr>
    </w:lvl>
    <w:lvl w:ilvl="3" w:tplc="E7AE8512" w:tentative="1">
      <w:start w:val="1"/>
      <w:numFmt w:val="bullet"/>
      <w:lvlText w:val=""/>
      <w:lvlJc w:val="left"/>
      <w:pPr>
        <w:tabs>
          <w:tab w:val="num" w:pos="3600"/>
        </w:tabs>
        <w:ind w:left="3600" w:hanging="360"/>
      </w:pPr>
      <w:rPr>
        <w:rFonts w:ascii="Symbol" w:hAnsi="Symbol" w:hint="default"/>
      </w:rPr>
    </w:lvl>
    <w:lvl w:ilvl="4" w:tplc="96F6E022" w:tentative="1">
      <w:start w:val="1"/>
      <w:numFmt w:val="bullet"/>
      <w:lvlText w:val="o"/>
      <w:lvlJc w:val="left"/>
      <w:pPr>
        <w:tabs>
          <w:tab w:val="num" w:pos="4320"/>
        </w:tabs>
        <w:ind w:left="4320" w:hanging="360"/>
      </w:pPr>
      <w:rPr>
        <w:rFonts w:ascii="Courier New" w:hAnsi="Courier New" w:hint="default"/>
      </w:rPr>
    </w:lvl>
    <w:lvl w:ilvl="5" w:tplc="3AC64362" w:tentative="1">
      <w:start w:val="1"/>
      <w:numFmt w:val="bullet"/>
      <w:lvlText w:val=""/>
      <w:lvlJc w:val="left"/>
      <w:pPr>
        <w:tabs>
          <w:tab w:val="num" w:pos="5040"/>
        </w:tabs>
        <w:ind w:left="5040" w:hanging="360"/>
      </w:pPr>
      <w:rPr>
        <w:rFonts w:ascii="Wingdings" w:hAnsi="Wingdings" w:hint="default"/>
      </w:rPr>
    </w:lvl>
    <w:lvl w:ilvl="6" w:tplc="87961B04" w:tentative="1">
      <w:start w:val="1"/>
      <w:numFmt w:val="bullet"/>
      <w:lvlText w:val=""/>
      <w:lvlJc w:val="left"/>
      <w:pPr>
        <w:tabs>
          <w:tab w:val="num" w:pos="5760"/>
        </w:tabs>
        <w:ind w:left="5760" w:hanging="360"/>
      </w:pPr>
      <w:rPr>
        <w:rFonts w:ascii="Symbol" w:hAnsi="Symbol" w:hint="default"/>
      </w:rPr>
    </w:lvl>
    <w:lvl w:ilvl="7" w:tplc="D26C06BC" w:tentative="1">
      <w:start w:val="1"/>
      <w:numFmt w:val="bullet"/>
      <w:lvlText w:val="o"/>
      <w:lvlJc w:val="left"/>
      <w:pPr>
        <w:tabs>
          <w:tab w:val="num" w:pos="6480"/>
        </w:tabs>
        <w:ind w:left="6480" w:hanging="360"/>
      </w:pPr>
      <w:rPr>
        <w:rFonts w:ascii="Courier New" w:hAnsi="Courier New" w:hint="default"/>
      </w:rPr>
    </w:lvl>
    <w:lvl w:ilvl="8" w:tplc="AE3A688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A566E54C">
      <w:start w:val="1"/>
      <w:numFmt w:val="bullet"/>
      <w:lvlText w:val=""/>
      <w:lvlJc w:val="left"/>
      <w:pPr>
        <w:tabs>
          <w:tab w:val="num" w:pos="720"/>
        </w:tabs>
        <w:ind w:left="720" w:hanging="360"/>
      </w:pPr>
      <w:rPr>
        <w:rFonts w:ascii="Symbol" w:hAnsi="Symbol" w:hint="default"/>
      </w:rPr>
    </w:lvl>
    <w:lvl w:ilvl="1" w:tplc="3BBCF77C">
      <w:start w:val="1"/>
      <w:numFmt w:val="bullet"/>
      <w:lvlText w:val="o"/>
      <w:lvlJc w:val="left"/>
      <w:pPr>
        <w:tabs>
          <w:tab w:val="num" w:pos="1440"/>
        </w:tabs>
        <w:ind w:left="1440" w:hanging="360"/>
      </w:pPr>
      <w:rPr>
        <w:rFonts w:ascii="Courier New" w:hAnsi="Courier New" w:hint="default"/>
      </w:rPr>
    </w:lvl>
    <w:lvl w:ilvl="2" w:tplc="F21CC20A" w:tentative="1">
      <w:start w:val="1"/>
      <w:numFmt w:val="bullet"/>
      <w:lvlText w:val=""/>
      <w:lvlJc w:val="left"/>
      <w:pPr>
        <w:tabs>
          <w:tab w:val="num" w:pos="2160"/>
        </w:tabs>
        <w:ind w:left="2160" w:hanging="360"/>
      </w:pPr>
      <w:rPr>
        <w:rFonts w:ascii="Wingdings" w:hAnsi="Wingdings" w:hint="default"/>
      </w:rPr>
    </w:lvl>
    <w:lvl w:ilvl="3" w:tplc="B1C0C38A" w:tentative="1">
      <w:start w:val="1"/>
      <w:numFmt w:val="bullet"/>
      <w:lvlText w:val=""/>
      <w:lvlJc w:val="left"/>
      <w:pPr>
        <w:tabs>
          <w:tab w:val="num" w:pos="2880"/>
        </w:tabs>
        <w:ind w:left="2880" w:hanging="360"/>
      </w:pPr>
      <w:rPr>
        <w:rFonts w:ascii="Symbol" w:hAnsi="Symbol" w:hint="default"/>
      </w:rPr>
    </w:lvl>
    <w:lvl w:ilvl="4" w:tplc="21F29574" w:tentative="1">
      <w:start w:val="1"/>
      <w:numFmt w:val="bullet"/>
      <w:lvlText w:val="o"/>
      <w:lvlJc w:val="left"/>
      <w:pPr>
        <w:tabs>
          <w:tab w:val="num" w:pos="3600"/>
        </w:tabs>
        <w:ind w:left="3600" w:hanging="360"/>
      </w:pPr>
      <w:rPr>
        <w:rFonts w:ascii="Courier New" w:hAnsi="Courier New" w:hint="default"/>
      </w:rPr>
    </w:lvl>
    <w:lvl w:ilvl="5" w:tplc="2DAC7392" w:tentative="1">
      <w:start w:val="1"/>
      <w:numFmt w:val="bullet"/>
      <w:lvlText w:val=""/>
      <w:lvlJc w:val="left"/>
      <w:pPr>
        <w:tabs>
          <w:tab w:val="num" w:pos="4320"/>
        </w:tabs>
        <w:ind w:left="4320" w:hanging="360"/>
      </w:pPr>
      <w:rPr>
        <w:rFonts w:ascii="Wingdings" w:hAnsi="Wingdings" w:hint="default"/>
      </w:rPr>
    </w:lvl>
    <w:lvl w:ilvl="6" w:tplc="4BDA3EF8" w:tentative="1">
      <w:start w:val="1"/>
      <w:numFmt w:val="bullet"/>
      <w:lvlText w:val=""/>
      <w:lvlJc w:val="left"/>
      <w:pPr>
        <w:tabs>
          <w:tab w:val="num" w:pos="5040"/>
        </w:tabs>
        <w:ind w:left="5040" w:hanging="360"/>
      </w:pPr>
      <w:rPr>
        <w:rFonts w:ascii="Symbol" w:hAnsi="Symbol" w:hint="default"/>
      </w:rPr>
    </w:lvl>
    <w:lvl w:ilvl="7" w:tplc="0E22A442" w:tentative="1">
      <w:start w:val="1"/>
      <w:numFmt w:val="bullet"/>
      <w:lvlText w:val="o"/>
      <w:lvlJc w:val="left"/>
      <w:pPr>
        <w:tabs>
          <w:tab w:val="num" w:pos="5760"/>
        </w:tabs>
        <w:ind w:left="5760" w:hanging="360"/>
      </w:pPr>
      <w:rPr>
        <w:rFonts w:ascii="Courier New" w:hAnsi="Courier New" w:hint="default"/>
      </w:rPr>
    </w:lvl>
    <w:lvl w:ilvl="8" w:tplc="18ACBF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B2C6CA28">
      <w:start w:val="1"/>
      <w:numFmt w:val="lowerRoman"/>
      <w:lvlText w:val="%1.)"/>
      <w:lvlJc w:val="left"/>
      <w:pPr>
        <w:tabs>
          <w:tab w:val="num" w:pos="540"/>
        </w:tabs>
        <w:ind w:left="255" w:hanging="435"/>
      </w:pPr>
      <w:rPr>
        <w:rFonts w:hint="default"/>
      </w:rPr>
    </w:lvl>
    <w:lvl w:ilvl="1" w:tplc="0A3AD7A0" w:tentative="1">
      <w:start w:val="1"/>
      <w:numFmt w:val="lowerLetter"/>
      <w:lvlText w:val="%2."/>
      <w:lvlJc w:val="left"/>
      <w:pPr>
        <w:tabs>
          <w:tab w:val="num" w:pos="1260"/>
        </w:tabs>
        <w:ind w:left="1260" w:hanging="360"/>
      </w:pPr>
    </w:lvl>
    <w:lvl w:ilvl="2" w:tplc="ACC0B8FA" w:tentative="1">
      <w:start w:val="1"/>
      <w:numFmt w:val="lowerRoman"/>
      <w:lvlText w:val="%3."/>
      <w:lvlJc w:val="right"/>
      <w:pPr>
        <w:tabs>
          <w:tab w:val="num" w:pos="1980"/>
        </w:tabs>
        <w:ind w:left="1980" w:hanging="180"/>
      </w:pPr>
    </w:lvl>
    <w:lvl w:ilvl="3" w:tplc="FBB621A4" w:tentative="1">
      <w:start w:val="1"/>
      <w:numFmt w:val="decimal"/>
      <w:lvlText w:val="%4."/>
      <w:lvlJc w:val="left"/>
      <w:pPr>
        <w:tabs>
          <w:tab w:val="num" w:pos="2700"/>
        </w:tabs>
        <w:ind w:left="2700" w:hanging="360"/>
      </w:pPr>
    </w:lvl>
    <w:lvl w:ilvl="4" w:tplc="DED8BBA4" w:tentative="1">
      <w:start w:val="1"/>
      <w:numFmt w:val="lowerLetter"/>
      <w:lvlText w:val="%5."/>
      <w:lvlJc w:val="left"/>
      <w:pPr>
        <w:tabs>
          <w:tab w:val="num" w:pos="3420"/>
        </w:tabs>
        <w:ind w:left="3420" w:hanging="360"/>
      </w:pPr>
    </w:lvl>
    <w:lvl w:ilvl="5" w:tplc="020249D8" w:tentative="1">
      <w:start w:val="1"/>
      <w:numFmt w:val="lowerRoman"/>
      <w:lvlText w:val="%6."/>
      <w:lvlJc w:val="right"/>
      <w:pPr>
        <w:tabs>
          <w:tab w:val="num" w:pos="4140"/>
        </w:tabs>
        <w:ind w:left="4140" w:hanging="180"/>
      </w:pPr>
    </w:lvl>
    <w:lvl w:ilvl="6" w:tplc="49BE8C08" w:tentative="1">
      <w:start w:val="1"/>
      <w:numFmt w:val="decimal"/>
      <w:lvlText w:val="%7."/>
      <w:lvlJc w:val="left"/>
      <w:pPr>
        <w:tabs>
          <w:tab w:val="num" w:pos="4860"/>
        </w:tabs>
        <w:ind w:left="4860" w:hanging="360"/>
      </w:pPr>
    </w:lvl>
    <w:lvl w:ilvl="7" w:tplc="B3B6EF6E" w:tentative="1">
      <w:start w:val="1"/>
      <w:numFmt w:val="lowerLetter"/>
      <w:lvlText w:val="%8."/>
      <w:lvlJc w:val="left"/>
      <w:pPr>
        <w:tabs>
          <w:tab w:val="num" w:pos="5580"/>
        </w:tabs>
        <w:ind w:left="5580" w:hanging="360"/>
      </w:pPr>
    </w:lvl>
    <w:lvl w:ilvl="8" w:tplc="15DE3FC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E6305964">
      <w:start w:val="1"/>
      <w:numFmt w:val="decimal"/>
      <w:lvlText w:val="%1."/>
      <w:lvlJc w:val="left"/>
      <w:pPr>
        <w:tabs>
          <w:tab w:val="num" w:pos="180"/>
        </w:tabs>
        <w:ind w:left="180" w:hanging="360"/>
      </w:pPr>
      <w:rPr>
        <w:rFonts w:hint="default"/>
      </w:rPr>
    </w:lvl>
    <w:lvl w:ilvl="1" w:tplc="EBF474D4" w:tentative="1">
      <w:start w:val="1"/>
      <w:numFmt w:val="lowerLetter"/>
      <w:lvlText w:val="%2."/>
      <w:lvlJc w:val="left"/>
      <w:pPr>
        <w:tabs>
          <w:tab w:val="num" w:pos="900"/>
        </w:tabs>
        <w:ind w:left="900" w:hanging="360"/>
      </w:pPr>
    </w:lvl>
    <w:lvl w:ilvl="2" w:tplc="6826F0B8" w:tentative="1">
      <w:start w:val="1"/>
      <w:numFmt w:val="lowerRoman"/>
      <w:lvlText w:val="%3."/>
      <w:lvlJc w:val="right"/>
      <w:pPr>
        <w:tabs>
          <w:tab w:val="num" w:pos="1620"/>
        </w:tabs>
        <w:ind w:left="1620" w:hanging="180"/>
      </w:pPr>
    </w:lvl>
    <w:lvl w:ilvl="3" w:tplc="6FE636B8" w:tentative="1">
      <w:start w:val="1"/>
      <w:numFmt w:val="decimal"/>
      <w:lvlText w:val="%4."/>
      <w:lvlJc w:val="left"/>
      <w:pPr>
        <w:tabs>
          <w:tab w:val="num" w:pos="2340"/>
        </w:tabs>
        <w:ind w:left="2340" w:hanging="360"/>
      </w:pPr>
    </w:lvl>
    <w:lvl w:ilvl="4" w:tplc="BE926A2A" w:tentative="1">
      <w:start w:val="1"/>
      <w:numFmt w:val="lowerLetter"/>
      <w:lvlText w:val="%5."/>
      <w:lvlJc w:val="left"/>
      <w:pPr>
        <w:tabs>
          <w:tab w:val="num" w:pos="3060"/>
        </w:tabs>
        <w:ind w:left="3060" w:hanging="360"/>
      </w:pPr>
    </w:lvl>
    <w:lvl w:ilvl="5" w:tplc="4F70C9D8" w:tentative="1">
      <w:start w:val="1"/>
      <w:numFmt w:val="lowerRoman"/>
      <w:lvlText w:val="%6."/>
      <w:lvlJc w:val="right"/>
      <w:pPr>
        <w:tabs>
          <w:tab w:val="num" w:pos="3780"/>
        </w:tabs>
        <w:ind w:left="3780" w:hanging="180"/>
      </w:pPr>
    </w:lvl>
    <w:lvl w:ilvl="6" w:tplc="E2C665A0" w:tentative="1">
      <w:start w:val="1"/>
      <w:numFmt w:val="decimal"/>
      <w:lvlText w:val="%7."/>
      <w:lvlJc w:val="left"/>
      <w:pPr>
        <w:tabs>
          <w:tab w:val="num" w:pos="4500"/>
        </w:tabs>
        <w:ind w:left="4500" w:hanging="360"/>
      </w:pPr>
    </w:lvl>
    <w:lvl w:ilvl="7" w:tplc="30BAC0E4" w:tentative="1">
      <w:start w:val="1"/>
      <w:numFmt w:val="lowerLetter"/>
      <w:lvlText w:val="%8."/>
      <w:lvlJc w:val="left"/>
      <w:pPr>
        <w:tabs>
          <w:tab w:val="num" w:pos="5220"/>
        </w:tabs>
        <w:ind w:left="5220" w:hanging="360"/>
      </w:pPr>
    </w:lvl>
    <w:lvl w:ilvl="8" w:tplc="98022F0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590C8C46">
      <w:start w:val="1"/>
      <w:numFmt w:val="bullet"/>
      <w:lvlText w:val=""/>
      <w:lvlJc w:val="left"/>
      <w:pPr>
        <w:tabs>
          <w:tab w:val="num" w:pos="720"/>
        </w:tabs>
        <w:ind w:left="720" w:hanging="360"/>
      </w:pPr>
      <w:rPr>
        <w:rFonts w:ascii="Symbol" w:hAnsi="Symbol" w:hint="default"/>
      </w:rPr>
    </w:lvl>
    <w:lvl w:ilvl="1" w:tplc="E81E8B6C" w:tentative="1">
      <w:start w:val="1"/>
      <w:numFmt w:val="bullet"/>
      <w:lvlText w:val="o"/>
      <w:lvlJc w:val="left"/>
      <w:pPr>
        <w:tabs>
          <w:tab w:val="num" w:pos="1440"/>
        </w:tabs>
        <w:ind w:left="1440" w:hanging="360"/>
      </w:pPr>
      <w:rPr>
        <w:rFonts w:ascii="Courier New" w:hAnsi="Courier New" w:hint="default"/>
      </w:rPr>
    </w:lvl>
    <w:lvl w:ilvl="2" w:tplc="2EFCEC30" w:tentative="1">
      <w:start w:val="1"/>
      <w:numFmt w:val="bullet"/>
      <w:lvlText w:val=""/>
      <w:lvlJc w:val="left"/>
      <w:pPr>
        <w:tabs>
          <w:tab w:val="num" w:pos="2160"/>
        </w:tabs>
        <w:ind w:left="2160" w:hanging="360"/>
      </w:pPr>
      <w:rPr>
        <w:rFonts w:ascii="Wingdings" w:hAnsi="Wingdings" w:hint="default"/>
      </w:rPr>
    </w:lvl>
    <w:lvl w:ilvl="3" w:tplc="9F7CD7F0" w:tentative="1">
      <w:start w:val="1"/>
      <w:numFmt w:val="bullet"/>
      <w:lvlText w:val=""/>
      <w:lvlJc w:val="left"/>
      <w:pPr>
        <w:tabs>
          <w:tab w:val="num" w:pos="2880"/>
        </w:tabs>
        <w:ind w:left="2880" w:hanging="360"/>
      </w:pPr>
      <w:rPr>
        <w:rFonts w:ascii="Symbol" w:hAnsi="Symbol" w:hint="default"/>
      </w:rPr>
    </w:lvl>
    <w:lvl w:ilvl="4" w:tplc="97E005F4" w:tentative="1">
      <w:start w:val="1"/>
      <w:numFmt w:val="bullet"/>
      <w:lvlText w:val="o"/>
      <w:lvlJc w:val="left"/>
      <w:pPr>
        <w:tabs>
          <w:tab w:val="num" w:pos="3600"/>
        </w:tabs>
        <w:ind w:left="3600" w:hanging="360"/>
      </w:pPr>
      <w:rPr>
        <w:rFonts w:ascii="Courier New" w:hAnsi="Courier New" w:hint="default"/>
      </w:rPr>
    </w:lvl>
    <w:lvl w:ilvl="5" w:tplc="D410F8B4" w:tentative="1">
      <w:start w:val="1"/>
      <w:numFmt w:val="bullet"/>
      <w:lvlText w:val=""/>
      <w:lvlJc w:val="left"/>
      <w:pPr>
        <w:tabs>
          <w:tab w:val="num" w:pos="4320"/>
        </w:tabs>
        <w:ind w:left="4320" w:hanging="360"/>
      </w:pPr>
      <w:rPr>
        <w:rFonts w:ascii="Wingdings" w:hAnsi="Wingdings" w:hint="default"/>
      </w:rPr>
    </w:lvl>
    <w:lvl w:ilvl="6" w:tplc="D3ECA2EC" w:tentative="1">
      <w:start w:val="1"/>
      <w:numFmt w:val="bullet"/>
      <w:lvlText w:val=""/>
      <w:lvlJc w:val="left"/>
      <w:pPr>
        <w:tabs>
          <w:tab w:val="num" w:pos="5040"/>
        </w:tabs>
        <w:ind w:left="5040" w:hanging="360"/>
      </w:pPr>
      <w:rPr>
        <w:rFonts w:ascii="Symbol" w:hAnsi="Symbol" w:hint="default"/>
      </w:rPr>
    </w:lvl>
    <w:lvl w:ilvl="7" w:tplc="E15AC28A" w:tentative="1">
      <w:start w:val="1"/>
      <w:numFmt w:val="bullet"/>
      <w:lvlText w:val="o"/>
      <w:lvlJc w:val="left"/>
      <w:pPr>
        <w:tabs>
          <w:tab w:val="num" w:pos="5760"/>
        </w:tabs>
        <w:ind w:left="5760" w:hanging="360"/>
      </w:pPr>
      <w:rPr>
        <w:rFonts w:ascii="Courier New" w:hAnsi="Courier New" w:hint="default"/>
      </w:rPr>
    </w:lvl>
    <w:lvl w:ilvl="8" w:tplc="C2B423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0BAE87C">
      <w:start w:val="1"/>
      <w:numFmt w:val="bullet"/>
      <w:lvlText w:val=""/>
      <w:lvlJc w:val="left"/>
      <w:pPr>
        <w:tabs>
          <w:tab w:val="num" w:pos="720"/>
        </w:tabs>
        <w:ind w:left="720" w:hanging="360"/>
      </w:pPr>
      <w:rPr>
        <w:rFonts w:ascii="Symbol" w:hAnsi="Symbol" w:hint="default"/>
      </w:rPr>
    </w:lvl>
    <w:lvl w:ilvl="1" w:tplc="7838861C">
      <w:start w:val="1"/>
      <w:numFmt w:val="bullet"/>
      <w:lvlText w:val="o"/>
      <w:lvlJc w:val="left"/>
      <w:pPr>
        <w:tabs>
          <w:tab w:val="num" w:pos="1440"/>
        </w:tabs>
        <w:ind w:left="1440" w:hanging="360"/>
      </w:pPr>
      <w:rPr>
        <w:rFonts w:ascii="Courier New" w:hAnsi="Courier New" w:hint="default"/>
      </w:rPr>
    </w:lvl>
    <w:lvl w:ilvl="2" w:tplc="7870E140" w:tentative="1">
      <w:start w:val="1"/>
      <w:numFmt w:val="bullet"/>
      <w:lvlText w:val=""/>
      <w:lvlJc w:val="left"/>
      <w:pPr>
        <w:tabs>
          <w:tab w:val="num" w:pos="2160"/>
        </w:tabs>
        <w:ind w:left="2160" w:hanging="360"/>
      </w:pPr>
      <w:rPr>
        <w:rFonts w:ascii="Wingdings" w:hAnsi="Wingdings" w:hint="default"/>
      </w:rPr>
    </w:lvl>
    <w:lvl w:ilvl="3" w:tplc="0B5C11A8" w:tentative="1">
      <w:start w:val="1"/>
      <w:numFmt w:val="bullet"/>
      <w:lvlText w:val=""/>
      <w:lvlJc w:val="left"/>
      <w:pPr>
        <w:tabs>
          <w:tab w:val="num" w:pos="2880"/>
        </w:tabs>
        <w:ind w:left="2880" w:hanging="360"/>
      </w:pPr>
      <w:rPr>
        <w:rFonts w:ascii="Symbol" w:hAnsi="Symbol" w:hint="default"/>
      </w:rPr>
    </w:lvl>
    <w:lvl w:ilvl="4" w:tplc="B2725F42" w:tentative="1">
      <w:start w:val="1"/>
      <w:numFmt w:val="bullet"/>
      <w:lvlText w:val="o"/>
      <w:lvlJc w:val="left"/>
      <w:pPr>
        <w:tabs>
          <w:tab w:val="num" w:pos="3600"/>
        </w:tabs>
        <w:ind w:left="3600" w:hanging="360"/>
      </w:pPr>
      <w:rPr>
        <w:rFonts w:ascii="Courier New" w:hAnsi="Courier New" w:hint="default"/>
      </w:rPr>
    </w:lvl>
    <w:lvl w:ilvl="5" w:tplc="D980925C" w:tentative="1">
      <w:start w:val="1"/>
      <w:numFmt w:val="bullet"/>
      <w:lvlText w:val=""/>
      <w:lvlJc w:val="left"/>
      <w:pPr>
        <w:tabs>
          <w:tab w:val="num" w:pos="4320"/>
        </w:tabs>
        <w:ind w:left="4320" w:hanging="360"/>
      </w:pPr>
      <w:rPr>
        <w:rFonts w:ascii="Wingdings" w:hAnsi="Wingdings" w:hint="default"/>
      </w:rPr>
    </w:lvl>
    <w:lvl w:ilvl="6" w:tplc="3AE24A42" w:tentative="1">
      <w:start w:val="1"/>
      <w:numFmt w:val="bullet"/>
      <w:lvlText w:val=""/>
      <w:lvlJc w:val="left"/>
      <w:pPr>
        <w:tabs>
          <w:tab w:val="num" w:pos="5040"/>
        </w:tabs>
        <w:ind w:left="5040" w:hanging="360"/>
      </w:pPr>
      <w:rPr>
        <w:rFonts w:ascii="Symbol" w:hAnsi="Symbol" w:hint="default"/>
      </w:rPr>
    </w:lvl>
    <w:lvl w:ilvl="7" w:tplc="1FA09744" w:tentative="1">
      <w:start w:val="1"/>
      <w:numFmt w:val="bullet"/>
      <w:lvlText w:val="o"/>
      <w:lvlJc w:val="left"/>
      <w:pPr>
        <w:tabs>
          <w:tab w:val="num" w:pos="5760"/>
        </w:tabs>
        <w:ind w:left="5760" w:hanging="360"/>
      </w:pPr>
      <w:rPr>
        <w:rFonts w:ascii="Courier New" w:hAnsi="Courier New" w:hint="default"/>
      </w:rPr>
    </w:lvl>
    <w:lvl w:ilvl="8" w:tplc="7D220E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B96AA4A6">
      <w:start w:val="1"/>
      <w:numFmt w:val="decimal"/>
      <w:pStyle w:val="References"/>
      <w:lvlText w:val="%1."/>
      <w:lvlJc w:val="left"/>
      <w:pPr>
        <w:tabs>
          <w:tab w:val="num" w:pos="360"/>
        </w:tabs>
        <w:ind w:left="360" w:hanging="360"/>
      </w:pPr>
      <w:rPr>
        <w:rFonts w:hint="default"/>
      </w:rPr>
    </w:lvl>
    <w:lvl w:ilvl="1" w:tplc="EDCA26DE">
      <w:start w:val="1"/>
      <w:numFmt w:val="lowerLetter"/>
      <w:lvlText w:val="%2."/>
      <w:lvlJc w:val="left"/>
      <w:pPr>
        <w:tabs>
          <w:tab w:val="num" w:pos="1620"/>
        </w:tabs>
        <w:ind w:left="1620" w:hanging="360"/>
      </w:pPr>
    </w:lvl>
    <w:lvl w:ilvl="2" w:tplc="8ABE2012" w:tentative="1">
      <w:start w:val="1"/>
      <w:numFmt w:val="lowerRoman"/>
      <w:lvlText w:val="%3."/>
      <w:lvlJc w:val="right"/>
      <w:pPr>
        <w:tabs>
          <w:tab w:val="num" w:pos="2340"/>
        </w:tabs>
        <w:ind w:left="2340" w:hanging="180"/>
      </w:pPr>
    </w:lvl>
    <w:lvl w:ilvl="3" w:tplc="A3D4A0DA" w:tentative="1">
      <w:start w:val="1"/>
      <w:numFmt w:val="decimal"/>
      <w:lvlText w:val="%4."/>
      <w:lvlJc w:val="left"/>
      <w:pPr>
        <w:tabs>
          <w:tab w:val="num" w:pos="3060"/>
        </w:tabs>
        <w:ind w:left="3060" w:hanging="360"/>
      </w:pPr>
    </w:lvl>
    <w:lvl w:ilvl="4" w:tplc="6D502FEC" w:tentative="1">
      <w:start w:val="1"/>
      <w:numFmt w:val="lowerLetter"/>
      <w:lvlText w:val="%5."/>
      <w:lvlJc w:val="left"/>
      <w:pPr>
        <w:tabs>
          <w:tab w:val="num" w:pos="3780"/>
        </w:tabs>
        <w:ind w:left="3780" w:hanging="360"/>
      </w:pPr>
    </w:lvl>
    <w:lvl w:ilvl="5" w:tplc="BA9693DC" w:tentative="1">
      <w:start w:val="1"/>
      <w:numFmt w:val="lowerRoman"/>
      <w:lvlText w:val="%6."/>
      <w:lvlJc w:val="right"/>
      <w:pPr>
        <w:tabs>
          <w:tab w:val="num" w:pos="4500"/>
        </w:tabs>
        <w:ind w:left="4500" w:hanging="180"/>
      </w:pPr>
    </w:lvl>
    <w:lvl w:ilvl="6" w:tplc="CC242602" w:tentative="1">
      <w:start w:val="1"/>
      <w:numFmt w:val="decimal"/>
      <w:lvlText w:val="%7."/>
      <w:lvlJc w:val="left"/>
      <w:pPr>
        <w:tabs>
          <w:tab w:val="num" w:pos="5220"/>
        </w:tabs>
        <w:ind w:left="5220" w:hanging="360"/>
      </w:pPr>
    </w:lvl>
    <w:lvl w:ilvl="7" w:tplc="61EAC7EA" w:tentative="1">
      <w:start w:val="1"/>
      <w:numFmt w:val="lowerLetter"/>
      <w:lvlText w:val="%8."/>
      <w:lvlJc w:val="left"/>
      <w:pPr>
        <w:tabs>
          <w:tab w:val="num" w:pos="5940"/>
        </w:tabs>
        <w:ind w:left="5940" w:hanging="360"/>
      </w:pPr>
    </w:lvl>
    <w:lvl w:ilvl="8" w:tplc="E5660C4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0666E51A">
      <w:start w:val="1"/>
      <w:numFmt w:val="bullet"/>
      <w:lvlText w:val=""/>
      <w:lvlJc w:val="left"/>
      <w:pPr>
        <w:tabs>
          <w:tab w:val="num" w:pos="720"/>
        </w:tabs>
        <w:ind w:left="720" w:hanging="360"/>
      </w:pPr>
      <w:rPr>
        <w:rFonts w:ascii="Symbol" w:hAnsi="Symbol" w:hint="default"/>
      </w:rPr>
    </w:lvl>
    <w:lvl w:ilvl="1" w:tplc="D6700C12" w:tentative="1">
      <w:start w:val="1"/>
      <w:numFmt w:val="bullet"/>
      <w:lvlText w:val="o"/>
      <w:lvlJc w:val="left"/>
      <w:pPr>
        <w:tabs>
          <w:tab w:val="num" w:pos="1440"/>
        </w:tabs>
        <w:ind w:left="1440" w:hanging="360"/>
      </w:pPr>
      <w:rPr>
        <w:rFonts w:ascii="Courier New" w:hAnsi="Courier New" w:hint="default"/>
      </w:rPr>
    </w:lvl>
    <w:lvl w:ilvl="2" w:tplc="72D0128C" w:tentative="1">
      <w:start w:val="1"/>
      <w:numFmt w:val="bullet"/>
      <w:lvlText w:val=""/>
      <w:lvlJc w:val="left"/>
      <w:pPr>
        <w:tabs>
          <w:tab w:val="num" w:pos="2160"/>
        </w:tabs>
        <w:ind w:left="2160" w:hanging="360"/>
      </w:pPr>
      <w:rPr>
        <w:rFonts w:ascii="Wingdings" w:hAnsi="Wingdings" w:hint="default"/>
      </w:rPr>
    </w:lvl>
    <w:lvl w:ilvl="3" w:tplc="EBBE7C34" w:tentative="1">
      <w:start w:val="1"/>
      <w:numFmt w:val="bullet"/>
      <w:lvlText w:val=""/>
      <w:lvlJc w:val="left"/>
      <w:pPr>
        <w:tabs>
          <w:tab w:val="num" w:pos="2880"/>
        </w:tabs>
        <w:ind w:left="2880" w:hanging="360"/>
      </w:pPr>
      <w:rPr>
        <w:rFonts w:ascii="Symbol" w:hAnsi="Symbol" w:hint="default"/>
      </w:rPr>
    </w:lvl>
    <w:lvl w:ilvl="4" w:tplc="5B600420" w:tentative="1">
      <w:start w:val="1"/>
      <w:numFmt w:val="bullet"/>
      <w:lvlText w:val="o"/>
      <w:lvlJc w:val="left"/>
      <w:pPr>
        <w:tabs>
          <w:tab w:val="num" w:pos="3600"/>
        </w:tabs>
        <w:ind w:left="3600" w:hanging="360"/>
      </w:pPr>
      <w:rPr>
        <w:rFonts w:ascii="Courier New" w:hAnsi="Courier New" w:hint="default"/>
      </w:rPr>
    </w:lvl>
    <w:lvl w:ilvl="5" w:tplc="7F9C253A" w:tentative="1">
      <w:start w:val="1"/>
      <w:numFmt w:val="bullet"/>
      <w:lvlText w:val=""/>
      <w:lvlJc w:val="left"/>
      <w:pPr>
        <w:tabs>
          <w:tab w:val="num" w:pos="4320"/>
        </w:tabs>
        <w:ind w:left="4320" w:hanging="360"/>
      </w:pPr>
      <w:rPr>
        <w:rFonts w:ascii="Wingdings" w:hAnsi="Wingdings" w:hint="default"/>
      </w:rPr>
    </w:lvl>
    <w:lvl w:ilvl="6" w:tplc="A99A1AEE" w:tentative="1">
      <w:start w:val="1"/>
      <w:numFmt w:val="bullet"/>
      <w:lvlText w:val=""/>
      <w:lvlJc w:val="left"/>
      <w:pPr>
        <w:tabs>
          <w:tab w:val="num" w:pos="5040"/>
        </w:tabs>
        <w:ind w:left="5040" w:hanging="360"/>
      </w:pPr>
      <w:rPr>
        <w:rFonts w:ascii="Symbol" w:hAnsi="Symbol" w:hint="default"/>
      </w:rPr>
    </w:lvl>
    <w:lvl w:ilvl="7" w:tplc="8D00AADA" w:tentative="1">
      <w:start w:val="1"/>
      <w:numFmt w:val="bullet"/>
      <w:lvlText w:val="o"/>
      <w:lvlJc w:val="left"/>
      <w:pPr>
        <w:tabs>
          <w:tab w:val="num" w:pos="5760"/>
        </w:tabs>
        <w:ind w:left="5760" w:hanging="360"/>
      </w:pPr>
      <w:rPr>
        <w:rFonts w:ascii="Courier New" w:hAnsi="Courier New" w:hint="default"/>
      </w:rPr>
    </w:lvl>
    <w:lvl w:ilvl="8" w:tplc="FF40ED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100AC"/>
    <w:rsid w:val="000200AD"/>
    <w:rsid w:val="000E6741"/>
    <w:rsid w:val="001A747E"/>
    <w:rsid w:val="001C27EF"/>
    <w:rsid w:val="002C3BC8"/>
    <w:rsid w:val="0034558A"/>
    <w:rsid w:val="00431E71"/>
    <w:rsid w:val="00447726"/>
    <w:rsid w:val="0047543A"/>
    <w:rsid w:val="004A675F"/>
    <w:rsid w:val="004C048E"/>
    <w:rsid w:val="004E5A81"/>
    <w:rsid w:val="005A2F76"/>
    <w:rsid w:val="005A5112"/>
    <w:rsid w:val="0068024A"/>
    <w:rsid w:val="006B10B9"/>
    <w:rsid w:val="00736717"/>
    <w:rsid w:val="008674F6"/>
    <w:rsid w:val="009306A1"/>
    <w:rsid w:val="009B581D"/>
    <w:rsid w:val="00A96D21"/>
    <w:rsid w:val="00B02B7D"/>
    <w:rsid w:val="00B72D3D"/>
    <w:rsid w:val="00CA0507"/>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265D"/>
  <w15:docId w15:val="{A6516709-6D2F-D043-BBD8-50ECB94C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rmalWeb">
    <w:name w:val="Normal (Web)"/>
    <w:basedOn w:val="Normal"/>
    <w:uiPriority w:val="99"/>
    <w:unhideWhenUsed/>
    <w:rsid w:val="006B10B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3698">
      <w:bodyDiv w:val="1"/>
      <w:marLeft w:val="0"/>
      <w:marRight w:val="0"/>
      <w:marTop w:val="0"/>
      <w:marBottom w:val="0"/>
      <w:divBdr>
        <w:top w:val="none" w:sz="0" w:space="0" w:color="auto"/>
        <w:left w:val="none" w:sz="0" w:space="0" w:color="auto"/>
        <w:bottom w:val="none" w:sz="0" w:space="0" w:color="auto"/>
        <w:right w:val="none" w:sz="0" w:space="0" w:color="auto"/>
      </w:divBdr>
      <w:divsChild>
        <w:div w:id="1342975693">
          <w:marLeft w:val="0"/>
          <w:marRight w:val="0"/>
          <w:marTop w:val="0"/>
          <w:marBottom w:val="0"/>
          <w:divBdr>
            <w:top w:val="none" w:sz="0" w:space="0" w:color="auto"/>
            <w:left w:val="none" w:sz="0" w:space="0" w:color="auto"/>
            <w:bottom w:val="none" w:sz="0" w:space="0" w:color="auto"/>
            <w:right w:val="none" w:sz="0" w:space="0" w:color="auto"/>
          </w:divBdr>
          <w:divsChild>
            <w:div w:id="1869484629">
              <w:marLeft w:val="0"/>
              <w:marRight w:val="0"/>
              <w:marTop w:val="0"/>
              <w:marBottom w:val="0"/>
              <w:divBdr>
                <w:top w:val="none" w:sz="0" w:space="0" w:color="auto"/>
                <w:left w:val="none" w:sz="0" w:space="0" w:color="auto"/>
                <w:bottom w:val="none" w:sz="0" w:space="0" w:color="auto"/>
                <w:right w:val="none" w:sz="0" w:space="0" w:color="auto"/>
              </w:divBdr>
              <w:divsChild>
                <w:div w:id="1281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5269">
      <w:bodyDiv w:val="1"/>
      <w:marLeft w:val="0"/>
      <w:marRight w:val="0"/>
      <w:marTop w:val="0"/>
      <w:marBottom w:val="0"/>
      <w:divBdr>
        <w:top w:val="none" w:sz="0" w:space="0" w:color="auto"/>
        <w:left w:val="none" w:sz="0" w:space="0" w:color="auto"/>
        <w:bottom w:val="none" w:sz="0" w:space="0" w:color="auto"/>
        <w:right w:val="none" w:sz="0" w:space="0" w:color="auto"/>
      </w:divBdr>
      <w:divsChild>
        <w:div w:id="589628683">
          <w:marLeft w:val="0"/>
          <w:marRight w:val="0"/>
          <w:marTop w:val="0"/>
          <w:marBottom w:val="0"/>
          <w:divBdr>
            <w:top w:val="none" w:sz="0" w:space="0" w:color="auto"/>
            <w:left w:val="none" w:sz="0" w:space="0" w:color="auto"/>
            <w:bottom w:val="none" w:sz="0" w:space="0" w:color="auto"/>
            <w:right w:val="none" w:sz="0" w:space="0" w:color="auto"/>
          </w:divBdr>
          <w:divsChild>
            <w:div w:id="62341362">
              <w:marLeft w:val="0"/>
              <w:marRight w:val="0"/>
              <w:marTop w:val="0"/>
              <w:marBottom w:val="0"/>
              <w:divBdr>
                <w:top w:val="none" w:sz="0" w:space="0" w:color="auto"/>
                <w:left w:val="none" w:sz="0" w:space="0" w:color="auto"/>
                <w:bottom w:val="none" w:sz="0" w:space="0" w:color="auto"/>
                <w:right w:val="none" w:sz="0" w:space="0" w:color="auto"/>
              </w:divBdr>
              <w:divsChild>
                <w:div w:id="21111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4336">
      <w:bodyDiv w:val="1"/>
      <w:marLeft w:val="0"/>
      <w:marRight w:val="0"/>
      <w:marTop w:val="0"/>
      <w:marBottom w:val="0"/>
      <w:divBdr>
        <w:top w:val="none" w:sz="0" w:space="0" w:color="auto"/>
        <w:left w:val="none" w:sz="0" w:space="0" w:color="auto"/>
        <w:bottom w:val="none" w:sz="0" w:space="0" w:color="auto"/>
        <w:right w:val="none" w:sz="0" w:space="0" w:color="auto"/>
      </w:divBdr>
      <w:divsChild>
        <w:div w:id="316224216">
          <w:marLeft w:val="0"/>
          <w:marRight w:val="0"/>
          <w:marTop w:val="0"/>
          <w:marBottom w:val="0"/>
          <w:divBdr>
            <w:top w:val="none" w:sz="0" w:space="0" w:color="auto"/>
            <w:left w:val="none" w:sz="0" w:space="0" w:color="auto"/>
            <w:bottom w:val="none" w:sz="0" w:space="0" w:color="auto"/>
            <w:right w:val="none" w:sz="0" w:space="0" w:color="auto"/>
          </w:divBdr>
          <w:divsChild>
            <w:div w:id="11340124">
              <w:marLeft w:val="0"/>
              <w:marRight w:val="0"/>
              <w:marTop w:val="0"/>
              <w:marBottom w:val="0"/>
              <w:divBdr>
                <w:top w:val="none" w:sz="0" w:space="0" w:color="auto"/>
                <w:left w:val="none" w:sz="0" w:space="0" w:color="auto"/>
                <w:bottom w:val="none" w:sz="0" w:space="0" w:color="auto"/>
                <w:right w:val="none" w:sz="0" w:space="0" w:color="auto"/>
              </w:divBdr>
              <w:divsChild>
                <w:div w:id="12953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1302">
      <w:bodyDiv w:val="1"/>
      <w:marLeft w:val="0"/>
      <w:marRight w:val="0"/>
      <w:marTop w:val="0"/>
      <w:marBottom w:val="0"/>
      <w:divBdr>
        <w:top w:val="none" w:sz="0" w:space="0" w:color="auto"/>
        <w:left w:val="none" w:sz="0" w:space="0" w:color="auto"/>
        <w:bottom w:val="none" w:sz="0" w:space="0" w:color="auto"/>
        <w:right w:val="none" w:sz="0" w:space="0" w:color="auto"/>
      </w:divBdr>
      <w:divsChild>
        <w:div w:id="1429546922">
          <w:marLeft w:val="0"/>
          <w:marRight w:val="0"/>
          <w:marTop w:val="0"/>
          <w:marBottom w:val="0"/>
          <w:divBdr>
            <w:top w:val="none" w:sz="0" w:space="0" w:color="auto"/>
            <w:left w:val="none" w:sz="0" w:space="0" w:color="auto"/>
            <w:bottom w:val="none" w:sz="0" w:space="0" w:color="auto"/>
            <w:right w:val="none" w:sz="0" w:space="0" w:color="auto"/>
          </w:divBdr>
          <w:divsChild>
            <w:div w:id="466631883">
              <w:marLeft w:val="0"/>
              <w:marRight w:val="0"/>
              <w:marTop w:val="0"/>
              <w:marBottom w:val="0"/>
              <w:divBdr>
                <w:top w:val="none" w:sz="0" w:space="0" w:color="auto"/>
                <w:left w:val="none" w:sz="0" w:space="0" w:color="auto"/>
                <w:bottom w:val="none" w:sz="0" w:space="0" w:color="auto"/>
                <w:right w:val="none" w:sz="0" w:space="0" w:color="auto"/>
              </w:divBdr>
              <w:divsChild>
                <w:div w:id="16630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4625">
      <w:bodyDiv w:val="1"/>
      <w:marLeft w:val="0"/>
      <w:marRight w:val="0"/>
      <w:marTop w:val="0"/>
      <w:marBottom w:val="0"/>
      <w:divBdr>
        <w:top w:val="none" w:sz="0" w:space="0" w:color="auto"/>
        <w:left w:val="none" w:sz="0" w:space="0" w:color="auto"/>
        <w:bottom w:val="none" w:sz="0" w:space="0" w:color="auto"/>
        <w:right w:val="none" w:sz="0" w:space="0" w:color="auto"/>
      </w:divBdr>
      <w:divsChild>
        <w:div w:id="974018804">
          <w:marLeft w:val="0"/>
          <w:marRight w:val="0"/>
          <w:marTop w:val="0"/>
          <w:marBottom w:val="0"/>
          <w:divBdr>
            <w:top w:val="none" w:sz="0" w:space="0" w:color="auto"/>
            <w:left w:val="none" w:sz="0" w:space="0" w:color="auto"/>
            <w:bottom w:val="none" w:sz="0" w:space="0" w:color="auto"/>
            <w:right w:val="none" w:sz="0" w:space="0" w:color="auto"/>
          </w:divBdr>
          <w:divsChild>
            <w:div w:id="1502700859">
              <w:marLeft w:val="0"/>
              <w:marRight w:val="0"/>
              <w:marTop w:val="0"/>
              <w:marBottom w:val="0"/>
              <w:divBdr>
                <w:top w:val="none" w:sz="0" w:space="0" w:color="auto"/>
                <w:left w:val="none" w:sz="0" w:space="0" w:color="auto"/>
                <w:bottom w:val="none" w:sz="0" w:space="0" w:color="auto"/>
                <w:right w:val="none" w:sz="0" w:space="0" w:color="auto"/>
              </w:divBdr>
              <w:divsChild>
                <w:div w:id="1942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5931">
      <w:bodyDiv w:val="1"/>
      <w:marLeft w:val="0"/>
      <w:marRight w:val="0"/>
      <w:marTop w:val="0"/>
      <w:marBottom w:val="0"/>
      <w:divBdr>
        <w:top w:val="none" w:sz="0" w:space="0" w:color="auto"/>
        <w:left w:val="none" w:sz="0" w:space="0" w:color="auto"/>
        <w:bottom w:val="none" w:sz="0" w:space="0" w:color="auto"/>
        <w:right w:val="none" w:sz="0" w:space="0" w:color="auto"/>
      </w:divBdr>
      <w:divsChild>
        <w:div w:id="1705523479">
          <w:marLeft w:val="0"/>
          <w:marRight w:val="0"/>
          <w:marTop w:val="0"/>
          <w:marBottom w:val="0"/>
          <w:divBdr>
            <w:top w:val="none" w:sz="0" w:space="0" w:color="auto"/>
            <w:left w:val="none" w:sz="0" w:space="0" w:color="auto"/>
            <w:bottom w:val="none" w:sz="0" w:space="0" w:color="auto"/>
            <w:right w:val="none" w:sz="0" w:space="0" w:color="auto"/>
          </w:divBdr>
          <w:divsChild>
            <w:div w:id="2100245670">
              <w:marLeft w:val="0"/>
              <w:marRight w:val="0"/>
              <w:marTop w:val="0"/>
              <w:marBottom w:val="0"/>
              <w:divBdr>
                <w:top w:val="none" w:sz="0" w:space="0" w:color="auto"/>
                <w:left w:val="none" w:sz="0" w:space="0" w:color="auto"/>
                <w:bottom w:val="none" w:sz="0" w:space="0" w:color="auto"/>
                <w:right w:val="none" w:sz="0" w:space="0" w:color="auto"/>
              </w:divBdr>
              <w:divsChild>
                <w:div w:id="3551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1133">
      <w:bodyDiv w:val="1"/>
      <w:marLeft w:val="0"/>
      <w:marRight w:val="0"/>
      <w:marTop w:val="0"/>
      <w:marBottom w:val="0"/>
      <w:divBdr>
        <w:top w:val="none" w:sz="0" w:space="0" w:color="auto"/>
        <w:left w:val="none" w:sz="0" w:space="0" w:color="auto"/>
        <w:bottom w:val="none" w:sz="0" w:space="0" w:color="auto"/>
        <w:right w:val="none" w:sz="0" w:space="0" w:color="auto"/>
      </w:divBdr>
      <w:divsChild>
        <w:div w:id="402995098">
          <w:marLeft w:val="0"/>
          <w:marRight w:val="0"/>
          <w:marTop w:val="0"/>
          <w:marBottom w:val="0"/>
          <w:divBdr>
            <w:top w:val="none" w:sz="0" w:space="0" w:color="auto"/>
            <w:left w:val="none" w:sz="0" w:space="0" w:color="auto"/>
            <w:bottom w:val="none" w:sz="0" w:space="0" w:color="auto"/>
            <w:right w:val="none" w:sz="0" w:space="0" w:color="auto"/>
          </w:divBdr>
          <w:divsChild>
            <w:div w:id="873159383">
              <w:marLeft w:val="0"/>
              <w:marRight w:val="0"/>
              <w:marTop w:val="0"/>
              <w:marBottom w:val="0"/>
              <w:divBdr>
                <w:top w:val="none" w:sz="0" w:space="0" w:color="auto"/>
                <w:left w:val="none" w:sz="0" w:space="0" w:color="auto"/>
                <w:bottom w:val="none" w:sz="0" w:space="0" w:color="auto"/>
                <w:right w:val="none" w:sz="0" w:space="0" w:color="auto"/>
              </w:divBdr>
              <w:divsChild>
                <w:div w:id="16196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5893">
      <w:bodyDiv w:val="1"/>
      <w:marLeft w:val="0"/>
      <w:marRight w:val="0"/>
      <w:marTop w:val="0"/>
      <w:marBottom w:val="0"/>
      <w:divBdr>
        <w:top w:val="none" w:sz="0" w:space="0" w:color="auto"/>
        <w:left w:val="none" w:sz="0" w:space="0" w:color="auto"/>
        <w:bottom w:val="none" w:sz="0" w:space="0" w:color="auto"/>
        <w:right w:val="none" w:sz="0" w:space="0" w:color="auto"/>
      </w:divBdr>
      <w:divsChild>
        <w:div w:id="2142838450">
          <w:marLeft w:val="0"/>
          <w:marRight w:val="0"/>
          <w:marTop w:val="0"/>
          <w:marBottom w:val="0"/>
          <w:divBdr>
            <w:top w:val="none" w:sz="0" w:space="0" w:color="auto"/>
            <w:left w:val="none" w:sz="0" w:space="0" w:color="auto"/>
            <w:bottom w:val="none" w:sz="0" w:space="0" w:color="auto"/>
            <w:right w:val="none" w:sz="0" w:space="0" w:color="auto"/>
          </w:divBdr>
          <w:divsChild>
            <w:div w:id="672489919">
              <w:marLeft w:val="0"/>
              <w:marRight w:val="0"/>
              <w:marTop w:val="0"/>
              <w:marBottom w:val="0"/>
              <w:divBdr>
                <w:top w:val="none" w:sz="0" w:space="0" w:color="auto"/>
                <w:left w:val="none" w:sz="0" w:space="0" w:color="auto"/>
                <w:bottom w:val="none" w:sz="0" w:space="0" w:color="auto"/>
                <w:right w:val="none" w:sz="0" w:space="0" w:color="auto"/>
              </w:divBdr>
              <w:divsChild>
                <w:div w:id="3534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6701">
      <w:bodyDiv w:val="1"/>
      <w:marLeft w:val="0"/>
      <w:marRight w:val="0"/>
      <w:marTop w:val="0"/>
      <w:marBottom w:val="0"/>
      <w:divBdr>
        <w:top w:val="none" w:sz="0" w:space="0" w:color="auto"/>
        <w:left w:val="none" w:sz="0" w:space="0" w:color="auto"/>
        <w:bottom w:val="none" w:sz="0" w:space="0" w:color="auto"/>
        <w:right w:val="none" w:sz="0" w:space="0" w:color="auto"/>
      </w:divBdr>
      <w:divsChild>
        <w:div w:id="1724795754">
          <w:marLeft w:val="0"/>
          <w:marRight w:val="0"/>
          <w:marTop w:val="0"/>
          <w:marBottom w:val="0"/>
          <w:divBdr>
            <w:top w:val="none" w:sz="0" w:space="0" w:color="auto"/>
            <w:left w:val="none" w:sz="0" w:space="0" w:color="auto"/>
            <w:bottom w:val="none" w:sz="0" w:space="0" w:color="auto"/>
            <w:right w:val="none" w:sz="0" w:space="0" w:color="auto"/>
          </w:divBdr>
          <w:divsChild>
            <w:div w:id="206532605">
              <w:marLeft w:val="0"/>
              <w:marRight w:val="0"/>
              <w:marTop w:val="0"/>
              <w:marBottom w:val="0"/>
              <w:divBdr>
                <w:top w:val="none" w:sz="0" w:space="0" w:color="auto"/>
                <w:left w:val="none" w:sz="0" w:space="0" w:color="auto"/>
                <w:bottom w:val="none" w:sz="0" w:space="0" w:color="auto"/>
                <w:right w:val="none" w:sz="0" w:space="0" w:color="auto"/>
              </w:divBdr>
              <w:divsChild>
                <w:div w:id="939486349">
                  <w:marLeft w:val="0"/>
                  <w:marRight w:val="0"/>
                  <w:marTop w:val="0"/>
                  <w:marBottom w:val="0"/>
                  <w:divBdr>
                    <w:top w:val="none" w:sz="0" w:space="0" w:color="auto"/>
                    <w:left w:val="none" w:sz="0" w:space="0" w:color="auto"/>
                    <w:bottom w:val="none" w:sz="0" w:space="0" w:color="auto"/>
                    <w:right w:val="none" w:sz="0" w:space="0" w:color="auto"/>
                  </w:divBdr>
                </w:div>
              </w:divsChild>
            </w:div>
            <w:div w:id="1817065117">
              <w:marLeft w:val="0"/>
              <w:marRight w:val="0"/>
              <w:marTop w:val="0"/>
              <w:marBottom w:val="0"/>
              <w:divBdr>
                <w:top w:val="none" w:sz="0" w:space="0" w:color="auto"/>
                <w:left w:val="none" w:sz="0" w:space="0" w:color="auto"/>
                <w:bottom w:val="none" w:sz="0" w:space="0" w:color="auto"/>
                <w:right w:val="none" w:sz="0" w:space="0" w:color="auto"/>
              </w:divBdr>
              <w:divsChild>
                <w:div w:id="1921451483">
                  <w:marLeft w:val="0"/>
                  <w:marRight w:val="0"/>
                  <w:marTop w:val="0"/>
                  <w:marBottom w:val="0"/>
                  <w:divBdr>
                    <w:top w:val="none" w:sz="0" w:space="0" w:color="auto"/>
                    <w:left w:val="none" w:sz="0" w:space="0" w:color="auto"/>
                    <w:bottom w:val="none" w:sz="0" w:space="0" w:color="auto"/>
                    <w:right w:val="none" w:sz="0" w:space="0" w:color="auto"/>
                  </w:divBdr>
                </w:div>
                <w:div w:id="618607612">
                  <w:marLeft w:val="0"/>
                  <w:marRight w:val="0"/>
                  <w:marTop w:val="0"/>
                  <w:marBottom w:val="0"/>
                  <w:divBdr>
                    <w:top w:val="none" w:sz="0" w:space="0" w:color="auto"/>
                    <w:left w:val="none" w:sz="0" w:space="0" w:color="auto"/>
                    <w:bottom w:val="none" w:sz="0" w:space="0" w:color="auto"/>
                    <w:right w:val="none" w:sz="0" w:space="0" w:color="auto"/>
                  </w:divBdr>
                </w:div>
              </w:divsChild>
            </w:div>
            <w:div w:id="1143156351">
              <w:marLeft w:val="0"/>
              <w:marRight w:val="0"/>
              <w:marTop w:val="0"/>
              <w:marBottom w:val="0"/>
              <w:divBdr>
                <w:top w:val="none" w:sz="0" w:space="0" w:color="auto"/>
                <w:left w:val="none" w:sz="0" w:space="0" w:color="auto"/>
                <w:bottom w:val="none" w:sz="0" w:space="0" w:color="auto"/>
                <w:right w:val="none" w:sz="0" w:space="0" w:color="auto"/>
              </w:divBdr>
              <w:divsChild>
                <w:div w:id="8847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6806">
      <w:bodyDiv w:val="1"/>
      <w:marLeft w:val="0"/>
      <w:marRight w:val="0"/>
      <w:marTop w:val="0"/>
      <w:marBottom w:val="0"/>
      <w:divBdr>
        <w:top w:val="none" w:sz="0" w:space="0" w:color="auto"/>
        <w:left w:val="none" w:sz="0" w:space="0" w:color="auto"/>
        <w:bottom w:val="none" w:sz="0" w:space="0" w:color="auto"/>
        <w:right w:val="none" w:sz="0" w:space="0" w:color="auto"/>
      </w:divBdr>
      <w:divsChild>
        <w:div w:id="1237210213">
          <w:marLeft w:val="0"/>
          <w:marRight w:val="0"/>
          <w:marTop w:val="0"/>
          <w:marBottom w:val="0"/>
          <w:divBdr>
            <w:top w:val="none" w:sz="0" w:space="0" w:color="auto"/>
            <w:left w:val="none" w:sz="0" w:space="0" w:color="auto"/>
            <w:bottom w:val="none" w:sz="0" w:space="0" w:color="auto"/>
            <w:right w:val="none" w:sz="0" w:space="0" w:color="auto"/>
          </w:divBdr>
          <w:divsChild>
            <w:div w:id="2045278769">
              <w:marLeft w:val="0"/>
              <w:marRight w:val="0"/>
              <w:marTop w:val="0"/>
              <w:marBottom w:val="0"/>
              <w:divBdr>
                <w:top w:val="none" w:sz="0" w:space="0" w:color="auto"/>
                <w:left w:val="none" w:sz="0" w:space="0" w:color="auto"/>
                <w:bottom w:val="none" w:sz="0" w:space="0" w:color="auto"/>
                <w:right w:val="none" w:sz="0" w:space="0" w:color="auto"/>
              </w:divBdr>
              <w:divsChild>
                <w:div w:id="12523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49330">
      <w:bodyDiv w:val="1"/>
      <w:marLeft w:val="0"/>
      <w:marRight w:val="0"/>
      <w:marTop w:val="0"/>
      <w:marBottom w:val="0"/>
      <w:divBdr>
        <w:top w:val="none" w:sz="0" w:space="0" w:color="auto"/>
        <w:left w:val="none" w:sz="0" w:space="0" w:color="auto"/>
        <w:bottom w:val="none" w:sz="0" w:space="0" w:color="auto"/>
        <w:right w:val="none" w:sz="0" w:space="0" w:color="auto"/>
      </w:divBdr>
      <w:divsChild>
        <w:div w:id="372925689">
          <w:marLeft w:val="0"/>
          <w:marRight w:val="0"/>
          <w:marTop w:val="0"/>
          <w:marBottom w:val="0"/>
          <w:divBdr>
            <w:top w:val="none" w:sz="0" w:space="0" w:color="auto"/>
            <w:left w:val="none" w:sz="0" w:space="0" w:color="auto"/>
            <w:bottom w:val="none" w:sz="0" w:space="0" w:color="auto"/>
            <w:right w:val="none" w:sz="0" w:space="0" w:color="auto"/>
          </w:divBdr>
          <w:divsChild>
            <w:div w:id="1562060133">
              <w:marLeft w:val="0"/>
              <w:marRight w:val="0"/>
              <w:marTop w:val="0"/>
              <w:marBottom w:val="0"/>
              <w:divBdr>
                <w:top w:val="none" w:sz="0" w:space="0" w:color="auto"/>
                <w:left w:val="none" w:sz="0" w:space="0" w:color="auto"/>
                <w:bottom w:val="none" w:sz="0" w:space="0" w:color="auto"/>
                <w:right w:val="none" w:sz="0" w:space="0" w:color="auto"/>
              </w:divBdr>
              <w:divsChild>
                <w:div w:id="949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1183</Words>
  <Characters>6748</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Bela Viktor Ferdinand  Figge</cp:lastModifiedBy>
  <cp:revision>20</cp:revision>
  <cp:lastPrinted>2012-01-19T09:58:00Z</cp:lastPrinted>
  <dcterms:created xsi:type="dcterms:W3CDTF">2019-02-06T16:07:00Z</dcterms:created>
  <dcterms:modified xsi:type="dcterms:W3CDTF">2020-01-24T22:12:00Z</dcterms:modified>
</cp:coreProperties>
</file>