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2C640E" w:rsidP="002C640E">
      <w:pPr>
        <w:pStyle w:val="BodyText"/>
        <w:framePr w:w="10800" w:h="2142" w:hRule="exact" w:hSpace="187" w:wrap="auto" w:vAnchor="page" w:hAnchor="page" w:x="714" w:y="1085"/>
        <w:rPr>
          <w:b/>
          <w:sz w:val="28"/>
          <w:szCs w:val="28"/>
        </w:rPr>
      </w:pPr>
      <w:r w:rsidRPr="002C640E">
        <w:rPr>
          <w:b/>
          <w:i/>
          <w:caps/>
          <w:sz w:val="28"/>
          <w:szCs w:val="28"/>
        </w:rPr>
        <w:t>Carbon mitigation pathway for renewables and gas in the power sector under strengthened climate policy actions</w:t>
      </w:r>
    </w:p>
    <w:p w:rsidR="002C640E" w:rsidRDefault="002C640E" w:rsidP="002C640E">
      <w:pPr>
        <w:pStyle w:val="BodyText"/>
        <w:framePr w:w="10800" w:h="2142" w:hRule="exact" w:hSpace="187" w:wrap="auto" w:vAnchor="page" w:hAnchor="page" w:x="714" w:y="1085"/>
        <w:jc w:val="right"/>
        <w:rPr>
          <w:sz w:val="20"/>
        </w:rPr>
      </w:pPr>
      <w:r w:rsidRPr="00D767DA">
        <w:rPr>
          <w:sz w:val="20"/>
        </w:rPr>
        <w:t xml:space="preserve"> </w:t>
      </w:r>
    </w:p>
    <w:p w:rsidR="002C640E" w:rsidRPr="00D73314" w:rsidRDefault="002C640E" w:rsidP="002C640E">
      <w:pPr>
        <w:pStyle w:val="BodyText"/>
        <w:framePr w:w="10800" w:h="2142" w:hRule="exact" w:hSpace="187" w:wrap="auto" w:vAnchor="page" w:hAnchor="page" w:x="714" w:y="1085"/>
        <w:jc w:val="right"/>
        <w:rPr>
          <w:sz w:val="20"/>
        </w:rPr>
      </w:pPr>
      <w:r w:rsidRPr="00D73314">
        <w:rPr>
          <w:sz w:val="20"/>
        </w:rPr>
        <w:t xml:space="preserve">Sid Ahmed Hamdani, Gas Exporting Countries Forum, Phone + 974 4404 8400, </w:t>
      </w:r>
    </w:p>
    <w:p w:rsidR="002C640E" w:rsidRPr="002C5EBF" w:rsidRDefault="002C640E" w:rsidP="002C640E">
      <w:pPr>
        <w:pStyle w:val="BodyText"/>
        <w:framePr w:w="10800" w:h="2142" w:hRule="exact" w:hSpace="187" w:wrap="auto" w:vAnchor="page" w:hAnchor="page" w:x="714" w:y="1085"/>
        <w:jc w:val="right"/>
        <w:rPr>
          <w:sz w:val="20"/>
          <w:lang w:val="fr-FR"/>
        </w:rPr>
      </w:pPr>
      <w:r w:rsidRPr="002C5EBF">
        <w:rPr>
          <w:sz w:val="20"/>
          <w:lang w:val="fr-FR"/>
        </w:rPr>
        <w:t>E-mail: sid-ahmed.hamdani@gecf.org</w:t>
      </w:r>
    </w:p>
    <w:p w:rsidR="00DC69F1" w:rsidRPr="00D767DA" w:rsidRDefault="00DC69F1" w:rsidP="002C640E">
      <w:pPr>
        <w:pStyle w:val="BodyText"/>
        <w:framePr w:w="10800" w:h="2142" w:hRule="exact" w:hSpace="187" w:wrap="auto" w:vAnchor="page" w:hAnchor="page" w:x="714" w:y="1085"/>
        <w:jc w:val="right"/>
        <w:rPr>
          <w:sz w:val="20"/>
        </w:rPr>
      </w:pPr>
    </w:p>
    <w:p w:rsidR="00DC69F1" w:rsidRPr="00D767DA" w:rsidRDefault="002C640E" w:rsidP="002C640E">
      <w:pPr>
        <w:pStyle w:val="BodyText2"/>
        <w:framePr w:w="10800" w:h="2142" w:hRule="exact" w:hSpace="187" w:wrap="auto" w:vAnchor="page" w:hAnchor="page" w:x="714" w:y="1085"/>
        <w:spacing w:after="200"/>
        <w:jc w:val="right"/>
        <w:rPr>
          <w:i/>
        </w:rPr>
      </w:pPr>
      <w:r w:rsidRPr="003201CE">
        <w:rPr>
          <w:highlight w:val="yellow"/>
        </w:rPr>
        <w:t xml:space="preserve"> </w:t>
      </w:r>
    </w:p>
    <w:p w:rsidR="00DC69F1" w:rsidRDefault="00DC69F1">
      <w:pPr>
        <w:pStyle w:val="copyright"/>
      </w:pPr>
    </w:p>
    <w:p w:rsidR="004C048E" w:rsidRDefault="004C048E" w:rsidP="00FC73E0">
      <w:pPr>
        <w:pStyle w:val="BodyText2"/>
        <w:spacing w:after="200"/>
        <w:rPr>
          <w:highlight w:val="yellow"/>
        </w:rPr>
      </w:pPr>
    </w:p>
    <w:p w:rsidR="00DC69F1" w:rsidRPr="00476853" w:rsidRDefault="00DC69F1" w:rsidP="00DC69F1">
      <w:pPr>
        <w:pStyle w:val="Heading2"/>
        <w:ind w:left="-810" w:firstLine="810"/>
        <w:rPr>
          <w:i w:val="0"/>
          <w:sz w:val="24"/>
          <w:szCs w:val="24"/>
        </w:rPr>
      </w:pPr>
      <w:r w:rsidRPr="00476853">
        <w:rPr>
          <w:i w:val="0"/>
          <w:sz w:val="24"/>
          <w:szCs w:val="24"/>
        </w:rPr>
        <w:t>Overview</w:t>
      </w:r>
    </w:p>
    <w:p w:rsidR="002C640E" w:rsidRDefault="002C640E" w:rsidP="002C640E">
      <w:pPr>
        <w:pStyle w:val="BodyText2"/>
        <w:spacing w:after="200"/>
        <w:rPr>
          <w:noProof/>
          <w:lang w:val="en-US"/>
        </w:rPr>
      </w:pPr>
      <w:r w:rsidRPr="002C640E">
        <w:t>Power sector is gaining a large importance in the transition process towards low carbon energy systems. This role is</w:t>
      </w:r>
      <w:r w:rsidRPr="00DF29F9">
        <w:rPr>
          <w:noProof/>
          <w:lang w:val="en-US"/>
        </w:rPr>
        <w:t xml:space="preserve"> underpinned by the increasing electrification of final energy-consuming sectors and the development of large range of power generation options</w:t>
      </w:r>
      <w:r>
        <w:rPr>
          <w:noProof/>
          <w:lang w:val="en-US"/>
        </w:rPr>
        <w:t>,</w:t>
      </w:r>
      <w:r w:rsidRPr="00DF29F9">
        <w:rPr>
          <w:noProof/>
          <w:lang w:val="en-US"/>
        </w:rPr>
        <w:t xml:space="preserve"> which provide lower carbon emissions. </w:t>
      </w:r>
      <w:r>
        <w:rPr>
          <w:noProof/>
          <w:lang w:val="en-US"/>
        </w:rPr>
        <w:t>Among these, intermittent r</w:t>
      </w:r>
      <w:r w:rsidRPr="00DF29F9">
        <w:rPr>
          <w:noProof/>
          <w:lang w:val="en-US"/>
        </w:rPr>
        <w:t>enewables</w:t>
      </w:r>
      <w:r>
        <w:rPr>
          <w:noProof/>
          <w:lang w:val="en-US"/>
        </w:rPr>
        <w:t>,</w:t>
      </w:r>
      <w:r w:rsidRPr="00DF29F9">
        <w:rPr>
          <w:noProof/>
          <w:lang w:val="en-US"/>
        </w:rPr>
        <w:t xml:space="preserve"> </w:t>
      </w:r>
      <w:r>
        <w:rPr>
          <w:noProof/>
          <w:lang w:val="en-US"/>
        </w:rPr>
        <w:t xml:space="preserve">including solar and wind, and </w:t>
      </w:r>
      <w:r w:rsidRPr="00DF29F9">
        <w:rPr>
          <w:noProof/>
          <w:lang w:val="en-US"/>
        </w:rPr>
        <w:t xml:space="preserve">natural gas emerge as </w:t>
      </w:r>
      <w:r>
        <w:rPr>
          <w:noProof/>
          <w:lang w:val="en-US"/>
        </w:rPr>
        <w:t xml:space="preserve">key options. Renewables and gas have several complementarities that allow </w:t>
      </w:r>
      <w:r w:rsidRPr="00DF29F9">
        <w:rPr>
          <w:noProof/>
          <w:lang w:val="en-US"/>
        </w:rPr>
        <w:t xml:space="preserve">to improve </w:t>
      </w:r>
      <w:r>
        <w:rPr>
          <w:noProof/>
          <w:lang w:val="en-US"/>
        </w:rPr>
        <w:t>cost-effeciently the flexibility and rel</w:t>
      </w:r>
      <w:r w:rsidRPr="00DF29F9">
        <w:rPr>
          <w:noProof/>
          <w:lang w:val="en-US"/>
        </w:rPr>
        <w:t>i</w:t>
      </w:r>
      <w:r>
        <w:rPr>
          <w:noProof/>
          <w:lang w:val="en-US"/>
        </w:rPr>
        <w:t>a</w:t>
      </w:r>
      <w:r w:rsidRPr="00DF29F9">
        <w:rPr>
          <w:noProof/>
          <w:lang w:val="en-US"/>
        </w:rPr>
        <w:t>bility of power systems</w:t>
      </w:r>
      <w:r>
        <w:rPr>
          <w:noProof/>
          <w:lang w:val="en-US"/>
        </w:rPr>
        <w:t xml:space="preserve">, reduce the curtailement of intermittent renewables while mitigating the carbon footprint of electricity generation. </w:t>
      </w:r>
    </w:p>
    <w:p w:rsidR="002C640E" w:rsidRDefault="002C640E" w:rsidP="002C640E">
      <w:pPr>
        <w:jc w:val="both"/>
        <w:rPr>
          <w:noProof/>
          <w:lang w:val="en-US"/>
        </w:rPr>
      </w:pPr>
      <w:r w:rsidRPr="003A75FA">
        <w:rPr>
          <w:noProof/>
          <w:lang w:val="en-US"/>
        </w:rPr>
        <w:t xml:space="preserve">This communication aims to </w:t>
      </w:r>
      <w:r>
        <w:rPr>
          <w:noProof/>
          <w:lang w:val="en-US"/>
        </w:rPr>
        <w:t xml:space="preserve">investigate possible long-term pathways for electricity and emissions based on an increasing role of renewables and natural gas capacities in the power generation sector. The paper analyses the competitiveness of these sources in producing electricity and assesses the potential effect of strenghened climate policy actions implemented by several countries, on the progress of renewables and natural gas in the power generation mix. </w:t>
      </w:r>
    </w:p>
    <w:p w:rsidR="002C640E" w:rsidRPr="00D767DA" w:rsidRDefault="002C640E" w:rsidP="002C640E">
      <w:pPr>
        <w:pStyle w:val="BodyText2"/>
        <w:spacing w:after="200"/>
        <w:rPr>
          <w:i/>
        </w:rPr>
      </w:pPr>
      <w:r>
        <w:t>.</w:t>
      </w:r>
    </w:p>
    <w:p w:rsidR="00DC69F1" w:rsidRPr="00D767DA" w:rsidRDefault="00DC69F1">
      <w:pPr>
        <w:pStyle w:val="Heading2"/>
        <w:rPr>
          <w:i w:val="0"/>
          <w:sz w:val="24"/>
          <w:szCs w:val="24"/>
        </w:rPr>
      </w:pPr>
      <w:r w:rsidRPr="00D767DA">
        <w:rPr>
          <w:i w:val="0"/>
          <w:sz w:val="24"/>
          <w:szCs w:val="24"/>
        </w:rPr>
        <w:t>Methods</w:t>
      </w:r>
    </w:p>
    <w:p w:rsidR="002C640E" w:rsidRDefault="002C640E" w:rsidP="002C640E">
      <w:pPr>
        <w:pStyle w:val="BodyText2"/>
        <w:spacing w:after="200"/>
      </w:pPr>
      <w:r>
        <w:t>This communication uses a forward-looking scenario approach that enables to define a Carbon Mitigation Scenario for power sector (CMS_P). This sc</w:t>
      </w:r>
      <w:r w:rsidR="00EE004E">
        <w:t xml:space="preserve">enario </w:t>
      </w:r>
      <w:r>
        <w:t>considers the potential of larger deployment of gas and renewables capacities comparing to a Reference Case and evaluates their contribution to emissions abatement.</w:t>
      </w:r>
    </w:p>
    <w:p w:rsidR="002C640E" w:rsidRDefault="002C640E" w:rsidP="002C640E">
      <w:pPr>
        <w:pStyle w:val="BodyText2"/>
        <w:spacing w:after="200"/>
      </w:pPr>
      <w:r>
        <w:t xml:space="preserve">The paper </w:t>
      </w:r>
      <w:r w:rsidRPr="00A60EB2">
        <w:t xml:space="preserve">is structured in </w:t>
      </w:r>
      <w:r>
        <w:t xml:space="preserve">three parts: the first part highlights the main determinants and assumptions that feed into the scenario analysis, including mainly the countries’ policy assumptions that might drive future development of renewables and natural gas in power generation. These drivers and assumptions are factored in the power module of the GECF Global Gas Model, in order to evaluate electricity and emissions patterns in the Reference Case and the CMS_P. The costs of generating power are also analysed in this part to show the competitiveness of different sources of power generation. </w:t>
      </w:r>
    </w:p>
    <w:p w:rsidR="002C640E" w:rsidRDefault="002C640E" w:rsidP="002C640E">
      <w:pPr>
        <w:pStyle w:val="BodyText2"/>
        <w:spacing w:after="200"/>
      </w:pPr>
      <w:r>
        <w:t xml:space="preserve">The second part will analyse the global and regional prospects </w:t>
      </w:r>
      <w:r w:rsidR="00EE004E">
        <w:t>of power</w:t>
      </w:r>
      <w:r>
        <w:t xml:space="preserve"> sector in the Carbon Mitigation Scenario. It highlights the change, compared to the reference case, in terms power capacity developments, electricity generated and contribution of different sources to the power generation mix.  In the third part, we will highlight prospects of CO2 emissions and the potential abatement of emissions on global and regional basis.</w:t>
      </w:r>
    </w:p>
    <w:p w:rsidR="00DC69F1" w:rsidRPr="00D767DA" w:rsidRDefault="00DC69F1" w:rsidP="00DC69F1">
      <w:pPr>
        <w:pStyle w:val="Heading2"/>
        <w:rPr>
          <w:i w:val="0"/>
          <w:sz w:val="24"/>
          <w:szCs w:val="24"/>
        </w:rPr>
      </w:pPr>
      <w:r w:rsidRPr="00D767DA">
        <w:rPr>
          <w:i w:val="0"/>
          <w:sz w:val="24"/>
          <w:szCs w:val="24"/>
        </w:rPr>
        <w:t>Results</w:t>
      </w:r>
    </w:p>
    <w:p w:rsidR="00EE004E" w:rsidRDefault="00EE004E" w:rsidP="00EE004E">
      <w:pPr>
        <w:pStyle w:val="BodyText2"/>
        <w:numPr>
          <w:ilvl w:val="0"/>
          <w:numId w:val="26"/>
        </w:numPr>
        <w:spacing w:after="200"/>
      </w:pPr>
      <w:r>
        <w:t xml:space="preserve">CMS_P scenario highlights that carbon emissions from the power sector are significantly reduced at global level with larger penetration of gas and renewables compared to the Reference Case. There are, however, disparities between regions depending on the level of climate policy ambitions and choices, the potential of coal to gas switching and of scaling up the uptake of renewables. </w:t>
      </w:r>
    </w:p>
    <w:p w:rsidR="00EE004E" w:rsidRDefault="00EE004E" w:rsidP="00480578">
      <w:pPr>
        <w:pStyle w:val="BodyText2"/>
        <w:numPr>
          <w:ilvl w:val="0"/>
          <w:numId w:val="26"/>
        </w:numPr>
        <w:spacing w:after="200"/>
      </w:pPr>
      <w:r>
        <w:t>Non OECD Asia</w:t>
      </w:r>
      <w:r w:rsidR="002B6996">
        <w:t xml:space="preserve">, the Middle East and North America </w:t>
      </w:r>
      <w:proofErr w:type="gramStart"/>
      <w:r>
        <w:t>are expected</w:t>
      </w:r>
      <w:proofErr w:type="gramEnd"/>
      <w:r>
        <w:t xml:space="preserve"> to drive the rise of gas-fired capacities. They will be responsible of </w:t>
      </w:r>
      <w:r w:rsidR="002B6996">
        <w:t>more than 75</w:t>
      </w:r>
      <w:r>
        <w:t>% of the additional gas capacities in CMS_P compared to reference case</w:t>
      </w:r>
      <w:r w:rsidR="002B6996">
        <w:t xml:space="preserve">. Non OECD Asia and North America will </w:t>
      </w:r>
      <w:r>
        <w:t>achieve significant emissions abatement through coal to gas substitution. The two regions will also observe a large incremental increase of renewables due to market size, cost decrease and policy ambitions to scale up renewables, particularly solar.</w:t>
      </w:r>
    </w:p>
    <w:p w:rsidR="00EE004E" w:rsidRDefault="00EE004E" w:rsidP="00EE004E">
      <w:pPr>
        <w:pStyle w:val="BodyText2"/>
        <w:numPr>
          <w:ilvl w:val="0"/>
          <w:numId w:val="26"/>
        </w:numPr>
        <w:spacing w:after="200"/>
      </w:pPr>
      <w:r>
        <w:t xml:space="preserve">In Europe and OECD Asia, there is </w:t>
      </w:r>
      <w:proofErr w:type="gramStart"/>
      <w:r>
        <w:t>less potential</w:t>
      </w:r>
      <w:proofErr w:type="gramEnd"/>
      <w:r>
        <w:t xml:space="preserve"> to increase gas-fired capacities compared to the reference case. This is driven by the existence of large under-used gas-fired capacities and larger deployment of renewables,</w:t>
      </w:r>
      <w:r w:rsidRPr="00173CD7">
        <w:t xml:space="preserve"> </w:t>
      </w:r>
      <w:r>
        <w:t>underpinned by renewables supportive policy.</w:t>
      </w:r>
      <w:r w:rsidRPr="00EE5C9E">
        <w:t xml:space="preserve"> </w:t>
      </w:r>
      <w:r>
        <w:t xml:space="preserve">However, despite less capacity development, coal to gas switching </w:t>
      </w:r>
      <w:r w:rsidR="002B6996">
        <w:t xml:space="preserve">still </w:t>
      </w:r>
      <w:r>
        <w:t>plays a non-negligible role in these regions and contributes to significant emissions reduction compared to the reference case.</w:t>
      </w:r>
    </w:p>
    <w:p w:rsidR="002B6996" w:rsidRPr="002B6996" w:rsidRDefault="00EE004E" w:rsidP="00453976">
      <w:pPr>
        <w:pStyle w:val="BodyText2"/>
        <w:numPr>
          <w:ilvl w:val="0"/>
          <w:numId w:val="26"/>
        </w:numPr>
        <w:spacing w:after="200"/>
        <w:rPr>
          <w:rFonts w:eastAsia="MS Mincho" w:cstheme="majorHAnsi"/>
          <w:b/>
          <w:spacing w:val="14"/>
          <w:sz w:val="18"/>
          <w:szCs w:val="22"/>
          <w:lang w:val="en-US"/>
        </w:rPr>
      </w:pPr>
      <w:r w:rsidRPr="007C2A1C">
        <w:lastRenderedPageBreak/>
        <w:t xml:space="preserve">Total incremental electricity generated </w:t>
      </w:r>
      <w:proofErr w:type="gramStart"/>
      <w:r w:rsidRPr="007C2A1C">
        <w:t>is forecasted</w:t>
      </w:r>
      <w:proofErr w:type="gramEnd"/>
      <w:r w:rsidRPr="007C2A1C">
        <w:t xml:space="preserve"> to be </w:t>
      </w:r>
      <w:r w:rsidR="002B6996">
        <w:t xml:space="preserve">higher </w:t>
      </w:r>
      <w:r w:rsidRPr="007C2A1C">
        <w:t>in CMS_P scenario compared to reference case;</w:t>
      </w:r>
      <w:r w:rsidR="002B6996">
        <w:t xml:space="preserve"> due to increased electrification that outweighs </w:t>
      </w:r>
      <w:r w:rsidR="001D1E44" w:rsidRPr="001D1E44">
        <w:t>the efficiency improvements of electrical equipment</w:t>
      </w:r>
      <w:r w:rsidR="001D1E44">
        <w:t>, considered in various sectors</w:t>
      </w:r>
      <w:r w:rsidR="002B6996">
        <w:t xml:space="preserve">. </w:t>
      </w:r>
      <w:r>
        <w:t xml:space="preserve">On the other side, total power capacity is larger in the CMS_P, which </w:t>
      </w:r>
      <w:r w:rsidR="00453976">
        <w:t xml:space="preserve">not only driven by increased electricity demand, but also by </w:t>
      </w:r>
      <w:r>
        <w:t xml:space="preserve">the large uptake of renewables having low capacity factors. </w:t>
      </w:r>
    </w:p>
    <w:p w:rsidR="002B6996" w:rsidRPr="002B6996" w:rsidRDefault="002B6996" w:rsidP="001D1E44">
      <w:pPr>
        <w:pStyle w:val="ListParagraph"/>
        <w:numPr>
          <w:ilvl w:val="0"/>
          <w:numId w:val="26"/>
        </w:numPr>
        <w:spacing w:after="240"/>
        <w:jc w:val="both"/>
        <w:rPr>
          <w:rFonts w:eastAsia="MS Mincho" w:cstheme="majorHAnsi"/>
          <w:b/>
          <w:spacing w:val="14"/>
          <w:sz w:val="18"/>
          <w:szCs w:val="22"/>
          <w:lang w:val="en-US"/>
        </w:rPr>
      </w:pPr>
      <w:r>
        <w:t>The deployment of CCS enable</w:t>
      </w:r>
      <w:r w:rsidR="001D1E44">
        <w:t>s</w:t>
      </w:r>
      <w:r>
        <w:t xml:space="preserve"> a significant reduction of power-related emissions, specifically </w:t>
      </w:r>
      <w:r w:rsidR="001D1E44">
        <w:t xml:space="preserve">from </w:t>
      </w:r>
      <w:r>
        <w:t>the gas-fired power plan</w:t>
      </w:r>
      <w:r w:rsidR="001D1E44">
        <w:t xml:space="preserve">ts in the US, and the coal-fired power plants in China. It is estimated that CCS will achieve around </w:t>
      </w:r>
      <w:proofErr w:type="gramStart"/>
      <w:r w:rsidR="001D1E44">
        <w:t>2</w:t>
      </w:r>
      <w:proofErr w:type="gramEnd"/>
      <w:r w:rsidR="001D1E44">
        <w:t xml:space="preserve"> GtCO2 emissions savings by 2050. </w:t>
      </w:r>
    </w:p>
    <w:p w:rsidR="00EE004E" w:rsidRDefault="00EE004E" w:rsidP="00EE004E">
      <w:pPr>
        <w:pStyle w:val="BodyText2"/>
        <w:numPr>
          <w:ilvl w:val="0"/>
          <w:numId w:val="26"/>
        </w:numPr>
        <w:spacing w:after="200"/>
      </w:pPr>
      <w:r>
        <w:t>The large penetration of renewables affec</w:t>
      </w:r>
      <w:r w:rsidR="00453976">
        <w:t>ts the utilization rates of gas-</w:t>
      </w:r>
      <w:r>
        <w:t>fired capacities, due particularly to the expected increasing role of these gas capacities in backing up renewables.</w:t>
      </w:r>
    </w:p>
    <w:p w:rsidR="00DC69F1" w:rsidRPr="00EE004E" w:rsidRDefault="00EE004E" w:rsidP="00453976">
      <w:pPr>
        <w:pStyle w:val="BodyText2"/>
        <w:numPr>
          <w:ilvl w:val="0"/>
          <w:numId w:val="26"/>
        </w:numPr>
        <w:spacing w:after="200"/>
      </w:pPr>
      <w:r>
        <w:t xml:space="preserve">Coal </w:t>
      </w:r>
      <w:proofErr w:type="gramStart"/>
      <w:r>
        <w:t>is expected</w:t>
      </w:r>
      <w:proofErr w:type="gramEnd"/>
      <w:r>
        <w:t xml:space="preserve"> to </w:t>
      </w:r>
      <w:r w:rsidR="001D1E44">
        <w:t>decline substantially</w:t>
      </w:r>
      <w:r w:rsidR="00453976">
        <w:t xml:space="preserve">, with a share in total electricity generation dropping </w:t>
      </w:r>
      <w:r w:rsidR="001D1E44">
        <w:t xml:space="preserve">from 37% </w:t>
      </w:r>
      <w:r w:rsidR="00453976">
        <w:t xml:space="preserve">in 2019, to less </w:t>
      </w:r>
      <w:r w:rsidR="001D1E44">
        <w:t xml:space="preserve">than 6% in the CMS-P.  The utilisation of CCS allows </w:t>
      </w:r>
      <w:proofErr w:type="gramStart"/>
      <w:r w:rsidR="001D1E44">
        <w:t>to mitigate</w:t>
      </w:r>
      <w:proofErr w:type="gramEnd"/>
      <w:r w:rsidR="001D1E44">
        <w:t xml:space="preserve"> the emissions from coal power plants in non OECD Asia.  </w:t>
      </w:r>
    </w:p>
    <w:p w:rsidR="00DC69F1" w:rsidRPr="00D767DA" w:rsidRDefault="00DC69F1">
      <w:pPr>
        <w:pStyle w:val="Heading2"/>
        <w:jc w:val="both"/>
        <w:rPr>
          <w:i w:val="0"/>
          <w:sz w:val="24"/>
          <w:szCs w:val="24"/>
        </w:rPr>
      </w:pPr>
      <w:r w:rsidRPr="00D767DA">
        <w:rPr>
          <w:i w:val="0"/>
          <w:sz w:val="24"/>
          <w:szCs w:val="24"/>
        </w:rPr>
        <w:t>Conclusions</w:t>
      </w:r>
    </w:p>
    <w:p w:rsidR="00EE004E" w:rsidRPr="00EE004E" w:rsidRDefault="00EE004E" w:rsidP="00EE004E">
      <w:pPr>
        <w:pStyle w:val="BodyText2"/>
        <w:spacing w:after="200"/>
      </w:pPr>
      <w:r w:rsidRPr="00EE004E">
        <w:t xml:space="preserve">Power generation sector has a large potential of carbon emissions mitigation, which can be tapped through switching to less carbon-intensive fuels and development of renewables. The analysis of carbon mitigation pathway in the power sector under the CMS_P scenario, enables to appreciate the impact of gas and renewables in abating emissions over the long term. </w:t>
      </w:r>
    </w:p>
    <w:p w:rsidR="00EE004E" w:rsidRDefault="00EE004E" w:rsidP="00EE004E">
      <w:pPr>
        <w:pStyle w:val="BodyText2"/>
        <w:spacing w:after="200"/>
        <w:rPr>
          <w:lang w:val="en-US"/>
        </w:rPr>
      </w:pPr>
      <w:r>
        <w:rPr>
          <w:lang w:val="en-US"/>
        </w:rPr>
        <w:t xml:space="preserve">This scenario analysis highlights that gas for power can play a key mitigating role in several regions, not only because it allows to reduce emissions through substitution to coal, but gas is also a complement and an enabler for renewables development. It provides the required flexibility for power systems to balance and accommodate an increasing share of variable renewables.  </w:t>
      </w:r>
    </w:p>
    <w:p w:rsidR="00EE004E" w:rsidRDefault="00EE004E" w:rsidP="001D1E44">
      <w:pPr>
        <w:pStyle w:val="BodyText2"/>
        <w:spacing w:after="200"/>
      </w:pPr>
      <w:r>
        <w:t xml:space="preserve">One of the key feature of the CMS_P scenario is that it shows the need to secure more total power capacity than in the Reference Case. This is due, on one side, to larger penetration of intermittent renewables that have low capacity factors, and on the other side, to </w:t>
      </w:r>
      <w:r w:rsidR="001D1E44">
        <w:t xml:space="preserve">larger </w:t>
      </w:r>
      <w:r>
        <w:t xml:space="preserve">electricity demand </w:t>
      </w:r>
      <w:r w:rsidR="001D1E44">
        <w:t xml:space="preserve">underpinned by the increased electrification. </w:t>
      </w:r>
    </w:p>
    <w:p w:rsidR="00EE004E" w:rsidRDefault="00EE004E" w:rsidP="00EE004E">
      <w:pPr>
        <w:pStyle w:val="BodyText2"/>
        <w:spacing w:after="200"/>
      </w:pPr>
      <w:r>
        <w:t xml:space="preserve">The decrease of the utilization rate of the gas-fired capacities, which are increasingly involved in backing up renewables intermittency, brings a serious risk on the profitability of the gas fired power plants. Capacity remuneration and reinforced integration between gas and renewables in the planning process need to be considered in order to allow gas playing its role in reducing emissions in a cost-efficient way. </w:t>
      </w:r>
    </w:p>
    <w:p w:rsidR="00DC69F1" w:rsidRPr="00D767DA" w:rsidRDefault="00DC69F1">
      <w:pPr>
        <w:pStyle w:val="Heading2"/>
        <w:rPr>
          <w:i w:val="0"/>
          <w:sz w:val="24"/>
          <w:szCs w:val="24"/>
        </w:rPr>
      </w:pPr>
      <w:r w:rsidRPr="00D767DA">
        <w:rPr>
          <w:i w:val="0"/>
          <w:sz w:val="24"/>
          <w:szCs w:val="24"/>
        </w:rPr>
        <w:t>References</w:t>
      </w:r>
    </w:p>
    <w:p w:rsidR="00EE004E" w:rsidRDefault="00EE004E" w:rsidP="006C292E">
      <w:pPr>
        <w:pStyle w:val="BodyText2"/>
        <w:numPr>
          <w:ilvl w:val="0"/>
          <w:numId w:val="27"/>
        </w:numPr>
      </w:pPr>
      <w:r w:rsidRPr="00243B23">
        <w:t xml:space="preserve">GECF </w:t>
      </w:r>
      <w:r>
        <w:t>(20</w:t>
      </w:r>
      <w:r w:rsidR="006C292E">
        <w:t>20). ‘Gas Global Outlook 205</w:t>
      </w:r>
      <w:r>
        <w:t>0’.</w:t>
      </w:r>
      <w:r w:rsidRPr="00243B23">
        <w:t xml:space="preserve"> G</w:t>
      </w:r>
      <w:r>
        <w:t xml:space="preserve">as </w:t>
      </w:r>
      <w:r w:rsidRPr="00243B23">
        <w:t>E</w:t>
      </w:r>
      <w:r>
        <w:t xml:space="preserve">xporting </w:t>
      </w:r>
      <w:r w:rsidRPr="00243B23">
        <w:t>C</w:t>
      </w:r>
      <w:r>
        <w:t xml:space="preserve">ountries </w:t>
      </w:r>
      <w:r w:rsidRPr="00243B23">
        <w:t>F</w:t>
      </w:r>
      <w:r>
        <w:t>orum</w:t>
      </w:r>
      <w:r w:rsidRPr="00243B23">
        <w:t xml:space="preserve"> Secretariat, </w:t>
      </w:r>
      <w:r>
        <w:t>December 20</w:t>
      </w:r>
      <w:r w:rsidR="006C292E">
        <w:t>20</w:t>
      </w:r>
      <w:bookmarkStart w:id="0" w:name="_GoBack"/>
      <w:bookmarkEnd w:id="0"/>
      <w:r w:rsidRPr="00243B23">
        <w:t>.</w:t>
      </w:r>
    </w:p>
    <w:p w:rsidR="00EE004E" w:rsidRDefault="00EE004E" w:rsidP="00EE004E">
      <w:pPr>
        <w:pStyle w:val="BodyText2"/>
        <w:numPr>
          <w:ilvl w:val="0"/>
          <w:numId w:val="27"/>
        </w:numPr>
        <w:rPr>
          <w:noProof/>
          <w:lang w:val="en-US"/>
        </w:rPr>
      </w:pPr>
      <w:r>
        <w:t>Hamdani, S. A. (2017). ‘</w:t>
      </w:r>
      <w:r w:rsidRPr="00A82E01">
        <w:rPr>
          <w:noProof/>
          <w:lang w:val="en-US"/>
        </w:rPr>
        <w:t>Prospects for renewable energy developments and role of natural gas</w:t>
      </w:r>
      <w:r>
        <w:rPr>
          <w:noProof/>
          <w:lang w:val="en-US"/>
        </w:rPr>
        <w:t xml:space="preserve">’, </w:t>
      </w:r>
      <w:r w:rsidRPr="00A82E01">
        <w:rPr>
          <w:noProof/>
          <w:lang w:val="en-US" w:eastAsia="de-DE"/>
        </w:rPr>
        <w:t>40</w:t>
      </w:r>
      <w:r w:rsidRPr="00674EB9">
        <w:rPr>
          <w:noProof/>
          <w:vertAlign w:val="superscript"/>
          <w:lang w:val="en-US" w:eastAsia="de-DE"/>
        </w:rPr>
        <w:t>th</w:t>
      </w:r>
      <w:r>
        <w:rPr>
          <w:lang w:val="en-US" w:eastAsia="de-DE"/>
        </w:rPr>
        <w:t xml:space="preserve"> </w:t>
      </w:r>
      <w:r w:rsidRPr="00A82E01">
        <w:rPr>
          <w:noProof/>
          <w:lang w:val="en-US" w:eastAsia="de-DE"/>
        </w:rPr>
        <w:t xml:space="preserve">  IAEE International Conference</w:t>
      </w:r>
      <w:r w:rsidRPr="00A82E01">
        <w:rPr>
          <w:noProof/>
          <w:lang w:val="en-US"/>
        </w:rPr>
        <w:t>, 18-21 June 2017, Singapore</w:t>
      </w:r>
      <w:r>
        <w:rPr>
          <w:noProof/>
          <w:lang w:val="en-US"/>
        </w:rPr>
        <w:t>.</w:t>
      </w:r>
    </w:p>
    <w:p w:rsidR="00EE004E" w:rsidRDefault="00EE004E" w:rsidP="00EE004E">
      <w:pPr>
        <w:pStyle w:val="ListParagraph"/>
        <w:numPr>
          <w:ilvl w:val="0"/>
          <w:numId w:val="27"/>
        </w:numPr>
        <w:jc w:val="both"/>
      </w:pPr>
      <w:r w:rsidRPr="00D16FBC">
        <w:t xml:space="preserve">Heiligtag, </w:t>
      </w:r>
      <w:r>
        <w:t xml:space="preserve">S.; </w:t>
      </w:r>
      <w:r w:rsidRPr="00D16FBC">
        <w:t>Kleine,</w:t>
      </w:r>
      <w:r>
        <w:t xml:space="preserve"> Jan F.; </w:t>
      </w:r>
      <w:r w:rsidRPr="00D16FBC">
        <w:t>and Schlosser</w:t>
      </w:r>
      <w:r>
        <w:t>, A. (2019).</w:t>
      </w:r>
      <w:r w:rsidRPr="00D16FBC">
        <w:t xml:space="preserve"> </w:t>
      </w:r>
      <w:r>
        <w:t>‘</w:t>
      </w:r>
      <w:r w:rsidRPr="00D16FBC">
        <w:t>Fuelling the energy transition: Opportunities for financial institutions</w:t>
      </w:r>
      <w:r>
        <w:t xml:space="preserve">’. McKinsey &amp;Co. </w:t>
      </w:r>
      <w:r w:rsidRPr="00D16FBC">
        <w:t>Electric Power &amp; Natural Gas Practice</w:t>
      </w:r>
      <w:r>
        <w:t xml:space="preserve">. May 2019. </w:t>
      </w:r>
    </w:p>
    <w:p w:rsidR="00EE004E" w:rsidRDefault="00EE004E" w:rsidP="00EE004E">
      <w:pPr>
        <w:pStyle w:val="BodyText2"/>
        <w:numPr>
          <w:ilvl w:val="0"/>
          <w:numId w:val="27"/>
        </w:numPr>
      </w:pPr>
      <w:r>
        <w:t>IEA (2019). ‘</w:t>
      </w:r>
      <w:r w:rsidRPr="00C7560F">
        <w:t>The Role of Gas in Today’s Energy Transitions</w:t>
      </w:r>
      <w:r>
        <w:t xml:space="preserve">’. International Energy Agency. </w:t>
      </w:r>
    </w:p>
    <w:p w:rsidR="00EE004E" w:rsidRPr="00EE004E" w:rsidRDefault="00EE004E" w:rsidP="00EE004E">
      <w:pPr>
        <w:pStyle w:val="ListParagraph"/>
        <w:numPr>
          <w:ilvl w:val="0"/>
          <w:numId w:val="27"/>
        </w:numPr>
        <w:jc w:val="both"/>
      </w:pPr>
      <w:r w:rsidRPr="00EE004E">
        <w:rPr>
          <w:noProof/>
          <w:lang w:val="en-US"/>
        </w:rPr>
        <w:t>Jones, D; Kleiner, M.; Buck, M.; Graichen, P. (2017). ‘Energy transition in the power sector in Europe: Review of the development and Outlook for 2017’.  Agora Energiewende. January 2017.</w:t>
      </w:r>
    </w:p>
    <w:p w:rsidR="00EE004E" w:rsidRPr="00E82A93" w:rsidRDefault="00EE004E" w:rsidP="00EE004E">
      <w:pPr>
        <w:pStyle w:val="ListParagraph"/>
        <w:numPr>
          <w:ilvl w:val="0"/>
          <w:numId w:val="27"/>
        </w:numPr>
        <w:jc w:val="both"/>
      </w:pPr>
      <w:r w:rsidRPr="00A7141D">
        <w:t>Townsend</w:t>
      </w:r>
      <w:r>
        <w:t xml:space="preserve">, </w:t>
      </w:r>
      <w:r w:rsidRPr="00A7141D">
        <w:t>Alan F.</w:t>
      </w:r>
      <w:r>
        <w:t xml:space="preserve"> ‘</w:t>
      </w:r>
      <w:r w:rsidRPr="00A7141D">
        <w:t xml:space="preserve">Natural Gas and the Clean Energy Transition </w:t>
      </w:r>
      <w:r>
        <w:t xml:space="preserve">(2019)’. International Finance Corporation. </w:t>
      </w:r>
      <w:r w:rsidRPr="00A7141D">
        <w:t xml:space="preserve"> </w:t>
      </w:r>
      <w:r>
        <w:t>March 2019</w:t>
      </w:r>
    </w:p>
    <w:p w:rsidR="00DC69F1" w:rsidRDefault="00DC69F1" w:rsidP="00DC69F1">
      <w:pPr>
        <w:pStyle w:val="BodyText2"/>
        <w:spacing w:after="200"/>
      </w:pPr>
    </w:p>
    <w:p w:rsidR="00DC69F1" w:rsidRDefault="00DC69F1" w:rsidP="00DC69F1">
      <w:pPr>
        <w:pStyle w:val="BodyText2"/>
        <w:spacing w:after="200"/>
      </w:pPr>
    </w:p>
    <w:p w:rsidR="00DC69F1" w:rsidRDefault="00DC69F1" w:rsidP="00DC69F1">
      <w:pPr>
        <w:pStyle w:val="BodyText2"/>
        <w:spacing w:after="200"/>
      </w:pPr>
    </w:p>
    <w:p w:rsidR="00DC69F1" w:rsidRDefault="00DC69F1" w:rsidP="00DC69F1">
      <w:pPr>
        <w:pStyle w:val="BodyText2"/>
        <w:spacing w:after="200"/>
      </w:pPr>
    </w:p>
    <w:p w:rsidR="00DC69F1" w:rsidRDefault="00DC69F1" w:rsidP="00DC69F1">
      <w:pPr>
        <w:pStyle w:val="BodyText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31" w:rsidRDefault="00CA3631">
      <w:r>
        <w:separator/>
      </w:r>
    </w:p>
  </w:endnote>
  <w:endnote w:type="continuationSeparator" w:id="0">
    <w:p w:rsidR="00CA3631" w:rsidRDefault="00CA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31" w:rsidRDefault="00CA3631">
      <w:r>
        <w:separator/>
      </w:r>
    </w:p>
  </w:footnote>
  <w:footnote w:type="continuationSeparator" w:id="0">
    <w:p w:rsidR="00CA3631" w:rsidRDefault="00CA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F688488C">
      <w:start w:val="1"/>
      <w:numFmt w:val="bullet"/>
      <w:lvlText w:val=""/>
      <w:lvlJc w:val="left"/>
      <w:pPr>
        <w:tabs>
          <w:tab w:val="num" w:pos="720"/>
        </w:tabs>
        <w:ind w:left="720" w:hanging="360"/>
      </w:pPr>
      <w:rPr>
        <w:rFonts w:ascii="Symbol" w:hAnsi="Symbol" w:hint="default"/>
      </w:rPr>
    </w:lvl>
    <w:lvl w:ilvl="1" w:tplc="8EEEC6B6">
      <w:start w:val="1"/>
      <w:numFmt w:val="bullet"/>
      <w:lvlText w:val="o"/>
      <w:lvlJc w:val="left"/>
      <w:pPr>
        <w:tabs>
          <w:tab w:val="num" w:pos="1440"/>
        </w:tabs>
        <w:ind w:left="1440" w:hanging="360"/>
      </w:pPr>
      <w:rPr>
        <w:rFonts w:ascii="Courier New" w:hAnsi="Courier New" w:hint="default"/>
      </w:rPr>
    </w:lvl>
    <w:lvl w:ilvl="2" w:tplc="D466FEEA" w:tentative="1">
      <w:start w:val="1"/>
      <w:numFmt w:val="bullet"/>
      <w:lvlText w:val=""/>
      <w:lvlJc w:val="left"/>
      <w:pPr>
        <w:tabs>
          <w:tab w:val="num" w:pos="2160"/>
        </w:tabs>
        <w:ind w:left="2160" w:hanging="360"/>
      </w:pPr>
      <w:rPr>
        <w:rFonts w:ascii="Wingdings" w:hAnsi="Wingdings" w:hint="default"/>
      </w:rPr>
    </w:lvl>
    <w:lvl w:ilvl="3" w:tplc="F2DEAE28" w:tentative="1">
      <w:start w:val="1"/>
      <w:numFmt w:val="bullet"/>
      <w:lvlText w:val=""/>
      <w:lvlJc w:val="left"/>
      <w:pPr>
        <w:tabs>
          <w:tab w:val="num" w:pos="2880"/>
        </w:tabs>
        <w:ind w:left="2880" w:hanging="360"/>
      </w:pPr>
      <w:rPr>
        <w:rFonts w:ascii="Symbol" w:hAnsi="Symbol" w:hint="default"/>
      </w:rPr>
    </w:lvl>
    <w:lvl w:ilvl="4" w:tplc="C0C49FFC" w:tentative="1">
      <w:start w:val="1"/>
      <w:numFmt w:val="bullet"/>
      <w:lvlText w:val="o"/>
      <w:lvlJc w:val="left"/>
      <w:pPr>
        <w:tabs>
          <w:tab w:val="num" w:pos="3600"/>
        </w:tabs>
        <w:ind w:left="3600" w:hanging="360"/>
      </w:pPr>
      <w:rPr>
        <w:rFonts w:ascii="Courier New" w:hAnsi="Courier New" w:hint="default"/>
      </w:rPr>
    </w:lvl>
    <w:lvl w:ilvl="5" w:tplc="0FD84704" w:tentative="1">
      <w:start w:val="1"/>
      <w:numFmt w:val="bullet"/>
      <w:lvlText w:val=""/>
      <w:lvlJc w:val="left"/>
      <w:pPr>
        <w:tabs>
          <w:tab w:val="num" w:pos="4320"/>
        </w:tabs>
        <w:ind w:left="4320" w:hanging="360"/>
      </w:pPr>
      <w:rPr>
        <w:rFonts w:ascii="Wingdings" w:hAnsi="Wingdings" w:hint="default"/>
      </w:rPr>
    </w:lvl>
    <w:lvl w:ilvl="6" w:tplc="EBFA8686" w:tentative="1">
      <w:start w:val="1"/>
      <w:numFmt w:val="bullet"/>
      <w:lvlText w:val=""/>
      <w:lvlJc w:val="left"/>
      <w:pPr>
        <w:tabs>
          <w:tab w:val="num" w:pos="5040"/>
        </w:tabs>
        <w:ind w:left="5040" w:hanging="360"/>
      </w:pPr>
      <w:rPr>
        <w:rFonts w:ascii="Symbol" w:hAnsi="Symbol" w:hint="default"/>
      </w:rPr>
    </w:lvl>
    <w:lvl w:ilvl="7" w:tplc="5B1A62AA" w:tentative="1">
      <w:start w:val="1"/>
      <w:numFmt w:val="bullet"/>
      <w:lvlText w:val="o"/>
      <w:lvlJc w:val="left"/>
      <w:pPr>
        <w:tabs>
          <w:tab w:val="num" w:pos="5760"/>
        </w:tabs>
        <w:ind w:left="5760" w:hanging="360"/>
      </w:pPr>
      <w:rPr>
        <w:rFonts w:ascii="Courier New" w:hAnsi="Courier New" w:hint="default"/>
      </w:rPr>
    </w:lvl>
    <w:lvl w:ilvl="8" w:tplc="A5DEAC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2A0C5E48">
      <w:start w:val="1"/>
      <w:numFmt w:val="lowerRoman"/>
      <w:lvlText w:val="%1.)"/>
      <w:lvlJc w:val="left"/>
      <w:pPr>
        <w:tabs>
          <w:tab w:val="num" w:pos="540"/>
        </w:tabs>
        <w:ind w:left="255" w:hanging="435"/>
      </w:pPr>
      <w:rPr>
        <w:rFonts w:hint="default"/>
      </w:rPr>
    </w:lvl>
    <w:lvl w:ilvl="1" w:tplc="86A023B0" w:tentative="1">
      <w:start w:val="1"/>
      <w:numFmt w:val="lowerLetter"/>
      <w:lvlText w:val="%2."/>
      <w:lvlJc w:val="left"/>
      <w:pPr>
        <w:tabs>
          <w:tab w:val="num" w:pos="1260"/>
        </w:tabs>
        <w:ind w:left="1260" w:hanging="360"/>
      </w:pPr>
    </w:lvl>
    <w:lvl w:ilvl="2" w:tplc="91EECFD2" w:tentative="1">
      <w:start w:val="1"/>
      <w:numFmt w:val="lowerRoman"/>
      <w:lvlText w:val="%3."/>
      <w:lvlJc w:val="right"/>
      <w:pPr>
        <w:tabs>
          <w:tab w:val="num" w:pos="1980"/>
        </w:tabs>
        <w:ind w:left="1980" w:hanging="180"/>
      </w:pPr>
    </w:lvl>
    <w:lvl w:ilvl="3" w:tplc="319A6514" w:tentative="1">
      <w:start w:val="1"/>
      <w:numFmt w:val="decimal"/>
      <w:lvlText w:val="%4."/>
      <w:lvlJc w:val="left"/>
      <w:pPr>
        <w:tabs>
          <w:tab w:val="num" w:pos="2700"/>
        </w:tabs>
        <w:ind w:left="2700" w:hanging="360"/>
      </w:pPr>
    </w:lvl>
    <w:lvl w:ilvl="4" w:tplc="119A9F3E" w:tentative="1">
      <w:start w:val="1"/>
      <w:numFmt w:val="lowerLetter"/>
      <w:lvlText w:val="%5."/>
      <w:lvlJc w:val="left"/>
      <w:pPr>
        <w:tabs>
          <w:tab w:val="num" w:pos="3420"/>
        </w:tabs>
        <w:ind w:left="3420" w:hanging="360"/>
      </w:pPr>
    </w:lvl>
    <w:lvl w:ilvl="5" w:tplc="A76429F6" w:tentative="1">
      <w:start w:val="1"/>
      <w:numFmt w:val="lowerRoman"/>
      <w:lvlText w:val="%6."/>
      <w:lvlJc w:val="right"/>
      <w:pPr>
        <w:tabs>
          <w:tab w:val="num" w:pos="4140"/>
        </w:tabs>
        <w:ind w:left="4140" w:hanging="180"/>
      </w:pPr>
    </w:lvl>
    <w:lvl w:ilvl="6" w:tplc="3FE47FD8" w:tentative="1">
      <w:start w:val="1"/>
      <w:numFmt w:val="decimal"/>
      <w:lvlText w:val="%7."/>
      <w:lvlJc w:val="left"/>
      <w:pPr>
        <w:tabs>
          <w:tab w:val="num" w:pos="4860"/>
        </w:tabs>
        <w:ind w:left="4860" w:hanging="360"/>
      </w:pPr>
    </w:lvl>
    <w:lvl w:ilvl="7" w:tplc="01AA3FB8" w:tentative="1">
      <w:start w:val="1"/>
      <w:numFmt w:val="lowerLetter"/>
      <w:lvlText w:val="%8."/>
      <w:lvlJc w:val="left"/>
      <w:pPr>
        <w:tabs>
          <w:tab w:val="num" w:pos="5580"/>
        </w:tabs>
        <w:ind w:left="5580" w:hanging="360"/>
      </w:pPr>
    </w:lvl>
    <w:lvl w:ilvl="8" w:tplc="DC345A22"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C1BA9450">
      <w:start w:val="1"/>
      <w:numFmt w:val="bullet"/>
      <w:lvlText w:val=""/>
      <w:lvlJc w:val="left"/>
      <w:pPr>
        <w:tabs>
          <w:tab w:val="num" w:pos="720"/>
        </w:tabs>
        <w:ind w:left="720" w:hanging="360"/>
      </w:pPr>
      <w:rPr>
        <w:rFonts w:ascii="Symbol" w:hAnsi="Symbol" w:hint="default"/>
      </w:rPr>
    </w:lvl>
    <w:lvl w:ilvl="1" w:tplc="384C1A9C" w:tentative="1">
      <w:start w:val="1"/>
      <w:numFmt w:val="bullet"/>
      <w:lvlText w:val="o"/>
      <w:lvlJc w:val="left"/>
      <w:pPr>
        <w:tabs>
          <w:tab w:val="num" w:pos="1440"/>
        </w:tabs>
        <w:ind w:left="1440" w:hanging="360"/>
      </w:pPr>
      <w:rPr>
        <w:rFonts w:ascii="Courier New" w:hAnsi="Courier New" w:hint="default"/>
      </w:rPr>
    </w:lvl>
    <w:lvl w:ilvl="2" w:tplc="5AD88468" w:tentative="1">
      <w:start w:val="1"/>
      <w:numFmt w:val="bullet"/>
      <w:lvlText w:val=""/>
      <w:lvlJc w:val="left"/>
      <w:pPr>
        <w:tabs>
          <w:tab w:val="num" w:pos="2160"/>
        </w:tabs>
        <w:ind w:left="2160" w:hanging="360"/>
      </w:pPr>
      <w:rPr>
        <w:rFonts w:ascii="Wingdings" w:hAnsi="Wingdings" w:hint="default"/>
      </w:rPr>
    </w:lvl>
    <w:lvl w:ilvl="3" w:tplc="2A9858F8" w:tentative="1">
      <w:start w:val="1"/>
      <w:numFmt w:val="bullet"/>
      <w:lvlText w:val=""/>
      <w:lvlJc w:val="left"/>
      <w:pPr>
        <w:tabs>
          <w:tab w:val="num" w:pos="2880"/>
        </w:tabs>
        <w:ind w:left="2880" w:hanging="360"/>
      </w:pPr>
      <w:rPr>
        <w:rFonts w:ascii="Symbol" w:hAnsi="Symbol" w:hint="default"/>
      </w:rPr>
    </w:lvl>
    <w:lvl w:ilvl="4" w:tplc="B1A0DFAE" w:tentative="1">
      <w:start w:val="1"/>
      <w:numFmt w:val="bullet"/>
      <w:lvlText w:val="o"/>
      <w:lvlJc w:val="left"/>
      <w:pPr>
        <w:tabs>
          <w:tab w:val="num" w:pos="3600"/>
        </w:tabs>
        <w:ind w:left="3600" w:hanging="360"/>
      </w:pPr>
      <w:rPr>
        <w:rFonts w:ascii="Courier New" w:hAnsi="Courier New" w:hint="default"/>
      </w:rPr>
    </w:lvl>
    <w:lvl w:ilvl="5" w:tplc="A6CED2E0" w:tentative="1">
      <w:start w:val="1"/>
      <w:numFmt w:val="bullet"/>
      <w:lvlText w:val=""/>
      <w:lvlJc w:val="left"/>
      <w:pPr>
        <w:tabs>
          <w:tab w:val="num" w:pos="4320"/>
        </w:tabs>
        <w:ind w:left="4320" w:hanging="360"/>
      </w:pPr>
      <w:rPr>
        <w:rFonts w:ascii="Wingdings" w:hAnsi="Wingdings" w:hint="default"/>
      </w:rPr>
    </w:lvl>
    <w:lvl w:ilvl="6" w:tplc="55DAE9B6" w:tentative="1">
      <w:start w:val="1"/>
      <w:numFmt w:val="bullet"/>
      <w:lvlText w:val=""/>
      <w:lvlJc w:val="left"/>
      <w:pPr>
        <w:tabs>
          <w:tab w:val="num" w:pos="5040"/>
        </w:tabs>
        <w:ind w:left="5040" w:hanging="360"/>
      </w:pPr>
      <w:rPr>
        <w:rFonts w:ascii="Symbol" w:hAnsi="Symbol" w:hint="default"/>
      </w:rPr>
    </w:lvl>
    <w:lvl w:ilvl="7" w:tplc="6958B8A2" w:tentative="1">
      <w:start w:val="1"/>
      <w:numFmt w:val="bullet"/>
      <w:lvlText w:val="o"/>
      <w:lvlJc w:val="left"/>
      <w:pPr>
        <w:tabs>
          <w:tab w:val="num" w:pos="5760"/>
        </w:tabs>
        <w:ind w:left="5760" w:hanging="360"/>
      </w:pPr>
      <w:rPr>
        <w:rFonts w:ascii="Courier New" w:hAnsi="Courier New" w:hint="default"/>
      </w:rPr>
    </w:lvl>
    <w:lvl w:ilvl="8" w:tplc="A75A97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0E6C83D4">
      <w:start w:val="1"/>
      <w:numFmt w:val="lowerRoman"/>
      <w:lvlText w:val="%1.)"/>
      <w:lvlJc w:val="left"/>
      <w:pPr>
        <w:tabs>
          <w:tab w:val="num" w:pos="720"/>
        </w:tabs>
        <w:ind w:left="435" w:hanging="435"/>
      </w:pPr>
      <w:rPr>
        <w:rFonts w:hint="default"/>
      </w:rPr>
    </w:lvl>
    <w:lvl w:ilvl="1" w:tplc="BFA6FA68">
      <w:start w:val="8"/>
      <w:numFmt w:val="decimal"/>
      <w:lvlText w:val="%2."/>
      <w:lvlJc w:val="left"/>
      <w:pPr>
        <w:tabs>
          <w:tab w:val="num" w:pos="1080"/>
        </w:tabs>
        <w:ind w:left="1080" w:hanging="360"/>
      </w:pPr>
      <w:rPr>
        <w:rFonts w:hint="default"/>
      </w:rPr>
    </w:lvl>
    <w:lvl w:ilvl="2" w:tplc="0FD2413C" w:tentative="1">
      <w:start w:val="1"/>
      <w:numFmt w:val="lowerRoman"/>
      <w:lvlText w:val="%3."/>
      <w:lvlJc w:val="right"/>
      <w:pPr>
        <w:tabs>
          <w:tab w:val="num" w:pos="1800"/>
        </w:tabs>
        <w:ind w:left="1800" w:hanging="180"/>
      </w:pPr>
    </w:lvl>
    <w:lvl w:ilvl="3" w:tplc="FF680162" w:tentative="1">
      <w:start w:val="1"/>
      <w:numFmt w:val="decimal"/>
      <w:lvlText w:val="%4."/>
      <w:lvlJc w:val="left"/>
      <w:pPr>
        <w:tabs>
          <w:tab w:val="num" w:pos="2520"/>
        </w:tabs>
        <w:ind w:left="2520" w:hanging="360"/>
      </w:pPr>
    </w:lvl>
    <w:lvl w:ilvl="4" w:tplc="7020FCAE" w:tentative="1">
      <w:start w:val="1"/>
      <w:numFmt w:val="lowerLetter"/>
      <w:lvlText w:val="%5."/>
      <w:lvlJc w:val="left"/>
      <w:pPr>
        <w:tabs>
          <w:tab w:val="num" w:pos="3240"/>
        </w:tabs>
        <w:ind w:left="3240" w:hanging="360"/>
      </w:pPr>
    </w:lvl>
    <w:lvl w:ilvl="5" w:tplc="5ACA6D3A" w:tentative="1">
      <w:start w:val="1"/>
      <w:numFmt w:val="lowerRoman"/>
      <w:lvlText w:val="%6."/>
      <w:lvlJc w:val="right"/>
      <w:pPr>
        <w:tabs>
          <w:tab w:val="num" w:pos="3960"/>
        </w:tabs>
        <w:ind w:left="3960" w:hanging="180"/>
      </w:pPr>
    </w:lvl>
    <w:lvl w:ilvl="6" w:tplc="C70CA394" w:tentative="1">
      <w:start w:val="1"/>
      <w:numFmt w:val="decimal"/>
      <w:lvlText w:val="%7."/>
      <w:lvlJc w:val="left"/>
      <w:pPr>
        <w:tabs>
          <w:tab w:val="num" w:pos="4680"/>
        </w:tabs>
        <w:ind w:left="4680" w:hanging="360"/>
      </w:pPr>
    </w:lvl>
    <w:lvl w:ilvl="7" w:tplc="13644030" w:tentative="1">
      <w:start w:val="1"/>
      <w:numFmt w:val="lowerLetter"/>
      <w:lvlText w:val="%8."/>
      <w:lvlJc w:val="left"/>
      <w:pPr>
        <w:tabs>
          <w:tab w:val="num" w:pos="5400"/>
        </w:tabs>
        <w:ind w:left="5400" w:hanging="360"/>
      </w:pPr>
    </w:lvl>
    <w:lvl w:ilvl="8" w:tplc="DC2C419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2BC21DF0">
      <w:start w:val="1"/>
      <w:numFmt w:val="lowerLetter"/>
      <w:lvlText w:val="%1)"/>
      <w:lvlJc w:val="left"/>
      <w:pPr>
        <w:tabs>
          <w:tab w:val="num" w:pos="720"/>
        </w:tabs>
        <w:ind w:left="720" w:hanging="360"/>
      </w:pPr>
    </w:lvl>
    <w:lvl w:ilvl="1" w:tplc="E68C3602" w:tentative="1">
      <w:start w:val="1"/>
      <w:numFmt w:val="lowerLetter"/>
      <w:lvlText w:val="%2."/>
      <w:lvlJc w:val="left"/>
      <w:pPr>
        <w:tabs>
          <w:tab w:val="num" w:pos="1440"/>
        </w:tabs>
        <w:ind w:left="1440" w:hanging="360"/>
      </w:pPr>
    </w:lvl>
    <w:lvl w:ilvl="2" w:tplc="4DD697D6" w:tentative="1">
      <w:start w:val="1"/>
      <w:numFmt w:val="lowerRoman"/>
      <w:lvlText w:val="%3."/>
      <w:lvlJc w:val="right"/>
      <w:pPr>
        <w:tabs>
          <w:tab w:val="num" w:pos="2160"/>
        </w:tabs>
        <w:ind w:left="2160" w:hanging="180"/>
      </w:pPr>
    </w:lvl>
    <w:lvl w:ilvl="3" w:tplc="6B7AC884" w:tentative="1">
      <w:start w:val="1"/>
      <w:numFmt w:val="decimal"/>
      <w:lvlText w:val="%4."/>
      <w:lvlJc w:val="left"/>
      <w:pPr>
        <w:tabs>
          <w:tab w:val="num" w:pos="2880"/>
        </w:tabs>
        <w:ind w:left="2880" w:hanging="360"/>
      </w:pPr>
    </w:lvl>
    <w:lvl w:ilvl="4" w:tplc="FC5E665A" w:tentative="1">
      <w:start w:val="1"/>
      <w:numFmt w:val="lowerLetter"/>
      <w:lvlText w:val="%5."/>
      <w:lvlJc w:val="left"/>
      <w:pPr>
        <w:tabs>
          <w:tab w:val="num" w:pos="3600"/>
        </w:tabs>
        <w:ind w:left="3600" w:hanging="360"/>
      </w:pPr>
    </w:lvl>
    <w:lvl w:ilvl="5" w:tplc="0388F04E" w:tentative="1">
      <w:start w:val="1"/>
      <w:numFmt w:val="lowerRoman"/>
      <w:lvlText w:val="%6."/>
      <w:lvlJc w:val="right"/>
      <w:pPr>
        <w:tabs>
          <w:tab w:val="num" w:pos="4320"/>
        </w:tabs>
        <w:ind w:left="4320" w:hanging="180"/>
      </w:pPr>
    </w:lvl>
    <w:lvl w:ilvl="6" w:tplc="975E7458" w:tentative="1">
      <w:start w:val="1"/>
      <w:numFmt w:val="decimal"/>
      <w:lvlText w:val="%7."/>
      <w:lvlJc w:val="left"/>
      <w:pPr>
        <w:tabs>
          <w:tab w:val="num" w:pos="5040"/>
        </w:tabs>
        <w:ind w:left="5040" w:hanging="360"/>
      </w:pPr>
    </w:lvl>
    <w:lvl w:ilvl="7" w:tplc="B9743A92" w:tentative="1">
      <w:start w:val="1"/>
      <w:numFmt w:val="lowerLetter"/>
      <w:lvlText w:val="%8."/>
      <w:lvlJc w:val="left"/>
      <w:pPr>
        <w:tabs>
          <w:tab w:val="num" w:pos="5760"/>
        </w:tabs>
        <w:ind w:left="5760" w:hanging="360"/>
      </w:pPr>
    </w:lvl>
    <w:lvl w:ilvl="8" w:tplc="58761432"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0D0AB1B6">
      <w:start w:val="1"/>
      <w:numFmt w:val="lowerRoman"/>
      <w:lvlText w:val="%1.)"/>
      <w:lvlJc w:val="left"/>
      <w:pPr>
        <w:tabs>
          <w:tab w:val="num" w:pos="720"/>
        </w:tabs>
        <w:ind w:left="435" w:hanging="435"/>
      </w:pPr>
      <w:rPr>
        <w:rFonts w:hint="default"/>
      </w:rPr>
    </w:lvl>
    <w:lvl w:ilvl="1" w:tplc="2C341DDA" w:tentative="1">
      <w:start w:val="1"/>
      <w:numFmt w:val="lowerLetter"/>
      <w:lvlText w:val="%2."/>
      <w:lvlJc w:val="left"/>
      <w:pPr>
        <w:tabs>
          <w:tab w:val="num" w:pos="1440"/>
        </w:tabs>
        <w:ind w:left="1440" w:hanging="360"/>
      </w:pPr>
    </w:lvl>
    <w:lvl w:ilvl="2" w:tplc="74E26556" w:tentative="1">
      <w:start w:val="1"/>
      <w:numFmt w:val="lowerRoman"/>
      <w:lvlText w:val="%3."/>
      <w:lvlJc w:val="right"/>
      <w:pPr>
        <w:tabs>
          <w:tab w:val="num" w:pos="2160"/>
        </w:tabs>
        <w:ind w:left="2160" w:hanging="180"/>
      </w:pPr>
    </w:lvl>
    <w:lvl w:ilvl="3" w:tplc="2A266D9E" w:tentative="1">
      <w:start w:val="1"/>
      <w:numFmt w:val="decimal"/>
      <w:lvlText w:val="%4."/>
      <w:lvlJc w:val="left"/>
      <w:pPr>
        <w:tabs>
          <w:tab w:val="num" w:pos="2880"/>
        </w:tabs>
        <w:ind w:left="2880" w:hanging="360"/>
      </w:pPr>
    </w:lvl>
    <w:lvl w:ilvl="4" w:tplc="E2D6CA1E" w:tentative="1">
      <w:start w:val="1"/>
      <w:numFmt w:val="lowerLetter"/>
      <w:lvlText w:val="%5."/>
      <w:lvlJc w:val="left"/>
      <w:pPr>
        <w:tabs>
          <w:tab w:val="num" w:pos="3600"/>
        </w:tabs>
        <w:ind w:left="3600" w:hanging="360"/>
      </w:pPr>
    </w:lvl>
    <w:lvl w:ilvl="5" w:tplc="7CFC759A" w:tentative="1">
      <w:start w:val="1"/>
      <w:numFmt w:val="lowerRoman"/>
      <w:lvlText w:val="%6."/>
      <w:lvlJc w:val="right"/>
      <w:pPr>
        <w:tabs>
          <w:tab w:val="num" w:pos="4320"/>
        </w:tabs>
        <w:ind w:left="4320" w:hanging="180"/>
      </w:pPr>
    </w:lvl>
    <w:lvl w:ilvl="6" w:tplc="3A66C864" w:tentative="1">
      <w:start w:val="1"/>
      <w:numFmt w:val="decimal"/>
      <w:lvlText w:val="%7."/>
      <w:lvlJc w:val="left"/>
      <w:pPr>
        <w:tabs>
          <w:tab w:val="num" w:pos="5040"/>
        </w:tabs>
        <w:ind w:left="5040" w:hanging="360"/>
      </w:pPr>
    </w:lvl>
    <w:lvl w:ilvl="7" w:tplc="27D6BC76" w:tentative="1">
      <w:start w:val="1"/>
      <w:numFmt w:val="lowerLetter"/>
      <w:lvlText w:val="%8."/>
      <w:lvlJc w:val="left"/>
      <w:pPr>
        <w:tabs>
          <w:tab w:val="num" w:pos="5760"/>
        </w:tabs>
        <w:ind w:left="5760" w:hanging="360"/>
      </w:pPr>
    </w:lvl>
    <w:lvl w:ilvl="8" w:tplc="6DF8377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FF6ED15C">
      <w:start w:val="1"/>
      <w:numFmt w:val="bullet"/>
      <w:lvlText w:val=""/>
      <w:lvlJc w:val="left"/>
      <w:pPr>
        <w:tabs>
          <w:tab w:val="num" w:pos="720"/>
        </w:tabs>
        <w:ind w:left="720" w:hanging="360"/>
      </w:pPr>
      <w:rPr>
        <w:rFonts w:ascii="Symbol" w:hAnsi="Symbol" w:hint="default"/>
      </w:rPr>
    </w:lvl>
    <w:lvl w:ilvl="1" w:tplc="72FEF3AE" w:tentative="1">
      <w:start w:val="1"/>
      <w:numFmt w:val="bullet"/>
      <w:lvlText w:val="o"/>
      <w:lvlJc w:val="left"/>
      <w:pPr>
        <w:tabs>
          <w:tab w:val="num" w:pos="1440"/>
        </w:tabs>
        <w:ind w:left="1440" w:hanging="360"/>
      </w:pPr>
      <w:rPr>
        <w:rFonts w:ascii="Courier New" w:hAnsi="Courier New" w:hint="default"/>
      </w:rPr>
    </w:lvl>
    <w:lvl w:ilvl="2" w:tplc="F1889F56" w:tentative="1">
      <w:start w:val="1"/>
      <w:numFmt w:val="bullet"/>
      <w:lvlText w:val=""/>
      <w:lvlJc w:val="left"/>
      <w:pPr>
        <w:tabs>
          <w:tab w:val="num" w:pos="2160"/>
        </w:tabs>
        <w:ind w:left="2160" w:hanging="360"/>
      </w:pPr>
      <w:rPr>
        <w:rFonts w:ascii="Wingdings" w:hAnsi="Wingdings" w:hint="default"/>
      </w:rPr>
    </w:lvl>
    <w:lvl w:ilvl="3" w:tplc="412C912E" w:tentative="1">
      <w:start w:val="1"/>
      <w:numFmt w:val="bullet"/>
      <w:lvlText w:val=""/>
      <w:lvlJc w:val="left"/>
      <w:pPr>
        <w:tabs>
          <w:tab w:val="num" w:pos="2880"/>
        </w:tabs>
        <w:ind w:left="2880" w:hanging="360"/>
      </w:pPr>
      <w:rPr>
        <w:rFonts w:ascii="Symbol" w:hAnsi="Symbol" w:hint="default"/>
      </w:rPr>
    </w:lvl>
    <w:lvl w:ilvl="4" w:tplc="05FAAEBA" w:tentative="1">
      <w:start w:val="1"/>
      <w:numFmt w:val="bullet"/>
      <w:lvlText w:val="o"/>
      <w:lvlJc w:val="left"/>
      <w:pPr>
        <w:tabs>
          <w:tab w:val="num" w:pos="3600"/>
        </w:tabs>
        <w:ind w:left="3600" w:hanging="360"/>
      </w:pPr>
      <w:rPr>
        <w:rFonts w:ascii="Courier New" w:hAnsi="Courier New" w:hint="default"/>
      </w:rPr>
    </w:lvl>
    <w:lvl w:ilvl="5" w:tplc="AD1CA168" w:tentative="1">
      <w:start w:val="1"/>
      <w:numFmt w:val="bullet"/>
      <w:lvlText w:val=""/>
      <w:lvlJc w:val="left"/>
      <w:pPr>
        <w:tabs>
          <w:tab w:val="num" w:pos="4320"/>
        </w:tabs>
        <w:ind w:left="4320" w:hanging="360"/>
      </w:pPr>
      <w:rPr>
        <w:rFonts w:ascii="Wingdings" w:hAnsi="Wingdings" w:hint="default"/>
      </w:rPr>
    </w:lvl>
    <w:lvl w:ilvl="6" w:tplc="A32408A8" w:tentative="1">
      <w:start w:val="1"/>
      <w:numFmt w:val="bullet"/>
      <w:lvlText w:val=""/>
      <w:lvlJc w:val="left"/>
      <w:pPr>
        <w:tabs>
          <w:tab w:val="num" w:pos="5040"/>
        </w:tabs>
        <w:ind w:left="5040" w:hanging="360"/>
      </w:pPr>
      <w:rPr>
        <w:rFonts w:ascii="Symbol" w:hAnsi="Symbol" w:hint="default"/>
      </w:rPr>
    </w:lvl>
    <w:lvl w:ilvl="7" w:tplc="51EC1B48" w:tentative="1">
      <w:start w:val="1"/>
      <w:numFmt w:val="bullet"/>
      <w:lvlText w:val="o"/>
      <w:lvlJc w:val="left"/>
      <w:pPr>
        <w:tabs>
          <w:tab w:val="num" w:pos="5760"/>
        </w:tabs>
        <w:ind w:left="5760" w:hanging="360"/>
      </w:pPr>
      <w:rPr>
        <w:rFonts w:ascii="Courier New" w:hAnsi="Courier New" w:hint="default"/>
      </w:rPr>
    </w:lvl>
    <w:lvl w:ilvl="8" w:tplc="1C344A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D1C03E8A">
      <w:start w:val="1"/>
      <w:numFmt w:val="bullet"/>
      <w:lvlText w:val=""/>
      <w:lvlJc w:val="left"/>
      <w:pPr>
        <w:tabs>
          <w:tab w:val="num" w:pos="1440"/>
        </w:tabs>
        <w:ind w:left="1440" w:hanging="360"/>
      </w:pPr>
      <w:rPr>
        <w:rFonts w:ascii="Symbol" w:hAnsi="Symbol" w:hint="default"/>
      </w:rPr>
    </w:lvl>
    <w:lvl w:ilvl="1" w:tplc="C6925726" w:tentative="1">
      <w:start w:val="1"/>
      <w:numFmt w:val="bullet"/>
      <w:lvlText w:val="o"/>
      <w:lvlJc w:val="left"/>
      <w:pPr>
        <w:tabs>
          <w:tab w:val="num" w:pos="2160"/>
        </w:tabs>
        <w:ind w:left="2160" w:hanging="360"/>
      </w:pPr>
      <w:rPr>
        <w:rFonts w:ascii="Courier New" w:hAnsi="Courier New" w:hint="default"/>
      </w:rPr>
    </w:lvl>
    <w:lvl w:ilvl="2" w:tplc="D7A092E4" w:tentative="1">
      <w:start w:val="1"/>
      <w:numFmt w:val="bullet"/>
      <w:lvlText w:val=""/>
      <w:lvlJc w:val="left"/>
      <w:pPr>
        <w:tabs>
          <w:tab w:val="num" w:pos="2880"/>
        </w:tabs>
        <w:ind w:left="2880" w:hanging="360"/>
      </w:pPr>
      <w:rPr>
        <w:rFonts w:ascii="Wingdings" w:hAnsi="Wingdings" w:hint="default"/>
      </w:rPr>
    </w:lvl>
    <w:lvl w:ilvl="3" w:tplc="B276EAF0" w:tentative="1">
      <w:start w:val="1"/>
      <w:numFmt w:val="bullet"/>
      <w:lvlText w:val=""/>
      <w:lvlJc w:val="left"/>
      <w:pPr>
        <w:tabs>
          <w:tab w:val="num" w:pos="3600"/>
        </w:tabs>
        <w:ind w:left="3600" w:hanging="360"/>
      </w:pPr>
      <w:rPr>
        <w:rFonts w:ascii="Symbol" w:hAnsi="Symbol" w:hint="default"/>
      </w:rPr>
    </w:lvl>
    <w:lvl w:ilvl="4" w:tplc="A88EECB6" w:tentative="1">
      <w:start w:val="1"/>
      <w:numFmt w:val="bullet"/>
      <w:lvlText w:val="o"/>
      <w:lvlJc w:val="left"/>
      <w:pPr>
        <w:tabs>
          <w:tab w:val="num" w:pos="4320"/>
        </w:tabs>
        <w:ind w:left="4320" w:hanging="360"/>
      </w:pPr>
      <w:rPr>
        <w:rFonts w:ascii="Courier New" w:hAnsi="Courier New" w:hint="default"/>
      </w:rPr>
    </w:lvl>
    <w:lvl w:ilvl="5" w:tplc="A3545092" w:tentative="1">
      <w:start w:val="1"/>
      <w:numFmt w:val="bullet"/>
      <w:lvlText w:val=""/>
      <w:lvlJc w:val="left"/>
      <w:pPr>
        <w:tabs>
          <w:tab w:val="num" w:pos="5040"/>
        </w:tabs>
        <w:ind w:left="5040" w:hanging="360"/>
      </w:pPr>
      <w:rPr>
        <w:rFonts w:ascii="Wingdings" w:hAnsi="Wingdings" w:hint="default"/>
      </w:rPr>
    </w:lvl>
    <w:lvl w:ilvl="6" w:tplc="560EB3D2" w:tentative="1">
      <w:start w:val="1"/>
      <w:numFmt w:val="bullet"/>
      <w:lvlText w:val=""/>
      <w:lvlJc w:val="left"/>
      <w:pPr>
        <w:tabs>
          <w:tab w:val="num" w:pos="5760"/>
        </w:tabs>
        <w:ind w:left="5760" w:hanging="360"/>
      </w:pPr>
      <w:rPr>
        <w:rFonts w:ascii="Symbol" w:hAnsi="Symbol" w:hint="default"/>
      </w:rPr>
    </w:lvl>
    <w:lvl w:ilvl="7" w:tplc="F0381698" w:tentative="1">
      <w:start w:val="1"/>
      <w:numFmt w:val="bullet"/>
      <w:lvlText w:val="o"/>
      <w:lvlJc w:val="left"/>
      <w:pPr>
        <w:tabs>
          <w:tab w:val="num" w:pos="6480"/>
        </w:tabs>
        <w:ind w:left="6480" w:hanging="360"/>
      </w:pPr>
      <w:rPr>
        <w:rFonts w:ascii="Courier New" w:hAnsi="Courier New" w:hint="default"/>
      </w:rPr>
    </w:lvl>
    <w:lvl w:ilvl="8" w:tplc="23FCF76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1A9E60C6">
      <w:start w:val="1"/>
      <w:numFmt w:val="bullet"/>
      <w:lvlText w:val=""/>
      <w:lvlJc w:val="left"/>
      <w:pPr>
        <w:tabs>
          <w:tab w:val="num" w:pos="1440"/>
        </w:tabs>
        <w:ind w:left="1440" w:hanging="360"/>
      </w:pPr>
      <w:rPr>
        <w:rFonts w:ascii="Symbol" w:hAnsi="Symbol" w:hint="default"/>
      </w:rPr>
    </w:lvl>
    <w:lvl w:ilvl="1" w:tplc="EA4609A2" w:tentative="1">
      <w:start w:val="1"/>
      <w:numFmt w:val="bullet"/>
      <w:lvlText w:val="o"/>
      <w:lvlJc w:val="left"/>
      <w:pPr>
        <w:tabs>
          <w:tab w:val="num" w:pos="2160"/>
        </w:tabs>
        <w:ind w:left="2160" w:hanging="360"/>
      </w:pPr>
      <w:rPr>
        <w:rFonts w:ascii="Courier New" w:hAnsi="Courier New" w:hint="default"/>
      </w:rPr>
    </w:lvl>
    <w:lvl w:ilvl="2" w:tplc="FB06D0BC" w:tentative="1">
      <w:start w:val="1"/>
      <w:numFmt w:val="bullet"/>
      <w:lvlText w:val=""/>
      <w:lvlJc w:val="left"/>
      <w:pPr>
        <w:tabs>
          <w:tab w:val="num" w:pos="2880"/>
        </w:tabs>
        <w:ind w:left="2880" w:hanging="360"/>
      </w:pPr>
      <w:rPr>
        <w:rFonts w:ascii="Wingdings" w:hAnsi="Wingdings" w:hint="default"/>
      </w:rPr>
    </w:lvl>
    <w:lvl w:ilvl="3" w:tplc="62C8EFB4" w:tentative="1">
      <w:start w:val="1"/>
      <w:numFmt w:val="bullet"/>
      <w:lvlText w:val=""/>
      <w:lvlJc w:val="left"/>
      <w:pPr>
        <w:tabs>
          <w:tab w:val="num" w:pos="3600"/>
        </w:tabs>
        <w:ind w:left="3600" w:hanging="360"/>
      </w:pPr>
      <w:rPr>
        <w:rFonts w:ascii="Symbol" w:hAnsi="Symbol" w:hint="default"/>
      </w:rPr>
    </w:lvl>
    <w:lvl w:ilvl="4" w:tplc="65C48CBA" w:tentative="1">
      <w:start w:val="1"/>
      <w:numFmt w:val="bullet"/>
      <w:lvlText w:val="o"/>
      <w:lvlJc w:val="left"/>
      <w:pPr>
        <w:tabs>
          <w:tab w:val="num" w:pos="4320"/>
        </w:tabs>
        <w:ind w:left="4320" w:hanging="360"/>
      </w:pPr>
      <w:rPr>
        <w:rFonts w:ascii="Courier New" w:hAnsi="Courier New" w:hint="default"/>
      </w:rPr>
    </w:lvl>
    <w:lvl w:ilvl="5" w:tplc="1C5C676A" w:tentative="1">
      <w:start w:val="1"/>
      <w:numFmt w:val="bullet"/>
      <w:lvlText w:val=""/>
      <w:lvlJc w:val="left"/>
      <w:pPr>
        <w:tabs>
          <w:tab w:val="num" w:pos="5040"/>
        </w:tabs>
        <w:ind w:left="5040" w:hanging="360"/>
      </w:pPr>
      <w:rPr>
        <w:rFonts w:ascii="Wingdings" w:hAnsi="Wingdings" w:hint="default"/>
      </w:rPr>
    </w:lvl>
    <w:lvl w:ilvl="6" w:tplc="E77E938A" w:tentative="1">
      <w:start w:val="1"/>
      <w:numFmt w:val="bullet"/>
      <w:lvlText w:val=""/>
      <w:lvlJc w:val="left"/>
      <w:pPr>
        <w:tabs>
          <w:tab w:val="num" w:pos="5760"/>
        </w:tabs>
        <w:ind w:left="5760" w:hanging="360"/>
      </w:pPr>
      <w:rPr>
        <w:rFonts w:ascii="Symbol" w:hAnsi="Symbol" w:hint="default"/>
      </w:rPr>
    </w:lvl>
    <w:lvl w:ilvl="7" w:tplc="A22E4D2E" w:tentative="1">
      <w:start w:val="1"/>
      <w:numFmt w:val="bullet"/>
      <w:lvlText w:val="o"/>
      <w:lvlJc w:val="left"/>
      <w:pPr>
        <w:tabs>
          <w:tab w:val="num" w:pos="6480"/>
        </w:tabs>
        <w:ind w:left="6480" w:hanging="360"/>
      </w:pPr>
      <w:rPr>
        <w:rFonts w:ascii="Courier New" w:hAnsi="Courier New" w:hint="default"/>
      </w:rPr>
    </w:lvl>
    <w:lvl w:ilvl="8" w:tplc="757A2A3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1062DAE4">
      <w:start w:val="1"/>
      <w:numFmt w:val="bullet"/>
      <w:lvlText w:val=""/>
      <w:lvlJc w:val="left"/>
      <w:pPr>
        <w:tabs>
          <w:tab w:val="num" w:pos="1440"/>
        </w:tabs>
        <w:ind w:left="1440" w:hanging="360"/>
      </w:pPr>
      <w:rPr>
        <w:rFonts w:ascii="Symbol" w:hAnsi="Symbol" w:hint="default"/>
      </w:rPr>
    </w:lvl>
    <w:lvl w:ilvl="1" w:tplc="EBDA8CFE">
      <w:start w:val="1"/>
      <w:numFmt w:val="bullet"/>
      <w:lvlText w:val="o"/>
      <w:lvlJc w:val="left"/>
      <w:pPr>
        <w:tabs>
          <w:tab w:val="num" w:pos="2160"/>
        </w:tabs>
        <w:ind w:left="2160" w:hanging="360"/>
      </w:pPr>
      <w:rPr>
        <w:rFonts w:ascii="Courier New" w:hAnsi="Courier New" w:hint="default"/>
      </w:rPr>
    </w:lvl>
    <w:lvl w:ilvl="2" w:tplc="64489070" w:tentative="1">
      <w:start w:val="1"/>
      <w:numFmt w:val="bullet"/>
      <w:lvlText w:val=""/>
      <w:lvlJc w:val="left"/>
      <w:pPr>
        <w:tabs>
          <w:tab w:val="num" w:pos="2880"/>
        </w:tabs>
        <w:ind w:left="2880" w:hanging="360"/>
      </w:pPr>
      <w:rPr>
        <w:rFonts w:ascii="Wingdings" w:hAnsi="Wingdings" w:hint="default"/>
      </w:rPr>
    </w:lvl>
    <w:lvl w:ilvl="3" w:tplc="9C76FC42" w:tentative="1">
      <w:start w:val="1"/>
      <w:numFmt w:val="bullet"/>
      <w:lvlText w:val=""/>
      <w:lvlJc w:val="left"/>
      <w:pPr>
        <w:tabs>
          <w:tab w:val="num" w:pos="3600"/>
        </w:tabs>
        <w:ind w:left="3600" w:hanging="360"/>
      </w:pPr>
      <w:rPr>
        <w:rFonts w:ascii="Symbol" w:hAnsi="Symbol" w:hint="default"/>
      </w:rPr>
    </w:lvl>
    <w:lvl w:ilvl="4" w:tplc="0DF02442" w:tentative="1">
      <w:start w:val="1"/>
      <w:numFmt w:val="bullet"/>
      <w:lvlText w:val="o"/>
      <w:lvlJc w:val="left"/>
      <w:pPr>
        <w:tabs>
          <w:tab w:val="num" w:pos="4320"/>
        </w:tabs>
        <w:ind w:left="4320" w:hanging="360"/>
      </w:pPr>
      <w:rPr>
        <w:rFonts w:ascii="Courier New" w:hAnsi="Courier New" w:hint="default"/>
      </w:rPr>
    </w:lvl>
    <w:lvl w:ilvl="5" w:tplc="5B22BDAE" w:tentative="1">
      <w:start w:val="1"/>
      <w:numFmt w:val="bullet"/>
      <w:lvlText w:val=""/>
      <w:lvlJc w:val="left"/>
      <w:pPr>
        <w:tabs>
          <w:tab w:val="num" w:pos="5040"/>
        </w:tabs>
        <w:ind w:left="5040" w:hanging="360"/>
      </w:pPr>
      <w:rPr>
        <w:rFonts w:ascii="Wingdings" w:hAnsi="Wingdings" w:hint="default"/>
      </w:rPr>
    </w:lvl>
    <w:lvl w:ilvl="6" w:tplc="6602D7DA" w:tentative="1">
      <w:start w:val="1"/>
      <w:numFmt w:val="bullet"/>
      <w:lvlText w:val=""/>
      <w:lvlJc w:val="left"/>
      <w:pPr>
        <w:tabs>
          <w:tab w:val="num" w:pos="5760"/>
        </w:tabs>
        <w:ind w:left="5760" w:hanging="360"/>
      </w:pPr>
      <w:rPr>
        <w:rFonts w:ascii="Symbol" w:hAnsi="Symbol" w:hint="default"/>
      </w:rPr>
    </w:lvl>
    <w:lvl w:ilvl="7" w:tplc="65D05CC0" w:tentative="1">
      <w:start w:val="1"/>
      <w:numFmt w:val="bullet"/>
      <w:lvlText w:val="o"/>
      <w:lvlJc w:val="left"/>
      <w:pPr>
        <w:tabs>
          <w:tab w:val="num" w:pos="6480"/>
        </w:tabs>
        <w:ind w:left="6480" w:hanging="360"/>
      </w:pPr>
      <w:rPr>
        <w:rFonts w:ascii="Courier New" w:hAnsi="Courier New" w:hint="default"/>
      </w:rPr>
    </w:lvl>
    <w:lvl w:ilvl="8" w:tplc="B6C0516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F85694D2">
      <w:start w:val="1"/>
      <w:numFmt w:val="bullet"/>
      <w:lvlText w:val=""/>
      <w:lvlJc w:val="left"/>
      <w:pPr>
        <w:tabs>
          <w:tab w:val="num" w:pos="720"/>
        </w:tabs>
        <w:ind w:left="720" w:hanging="360"/>
      </w:pPr>
      <w:rPr>
        <w:rFonts w:ascii="Symbol" w:hAnsi="Symbol" w:hint="default"/>
      </w:rPr>
    </w:lvl>
    <w:lvl w:ilvl="1" w:tplc="AC7CA506">
      <w:start w:val="1"/>
      <w:numFmt w:val="bullet"/>
      <w:lvlText w:val="o"/>
      <w:lvlJc w:val="left"/>
      <w:pPr>
        <w:tabs>
          <w:tab w:val="num" w:pos="1440"/>
        </w:tabs>
        <w:ind w:left="1440" w:hanging="360"/>
      </w:pPr>
      <w:rPr>
        <w:rFonts w:ascii="Courier New" w:hAnsi="Courier New" w:hint="default"/>
      </w:rPr>
    </w:lvl>
    <w:lvl w:ilvl="2" w:tplc="46CED9EE" w:tentative="1">
      <w:start w:val="1"/>
      <w:numFmt w:val="bullet"/>
      <w:lvlText w:val=""/>
      <w:lvlJc w:val="left"/>
      <w:pPr>
        <w:tabs>
          <w:tab w:val="num" w:pos="2160"/>
        </w:tabs>
        <w:ind w:left="2160" w:hanging="360"/>
      </w:pPr>
      <w:rPr>
        <w:rFonts w:ascii="Wingdings" w:hAnsi="Wingdings" w:hint="default"/>
      </w:rPr>
    </w:lvl>
    <w:lvl w:ilvl="3" w:tplc="3452AB1E" w:tentative="1">
      <w:start w:val="1"/>
      <w:numFmt w:val="bullet"/>
      <w:lvlText w:val=""/>
      <w:lvlJc w:val="left"/>
      <w:pPr>
        <w:tabs>
          <w:tab w:val="num" w:pos="2880"/>
        </w:tabs>
        <w:ind w:left="2880" w:hanging="360"/>
      </w:pPr>
      <w:rPr>
        <w:rFonts w:ascii="Symbol" w:hAnsi="Symbol" w:hint="default"/>
      </w:rPr>
    </w:lvl>
    <w:lvl w:ilvl="4" w:tplc="1FB4ACD6" w:tentative="1">
      <w:start w:val="1"/>
      <w:numFmt w:val="bullet"/>
      <w:lvlText w:val="o"/>
      <w:lvlJc w:val="left"/>
      <w:pPr>
        <w:tabs>
          <w:tab w:val="num" w:pos="3600"/>
        </w:tabs>
        <w:ind w:left="3600" w:hanging="360"/>
      </w:pPr>
      <w:rPr>
        <w:rFonts w:ascii="Courier New" w:hAnsi="Courier New" w:hint="default"/>
      </w:rPr>
    </w:lvl>
    <w:lvl w:ilvl="5" w:tplc="FFBC549C" w:tentative="1">
      <w:start w:val="1"/>
      <w:numFmt w:val="bullet"/>
      <w:lvlText w:val=""/>
      <w:lvlJc w:val="left"/>
      <w:pPr>
        <w:tabs>
          <w:tab w:val="num" w:pos="4320"/>
        </w:tabs>
        <w:ind w:left="4320" w:hanging="360"/>
      </w:pPr>
      <w:rPr>
        <w:rFonts w:ascii="Wingdings" w:hAnsi="Wingdings" w:hint="default"/>
      </w:rPr>
    </w:lvl>
    <w:lvl w:ilvl="6" w:tplc="3F46F0B4" w:tentative="1">
      <w:start w:val="1"/>
      <w:numFmt w:val="bullet"/>
      <w:lvlText w:val=""/>
      <w:lvlJc w:val="left"/>
      <w:pPr>
        <w:tabs>
          <w:tab w:val="num" w:pos="5040"/>
        </w:tabs>
        <w:ind w:left="5040" w:hanging="360"/>
      </w:pPr>
      <w:rPr>
        <w:rFonts w:ascii="Symbol" w:hAnsi="Symbol" w:hint="default"/>
      </w:rPr>
    </w:lvl>
    <w:lvl w:ilvl="7" w:tplc="D15AEBA0" w:tentative="1">
      <w:start w:val="1"/>
      <w:numFmt w:val="bullet"/>
      <w:lvlText w:val="o"/>
      <w:lvlJc w:val="left"/>
      <w:pPr>
        <w:tabs>
          <w:tab w:val="num" w:pos="5760"/>
        </w:tabs>
        <w:ind w:left="5760" w:hanging="360"/>
      </w:pPr>
      <w:rPr>
        <w:rFonts w:ascii="Courier New" w:hAnsi="Courier New" w:hint="default"/>
      </w:rPr>
    </w:lvl>
    <w:lvl w:ilvl="8" w:tplc="1598F1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C6C27DB6">
      <w:start w:val="1"/>
      <w:numFmt w:val="lowerRoman"/>
      <w:lvlText w:val="%1.)"/>
      <w:lvlJc w:val="left"/>
      <w:pPr>
        <w:tabs>
          <w:tab w:val="num" w:pos="540"/>
        </w:tabs>
        <w:ind w:left="255" w:hanging="435"/>
      </w:pPr>
      <w:rPr>
        <w:rFonts w:hint="default"/>
      </w:rPr>
    </w:lvl>
    <w:lvl w:ilvl="1" w:tplc="2A206086" w:tentative="1">
      <w:start w:val="1"/>
      <w:numFmt w:val="lowerLetter"/>
      <w:lvlText w:val="%2."/>
      <w:lvlJc w:val="left"/>
      <w:pPr>
        <w:tabs>
          <w:tab w:val="num" w:pos="1260"/>
        </w:tabs>
        <w:ind w:left="1260" w:hanging="360"/>
      </w:pPr>
    </w:lvl>
    <w:lvl w:ilvl="2" w:tplc="69066356" w:tentative="1">
      <w:start w:val="1"/>
      <w:numFmt w:val="lowerRoman"/>
      <w:lvlText w:val="%3."/>
      <w:lvlJc w:val="right"/>
      <w:pPr>
        <w:tabs>
          <w:tab w:val="num" w:pos="1980"/>
        </w:tabs>
        <w:ind w:left="1980" w:hanging="180"/>
      </w:pPr>
    </w:lvl>
    <w:lvl w:ilvl="3" w:tplc="475AB83C" w:tentative="1">
      <w:start w:val="1"/>
      <w:numFmt w:val="decimal"/>
      <w:lvlText w:val="%4."/>
      <w:lvlJc w:val="left"/>
      <w:pPr>
        <w:tabs>
          <w:tab w:val="num" w:pos="2700"/>
        </w:tabs>
        <w:ind w:left="2700" w:hanging="360"/>
      </w:pPr>
    </w:lvl>
    <w:lvl w:ilvl="4" w:tplc="6734AE44" w:tentative="1">
      <w:start w:val="1"/>
      <w:numFmt w:val="lowerLetter"/>
      <w:lvlText w:val="%5."/>
      <w:lvlJc w:val="left"/>
      <w:pPr>
        <w:tabs>
          <w:tab w:val="num" w:pos="3420"/>
        </w:tabs>
        <w:ind w:left="3420" w:hanging="360"/>
      </w:pPr>
    </w:lvl>
    <w:lvl w:ilvl="5" w:tplc="D9621188" w:tentative="1">
      <w:start w:val="1"/>
      <w:numFmt w:val="lowerRoman"/>
      <w:lvlText w:val="%6."/>
      <w:lvlJc w:val="right"/>
      <w:pPr>
        <w:tabs>
          <w:tab w:val="num" w:pos="4140"/>
        </w:tabs>
        <w:ind w:left="4140" w:hanging="180"/>
      </w:pPr>
    </w:lvl>
    <w:lvl w:ilvl="6" w:tplc="E47C0CFE" w:tentative="1">
      <w:start w:val="1"/>
      <w:numFmt w:val="decimal"/>
      <w:lvlText w:val="%7."/>
      <w:lvlJc w:val="left"/>
      <w:pPr>
        <w:tabs>
          <w:tab w:val="num" w:pos="4860"/>
        </w:tabs>
        <w:ind w:left="4860" w:hanging="360"/>
      </w:pPr>
    </w:lvl>
    <w:lvl w:ilvl="7" w:tplc="C0864956" w:tentative="1">
      <w:start w:val="1"/>
      <w:numFmt w:val="lowerLetter"/>
      <w:lvlText w:val="%8."/>
      <w:lvlJc w:val="left"/>
      <w:pPr>
        <w:tabs>
          <w:tab w:val="num" w:pos="5580"/>
        </w:tabs>
        <w:ind w:left="5580" w:hanging="360"/>
      </w:pPr>
    </w:lvl>
    <w:lvl w:ilvl="8" w:tplc="F1EEF8A4" w:tentative="1">
      <w:start w:val="1"/>
      <w:numFmt w:val="lowerRoman"/>
      <w:lvlText w:val="%9."/>
      <w:lvlJc w:val="right"/>
      <w:pPr>
        <w:tabs>
          <w:tab w:val="num" w:pos="6300"/>
        </w:tabs>
        <w:ind w:left="6300" w:hanging="180"/>
      </w:pPr>
    </w:lvl>
  </w:abstractNum>
  <w:abstractNum w:abstractNumId="18" w15:restartNumberingAfterBreak="0">
    <w:nsid w:val="5D02576B"/>
    <w:multiLevelType w:val="hybridMultilevel"/>
    <w:tmpl w:val="E584A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E750A6"/>
    <w:multiLevelType w:val="hybridMultilevel"/>
    <w:tmpl w:val="F6BAC8BE"/>
    <w:lvl w:ilvl="0" w:tplc="CFDCEAB6">
      <w:start w:val="1"/>
      <w:numFmt w:val="decimal"/>
      <w:lvlText w:val="%1."/>
      <w:lvlJc w:val="left"/>
      <w:pPr>
        <w:tabs>
          <w:tab w:val="num" w:pos="180"/>
        </w:tabs>
        <w:ind w:left="180" w:hanging="360"/>
      </w:pPr>
      <w:rPr>
        <w:rFonts w:hint="default"/>
      </w:rPr>
    </w:lvl>
    <w:lvl w:ilvl="1" w:tplc="0ACCA46E" w:tentative="1">
      <w:start w:val="1"/>
      <w:numFmt w:val="lowerLetter"/>
      <w:lvlText w:val="%2."/>
      <w:lvlJc w:val="left"/>
      <w:pPr>
        <w:tabs>
          <w:tab w:val="num" w:pos="900"/>
        </w:tabs>
        <w:ind w:left="900" w:hanging="360"/>
      </w:pPr>
    </w:lvl>
    <w:lvl w:ilvl="2" w:tplc="C2364A5C" w:tentative="1">
      <w:start w:val="1"/>
      <w:numFmt w:val="lowerRoman"/>
      <w:lvlText w:val="%3."/>
      <w:lvlJc w:val="right"/>
      <w:pPr>
        <w:tabs>
          <w:tab w:val="num" w:pos="1620"/>
        </w:tabs>
        <w:ind w:left="1620" w:hanging="180"/>
      </w:pPr>
    </w:lvl>
    <w:lvl w:ilvl="3" w:tplc="08749E6C" w:tentative="1">
      <w:start w:val="1"/>
      <w:numFmt w:val="decimal"/>
      <w:lvlText w:val="%4."/>
      <w:lvlJc w:val="left"/>
      <w:pPr>
        <w:tabs>
          <w:tab w:val="num" w:pos="2340"/>
        </w:tabs>
        <w:ind w:left="2340" w:hanging="360"/>
      </w:pPr>
    </w:lvl>
    <w:lvl w:ilvl="4" w:tplc="FF0E5FD8" w:tentative="1">
      <w:start w:val="1"/>
      <w:numFmt w:val="lowerLetter"/>
      <w:lvlText w:val="%5."/>
      <w:lvlJc w:val="left"/>
      <w:pPr>
        <w:tabs>
          <w:tab w:val="num" w:pos="3060"/>
        </w:tabs>
        <w:ind w:left="3060" w:hanging="360"/>
      </w:pPr>
    </w:lvl>
    <w:lvl w:ilvl="5" w:tplc="7240711C" w:tentative="1">
      <w:start w:val="1"/>
      <w:numFmt w:val="lowerRoman"/>
      <w:lvlText w:val="%6."/>
      <w:lvlJc w:val="right"/>
      <w:pPr>
        <w:tabs>
          <w:tab w:val="num" w:pos="3780"/>
        </w:tabs>
        <w:ind w:left="3780" w:hanging="180"/>
      </w:pPr>
    </w:lvl>
    <w:lvl w:ilvl="6" w:tplc="E36C3A6E" w:tentative="1">
      <w:start w:val="1"/>
      <w:numFmt w:val="decimal"/>
      <w:lvlText w:val="%7."/>
      <w:lvlJc w:val="left"/>
      <w:pPr>
        <w:tabs>
          <w:tab w:val="num" w:pos="4500"/>
        </w:tabs>
        <w:ind w:left="4500" w:hanging="360"/>
      </w:pPr>
    </w:lvl>
    <w:lvl w:ilvl="7" w:tplc="1F36CE1E" w:tentative="1">
      <w:start w:val="1"/>
      <w:numFmt w:val="lowerLetter"/>
      <w:lvlText w:val="%8."/>
      <w:lvlJc w:val="left"/>
      <w:pPr>
        <w:tabs>
          <w:tab w:val="num" w:pos="5220"/>
        </w:tabs>
        <w:ind w:left="5220" w:hanging="360"/>
      </w:pPr>
    </w:lvl>
    <w:lvl w:ilvl="8" w:tplc="DB1A379A"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49521B5C">
      <w:start w:val="1"/>
      <w:numFmt w:val="bullet"/>
      <w:lvlText w:val=""/>
      <w:lvlJc w:val="left"/>
      <w:pPr>
        <w:tabs>
          <w:tab w:val="num" w:pos="720"/>
        </w:tabs>
        <w:ind w:left="720" w:hanging="360"/>
      </w:pPr>
      <w:rPr>
        <w:rFonts w:ascii="Symbol" w:hAnsi="Symbol" w:hint="default"/>
      </w:rPr>
    </w:lvl>
    <w:lvl w:ilvl="1" w:tplc="E0C6978C" w:tentative="1">
      <w:start w:val="1"/>
      <w:numFmt w:val="bullet"/>
      <w:lvlText w:val="o"/>
      <w:lvlJc w:val="left"/>
      <w:pPr>
        <w:tabs>
          <w:tab w:val="num" w:pos="1440"/>
        </w:tabs>
        <w:ind w:left="1440" w:hanging="360"/>
      </w:pPr>
      <w:rPr>
        <w:rFonts w:ascii="Courier New" w:hAnsi="Courier New" w:hint="default"/>
      </w:rPr>
    </w:lvl>
    <w:lvl w:ilvl="2" w:tplc="4692DF4A" w:tentative="1">
      <w:start w:val="1"/>
      <w:numFmt w:val="bullet"/>
      <w:lvlText w:val=""/>
      <w:lvlJc w:val="left"/>
      <w:pPr>
        <w:tabs>
          <w:tab w:val="num" w:pos="2160"/>
        </w:tabs>
        <w:ind w:left="2160" w:hanging="360"/>
      </w:pPr>
      <w:rPr>
        <w:rFonts w:ascii="Wingdings" w:hAnsi="Wingdings" w:hint="default"/>
      </w:rPr>
    </w:lvl>
    <w:lvl w:ilvl="3" w:tplc="CFF0DAFC" w:tentative="1">
      <w:start w:val="1"/>
      <w:numFmt w:val="bullet"/>
      <w:lvlText w:val=""/>
      <w:lvlJc w:val="left"/>
      <w:pPr>
        <w:tabs>
          <w:tab w:val="num" w:pos="2880"/>
        </w:tabs>
        <w:ind w:left="2880" w:hanging="360"/>
      </w:pPr>
      <w:rPr>
        <w:rFonts w:ascii="Symbol" w:hAnsi="Symbol" w:hint="default"/>
      </w:rPr>
    </w:lvl>
    <w:lvl w:ilvl="4" w:tplc="B2063FC2" w:tentative="1">
      <w:start w:val="1"/>
      <w:numFmt w:val="bullet"/>
      <w:lvlText w:val="o"/>
      <w:lvlJc w:val="left"/>
      <w:pPr>
        <w:tabs>
          <w:tab w:val="num" w:pos="3600"/>
        </w:tabs>
        <w:ind w:left="3600" w:hanging="360"/>
      </w:pPr>
      <w:rPr>
        <w:rFonts w:ascii="Courier New" w:hAnsi="Courier New" w:hint="default"/>
      </w:rPr>
    </w:lvl>
    <w:lvl w:ilvl="5" w:tplc="82B49B7C" w:tentative="1">
      <w:start w:val="1"/>
      <w:numFmt w:val="bullet"/>
      <w:lvlText w:val=""/>
      <w:lvlJc w:val="left"/>
      <w:pPr>
        <w:tabs>
          <w:tab w:val="num" w:pos="4320"/>
        </w:tabs>
        <w:ind w:left="4320" w:hanging="360"/>
      </w:pPr>
      <w:rPr>
        <w:rFonts w:ascii="Wingdings" w:hAnsi="Wingdings" w:hint="default"/>
      </w:rPr>
    </w:lvl>
    <w:lvl w:ilvl="6" w:tplc="7EE8096E" w:tentative="1">
      <w:start w:val="1"/>
      <w:numFmt w:val="bullet"/>
      <w:lvlText w:val=""/>
      <w:lvlJc w:val="left"/>
      <w:pPr>
        <w:tabs>
          <w:tab w:val="num" w:pos="5040"/>
        </w:tabs>
        <w:ind w:left="5040" w:hanging="360"/>
      </w:pPr>
      <w:rPr>
        <w:rFonts w:ascii="Symbol" w:hAnsi="Symbol" w:hint="default"/>
      </w:rPr>
    </w:lvl>
    <w:lvl w:ilvl="7" w:tplc="2B76A0F4" w:tentative="1">
      <w:start w:val="1"/>
      <w:numFmt w:val="bullet"/>
      <w:lvlText w:val="o"/>
      <w:lvlJc w:val="left"/>
      <w:pPr>
        <w:tabs>
          <w:tab w:val="num" w:pos="5760"/>
        </w:tabs>
        <w:ind w:left="5760" w:hanging="360"/>
      </w:pPr>
      <w:rPr>
        <w:rFonts w:ascii="Courier New" w:hAnsi="Courier New" w:hint="default"/>
      </w:rPr>
    </w:lvl>
    <w:lvl w:ilvl="8" w:tplc="4D2CF6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B24FCF"/>
    <w:multiLevelType w:val="hybridMultilevel"/>
    <w:tmpl w:val="087C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6B84080A"/>
    <w:multiLevelType w:val="hybridMultilevel"/>
    <w:tmpl w:val="5436F5BA"/>
    <w:lvl w:ilvl="0" w:tplc="C74E9066">
      <w:start w:val="1"/>
      <w:numFmt w:val="bullet"/>
      <w:lvlText w:val=""/>
      <w:lvlJc w:val="left"/>
      <w:pPr>
        <w:tabs>
          <w:tab w:val="num" w:pos="720"/>
        </w:tabs>
        <w:ind w:left="720" w:hanging="360"/>
      </w:pPr>
      <w:rPr>
        <w:rFonts w:ascii="Symbol" w:hAnsi="Symbol" w:hint="default"/>
      </w:rPr>
    </w:lvl>
    <w:lvl w:ilvl="1" w:tplc="17183EA6">
      <w:start w:val="1"/>
      <w:numFmt w:val="bullet"/>
      <w:lvlText w:val="o"/>
      <w:lvlJc w:val="left"/>
      <w:pPr>
        <w:tabs>
          <w:tab w:val="num" w:pos="1440"/>
        </w:tabs>
        <w:ind w:left="1440" w:hanging="360"/>
      </w:pPr>
      <w:rPr>
        <w:rFonts w:ascii="Courier New" w:hAnsi="Courier New" w:hint="default"/>
      </w:rPr>
    </w:lvl>
    <w:lvl w:ilvl="2" w:tplc="C6EE4D58" w:tentative="1">
      <w:start w:val="1"/>
      <w:numFmt w:val="bullet"/>
      <w:lvlText w:val=""/>
      <w:lvlJc w:val="left"/>
      <w:pPr>
        <w:tabs>
          <w:tab w:val="num" w:pos="2160"/>
        </w:tabs>
        <w:ind w:left="2160" w:hanging="360"/>
      </w:pPr>
      <w:rPr>
        <w:rFonts w:ascii="Wingdings" w:hAnsi="Wingdings" w:hint="default"/>
      </w:rPr>
    </w:lvl>
    <w:lvl w:ilvl="3" w:tplc="C248D4B4" w:tentative="1">
      <w:start w:val="1"/>
      <w:numFmt w:val="bullet"/>
      <w:lvlText w:val=""/>
      <w:lvlJc w:val="left"/>
      <w:pPr>
        <w:tabs>
          <w:tab w:val="num" w:pos="2880"/>
        </w:tabs>
        <w:ind w:left="2880" w:hanging="360"/>
      </w:pPr>
      <w:rPr>
        <w:rFonts w:ascii="Symbol" w:hAnsi="Symbol" w:hint="default"/>
      </w:rPr>
    </w:lvl>
    <w:lvl w:ilvl="4" w:tplc="832CAFB2" w:tentative="1">
      <w:start w:val="1"/>
      <w:numFmt w:val="bullet"/>
      <w:lvlText w:val="o"/>
      <w:lvlJc w:val="left"/>
      <w:pPr>
        <w:tabs>
          <w:tab w:val="num" w:pos="3600"/>
        </w:tabs>
        <w:ind w:left="3600" w:hanging="360"/>
      </w:pPr>
      <w:rPr>
        <w:rFonts w:ascii="Courier New" w:hAnsi="Courier New" w:hint="default"/>
      </w:rPr>
    </w:lvl>
    <w:lvl w:ilvl="5" w:tplc="CCB25724" w:tentative="1">
      <w:start w:val="1"/>
      <w:numFmt w:val="bullet"/>
      <w:lvlText w:val=""/>
      <w:lvlJc w:val="left"/>
      <w:pPr>
        <w:tabs>
          <w:tab w:val="num" w:pos="4320"/>
        </w:tabs>
        <w:ind w:left="4320" w:hanging="360"/>
      </w:pPr>
      <w:rPr>
        <w:rFonts w:ascii="Wingdings" w:hAnsi="Wingdings" w:hint="default"/>
      </w:rPr>
    </w:lvl>
    <w:lvl w:ilvl="6" w:tplc="77602F0E" w:tentative="1">
      <w:start w:val="1"/>
      <w:numFmt w:val="bullet"/>
      <w:lvlText w:val=""/>
      <w:lvlJc w:val="left"/>
      <w:pPr>
        <w:tabs>
          <w:tab w:val="num" w:pos="5040"/>
        </w:tabs>
        <w:ind w:left="5040" w:hanging="360"/>
      </w:pPr>
      <w:rPr>
        <w:rFonts w:ascii="Symbol" w:hAnsi="Symbol" w:hint="default"/>
      </w:rPr>
    </w:lvl>
    <w:lvl w:ilvl="7" w:tplc="75FCB542" w:tentative="1">
      <w:start w:val="1"/>
      <w:numFmt w:val="bullet"/>
      <w:lvlText w:val="o"/>
      <w:lvlJc w:val="left"/>
      <w:pPr>
        <w:tabs>
          <w:tab w:val="num" w:pos="5760"/>
        </w:tabs>
        <w:ind w:left="5760" w:hanging="360"/>
      </w:pPr>
      <w:rPr>
        <w:rFonts w:ascii="Courier New" w:hAnsi="Courier New" w:hint="default"/>
      </w:rPr>
    </w:lvl>
    <w:lvl w:ilvl="8" w:tplc="4DF0554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B7FAC"/>
    <w:multiLevelType w:val="hybridMultilevel"/>
    <w:tmpl w:val="945E665A"/>
    <w:lvl w:ilvl="0" w:tplc="4AF405A4">
      <w:start w:val="1"/>
      <w:numFmt w:val="decimal"/>
      <w:pStyle w:val="References"/>
      <w:lvlText w:val="%1."/>
      <w:lvlJc w:val="left"/>
      <w:pPr>
        <w:tabs>
          <w:tab w:val="num" w:pos="360"/>
        </w:tabs>
        <w:ind w:left="360" w:hanging="360"/>
      </w:pPr>
      <w:rPr>
        <w:rFonts w:hint="default"/>
      </w:rPr>
    </w:lvl>
    <w:lvl w:ilvl="1" w:tplc="DDF24C48">
      <w:start w:val="1"/>
      <w:numFmt w:val="lowerLetter"/>
      <w:lvlText w:val="%2."/>
      <w:lvlJc w:val="left"/>
      <w:pPr>
        <w:tabs>
          <w:tab w:val="num" w:pos="1620"/>
        </w:tabs>
        <w:ind w:left="1620" w:hanging="360"/>
      </w:pPr>
    </w:lvl>
    <w:lvl w:ilvl="2" w:tplc="DBF291BE" w:tentative="1">
      <w:start w:val="1"/>
      <w:numFmt w:val="lowerRoman"/>
      <w:lvlText w:val="%3."/>
      <w:lvlJc w:val="right"/>
      <w:pPr>
        <w:tabs>
          <w:tab w:val="num" w:pos="2340"/>
        </w:tabs>
        <w:ind w:left="2340" w:hanging="180"/>
      </w:pPr>
    </w:lvl>
    <w:lvl w:ilvl="3" w:tplc="939C3EB0" w:tentative="1">
      <w:start w:val="1"/>
      <w:numFmt w:val="decimal"/>
      <w:lvlText w:val="%4."/>
      <w:lvlJc w:val="left"/>
      <w:pPr>
        <w:tabs>
          <w:tab w:val="num" w:pos="3060"/>
        </w:tabs>
        <w:ind w:left="3060" w:hanging="360"/>
      </w:pPr>
    </w:lvl>
    <w:lvl w:ilvl="4" w:tplc="7304E234" w:tentative="1">
      <w:start w:val="1"/>
      <w:numFmt w:val="lowerLetter"/>
      <w:lvlText w:val="%5."/>
      <w:lvlJc w:val="left"/>
      <w:pPr>
        <w:tabs>
          <w:tab w:val="num" w:pos="3780"/>
        </w:tabs>
        <w:ind w:left="3780" w:hanging="360"/>
      </w:pPr>
    </w:lvl>
    <w:lvl w:ilvl="5" w:tplc="739CB86C" w:tentative="1">
      <w:start w:val="1"/>
      <w:numFmt w:val="lowerRoman"/>
      <w:lvlText w:val="%6."/>
      <w:lvlJc w:val="right"/>
      <w:pPr>
        <w:tabs>
          <w:tab w:val="num" w:pos="4500"/>
        </w:tabs>
        <w:ind w:left="4500" w:hanging="180"/>
      </w:pPr>
    </w:lvl>
    <w:lvl w:ilvl="6" w:tplc="926A6D6E" w:tentative="1">
      <w:start w:val="1"/>
      <w:numFmt w:val="decimal"/>
      <w:lvlText w:val="%7."/>
      <w:lvlJc w:val="left"/>
      <w:pPr>
        <w:tabs>
          <w:tab w:val="num" w:pos="5220"/>
        </w:tabs>
        <w:ind w:left="5220" w:hanging="360"/>
      </w:pPr>
    </w:lvl>
    <w:lvl w:ilvl="7" w:tplc="6ECAA756" w:tentative="1">
      <w:start w:val="1"/>
      <w:numFmt w:val="lowerLetter"/>
      <w:lvlText w:val="%8."/>
      <w:lvlJc w:val="left"/>
      <w:pPr>
        <w:tabs>
          <w:tab w:val="num" w:pos="5940"/>
        </w:tabs>
        <w:ind w:left="5940" w:hanging="360"/>
      </w:pPr>
    </w:lvl>
    <w:lvl w:ilvl="8" w:tplc="01B4AEC4" w:tentative="1">
      <w:start w:val="1"/>
      <w:numFmt w:val="lowerRoman"/>
      <w:lvlText w:val="%9."/>
      <w:lvlJc w:val="right"/>
      <w:pPr>
        <w:tabs>
          <w:tab w:val="num" w:pos="6660"/>
        </w:tabs>
        <w:ind w:left="6660" w:hanging="180"/>
      </w:pPr>
    </w:lvl>
  </w:abstractNum>
  <w:abstractNum w:abstractNumId="25" w15:restartNumberingAfterBreak="0">
    <w:nsid w:val="7579615C"/>
    <w:multiLevelType w:val="hybridMultilevel"/>
    <w:tmpl w:val="B62C6030"/>
    <w:lvl w:ilvl="0" w:tplc="E144761E">
      <w:start w:val="1"/>
      <w:numFmt w:val="bullet"/>
      <w:lvlText w:val=""/>
      <w:lvlJc w:val="left"/>
      <w:pPr>
        <w:tabs>
          <w:tab w:val="num" w:pos="720"/>
        </w:tabs>
        <w:ind w:left="720" w:hanging="360"/>
      </w:pPr>
      <w:rPr>
        <w:rFonts w:ascii="Symbol" w:hAnsi="Symbol" w:hint="default"/>
      </w:rPr>
    </w:lvl>
    <w:lvl w:ilvl="1" w:tplc="02EECB2E" w:tentative="1">
      <w:start w:val="1"/>
      <w:numFmt w:val="bullet"/>
      <w:lvlText w:val="o"/>
      <w:lvlJc w:val="left"/>
      <w:pPr>
        <w:tabs>
          <w:tab w:val="num" w:pos="1440"/>
        </w:tabs>
        <w:ind w:left="1440" w:hanging="360"/>
      </w:pPr>
      <w:rPr>
        <w:rFonts w:ascii="Courier New" w:hAnsi="Courier New" w:hint="default"/>
      </w:rPr>
    </w:lvl>
    <w:lvl w:ilvl="2" w:tplc="5B042864" w:tentative="1">
      <w:start w:val="1"/>
      <w:numFmt w:val="bullet"/>
      <w:lvlText w:val=""/>
      <w:lvlJc w:val="left"/>
      <w:pPr>
        <w:tabs>
          <w:tab w:val="num" w:pos="2160"/>
        </w:tabs>
        <w:ind w:left="2160" w:hanging="360"/>
      </w:pPr>
      <w:rPr>
        <w:rFonts w:ascii="Wingdings" w:hAnsi="Wingdings" w:hint="default"/>
      </w:rPr>
    </w:lvl>
    <w:lvl w:ilvl="3" w:tplc="F2E4CE2E" w:tentative="1">
      <w:start w:val="1"/>
      <w:numFmt w:val="bullet"/>
      <w:lvlText w:val=""/>
      <w:lvlJc w:val="left"/>
      <w:pPr>
        <w:tabs>
          <w:tab w:val="num" w:pos="2880"/>
        </w:tabs>
        <w:ind w:left="2880" w:hanging="360"/>
      </w:pPr>
      <w:rPr>
        <w:rFonts w:ascii="Symbol" w:hAnsi="Symbol" w:hint="default"/>
      </w:rPr>
    </w:lvl>
    <w:lvl w:ilvl="4" w:tplc="5204F600" w:tentative="1">
      <w:start w:val="1"/>
      <w:numFmt w:val="bullet"/>
      <w:lvlText w:val="o"/>
      <w:lvlJc w:val="left"/>
      <w:pPr>
        <w:tabs>
          <w:tab w:val="num" w:pos="3600"/>
        </w:tabs>
        <w:ind w:left="3600" w:hanging="360"/>
      </w:pPr>
      <w:rPr>
        <w:rFonts w:ascii="Courier New" w:hAnsi="Courier New" w:hint="default"/>
      </w:rPr>
    </w:lvl>
    <w:lvl w:ilvl="5" w:tplc="167AAAA2" w:tentative="1">
      <w:start w:val="1"/>
      <w:numFmt w:val="bullet"/>
      <w:lvlText w:val=""/>
      <w:lvlJc w:val="left"/>
      <w:pPr>
        <w:tabs>
          <w:tab w:val="num" w:pos="4320"/>
        </w:tabs>
        <w:ind w:left="4320" w:hanging="360"/>
      </w:pPr>
      <w:rPr>
        <w:rFonts w:ascii="Wingdings" w:hAnsi="Wingdings" w:hint="default"/>
      </w:rPr>
    </w:lvl>
    <w:lvl w:ilvl="6" w:tplc="850CA1FE" w:tentative="1">
      <w:start w:val="1"/>
      <w:numFmt w:val="bullet"/>
      <w:lvlText w:val=""/>
      <w:lvlJc w:val="left"/>
      <w:pPr>
        <w:tabs>
          <w:tab w:val="num" w:pos="5040"/>
        </w:tabs>
        <w:ind w:left="5040" w:hanging="360"/>
      </w:pPr>
      <w:rPr>
        <w:rFonts w:ascii="Symbol" w:hAnsi="Symbol" w:hint="default"/>
      </w:rPr>
    </w:lvl>
    <w:lvl w:ilvl="7" w:tplc="17162BB6" w:tentative="1">
      <w:start w:val="1"/>
      <w:numFmt w:val="bullet"/>
      <w:lvlText w:val="o"/>
      <w:lvlJc w:val="left"/>
      <w:pPr>
        <w:tabs>
          <w:tab w:val="num" w:pos="5760"/>
        </w:tabs>
        <w:ind w:left="5760" w:hanging="360"/>
      </w:pPr>
      <w:rPr>
        <w:rFonts w:ascii="Courier New" w:hAnsi="Courier New" w:hint="default"/>
      </w:rPr>
    </w:lvl>
    <w:lvl w:ilvl="8" w:tplc="3C2A94C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2"/>
  </w:num>
  <w:num w:numId="3">
    <w:abstractNumId w:val="16"/>
  </w:num>
  <w:num w:numId="4">
    <w:abstractNumId w:val="2"/>
  </w:num>
  <w:num w:numId="5">
    <w:abstractNumId w:val="0"/>
  </w:num>
  <w:num w:numId="6">
    <w:abstractNumId w:val="26"/>
  </w:num>
  <w:num w:numId="7">
    <w:abstractNumId w:val="4"/>
  </w:num>
  <w:num w:numId="8">
    <w:abstractNumId w:val="13"/>
  </w:num>
  <w:num w:numId="9">
    <w:abstractNumId w:val="12"/>
  </w:num>
  <w:num w:numId="10">
    <w:abstractNumId w:val="23"/>
  </w:num>
  <w:num w:numId="11">
    <w:abstractNumId w:val="14"/>
  </w:num>
  <w:num w:numId="12">
    <w:abstractNumId w:val="7"/>
  </w:num>
  <w:num w:numId="13">
    <w:abstractNumId w:val="11"/>
  </w:num>
  <w:num w:numId="14">
    <w:abstractNumId w:val="20"/>
  </w:num>
  <w:num w:numId="15">
    <w:abstractNumId w:val="25"/>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9"/>
  </w:num>
  <w:num w:numId="24">
    <w:abstractNumId w:val="24"/>
  </w:num>
  <w:num w:numId="25">
    <w:abstractNumId w:val="5"/>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1D1E44"/>
    <w:rsid w:val="002058E9"/>
    <w:rsid w:val="002B6996"/>
    <w:rsid w:val="002C640E"/>
    <w:rsid w:val="003D1C7B"/>
    <w:rsid w:val="00453976"/>
    <w:rsid w:val="0047543A"/>
    <w:rsid w:val="004A675F"/>
    <w:rsid w:val="004C048E"/>
    <w:rsid w:val="005A5112"/>
    <w:rsid w:val="006C292E"/>
    <w:rsid w:val="00736717"/>
    <w:rsid w:val="008674F6"/>
    <w:rsid w:val="009306A1"/>
    <w:rsid w:val="009B581D"/>
    <w:rsid w:val="00A96D21"/>
    <w:rsid w:val="00B02B7D"/>
    <w:rsid w:val="00CA0507"/>
    <w:rsid w:val="00CA3631"/>
    <w:rsid w:val="00CC735F"/>
    <w:rsid w:val="00D351D8"/>
    <w:rsid w:val="00DC69F1"/>
    <w:rsid w:val="00E046B2"/>
    <w:rsid w:val="00E9636B"/>
    <w:rsid w:val="00EE004E"/>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3E010"/>
  <w15:docId w15:val="{FB60D6F0-43F5-4796-B8CF-B7793DC5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EE0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4E"/>
    <w:rPr>
      <w:rFonts w:ascii="Segoe UI" w:hAnsi="Segoe UI" w:cs="Segoe UI"/>
      <w:sz w:val="18"/>
      <w:szCs w:val="18"/>
      <w:lang w:val="en-GB"/>
    </w:rPr>
  </w:style>
  <w:style w:type="paragraph" w:styleId="ListParagraph">
    <w:name w:val="List Paragraph"/>
    <w:basedOn w:val="Normal"/>
    <w:uiPriority w:val="34"/>
    <w:qFormat/>
    <w:rsid w:val="00EE0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2</Pages>
  <Words>1144</Words>
  <Characters>6525</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Sid-Ahmed Hamdani</cp:lastModifiedBy>
  <cp:revision>4</cp:revision>
  <cp:lastPrinted>2012-01-19T09:58:00Z</cp:lastPrinted>
  <dcterms:created xsi:type="dcterms:W3CDTF">2021-06-06T14:50:00Z</dcterms:created>
  <dcterms:modified xsi:type="dcterms:W3CDTF">2021-06-07T05:54:00Z</dcterms:modified>
</cp:coreProperties>
</file>