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9F1" w:rsidRDefault="00DC69F1" w:rsidP="00E568A9">
      <w:pPr>
        <w:framePr w:w="10800" w:h="2142" w:hRule="exact" w:hSpace="187" w:wrap="auto" w:vAnchor="page" w:hAnchor="page" w:x="714" w:y="1085"/>
        <w:jc w:val="both"/>
      </w:pPr>
      <w:r>
        <w:t xml:space="preserve">       </w:t>
      </w:r>
      <w:r>
        <w:tab/>
      </w:r>
      <w:r>
        <w:tab/>
      </w:r>
      <w:r>
        <w:tab/>
      </w:r>
      <w:r>
        <w:tab/>
      </w:r>
      <w:r>
        <w:tab/>
      </w:r>
      <w:r>
        <w:tab/>
      </w:r>
      <w:r>
        <w:tab/>
      </w:r>
      <w:r>
        <w:tab/>
      </w:r>
      <w:r>
        <w:tab/>
        <w:t xml:space="preserve">                                                 </w:t>
      </w:r>
      <w:r>
        <w:tab/>
      </w:r>
    </w:p>
    <w:p w:rsidR="00DC69F1" w:rsidRDefault="00656C4F" w:rsidP="00E568A9">
      <w:pPr>
        <w:pStyle w:val="BodyText"/>
        <w:framePr w:w="10800" w:h="2142" w:hRule="exact" w:hSpace="187" w:wrap="auto" w:vAnchor="page" w:hAnchor="page" w:x="714" w:y="1085"/>
        <w:jc w:val="both"/>
        <w:rPr>
          <w:b/>
          <w:sz w:val="28"/>
          <w:szCs w:val="28"/>
        </w:rPr>
      </w:pPr>
      <w:r>
        <w:rPr>
          <w:b/>
          <w:i/>
          <w:caps/>
          <w:sz w:val="28"/>
          <w:szCs w:val="28"/>
        </w:rPr>
        <w:t xml:space="preserve">Evaluation </w:t>
      </w:r>
      <w:r w:rsidR="002306C3">
        <w:rPr>
          <w:b/>
          <w:i/>
          <w:caps/>
          <w:sz w:val="28"/>
          <w:szCs w:val="28"/>
        </w:rPr>
        <w:t>FRAMEWORK</w:t>
      </w:r>
      <w:r w:rsidR="000A1A80" w:rsidRPr="000A1A80">
        <w:rPr>
          <w:b/>
          <w:i/>
          <w:caps/>
          <w:sz w:val="28"/>
          <w:szCs w:val="28"/>
        </w:rPr>
        <w:t xml:space="preserve"> FOR THE ASSESSMENT OF DIFFERENT TSO-DSO COORDINATION SCHEMES</w:t>
      </w:r>
      <w:r w:rsidR="000A1A80">
        <w:rPr>
          <w:b/>
          <w:i/>
          <w:caps/>
          <w:sz w:val="28"/>
          <w:szCs w:val="28"/>
        </w:rPr>
        <w:t xml:space="preserve"> </w:t>
      </w:r>
    </w:p>
    <w:p w:rsidR="000A1A80" w:rsidRDefault="000A1A80" w:rsidP="002306C3">
      <w:pPr>
        <w:pStyle w:val="BodyText"/>
        <w:framePr w:w="10800" w:h="2142" w:hRule="exact" w:hSpace="187" w:wrap="auto" w:vAnchor="page" w:hAnchor="page" w:x="714" w:y="1085"/>
        <w:jc w:val="right"/>
        <w:rPr>
          <w:sz w:val="20"/>
        </w:rPr>
      </w:pPr>
      <w:r>
        <w:rPr>
          <w:sz w:val="20"/>
        </w:rPr>
        <w:t>Leandro LIND, IIT-</w:t>
      </w:r>
      <w:proofErr w:type="spellStart"/>
      <w:r>
        <w:rPr>
          <w:sz w:val="20"/>
        </w:rPr>
        <w:t>Comillas</w:t>
      </w:r>
      <w:proofErr w:type="spellEnd"/>
      <w:r>
        <w:rPr>
          <w:sz w:val="20"/>
        </w:rPr>
        <w:t xml:space="preserve"> Univ., </w:t>
      </w:r>
      <w:r w:rsidRPr="000A1A80">
        <w:rPr>
          <w:sz w:val="20"/>
        </w:rPr>
        <w:t>+34 91 542-2800</w:t>
      </w:r>
      <w:r>
        <w:rPr>
          <w:sz w:val="20"/>
        </w:rPr>
        <w:t xml:space="preserve"> </w:t>
      </w:r>
      <w:proofErr w:type="spellStart"/>
      <w:r>
        <w:rPr>
          <w:sz w:val="20"/>
        </w:rPr>
        <w:t>ext</w:t>
      </w:r>
      <w:proofErr w:type="spellEnd"/>
      <w:r>
        <w:rPr>
          <w:sz w:val="20"/>
        </w:rPr>
        <w:t xml:space="preserve"> 2747, </w:t>
      </w:r>
      <w:r w:rsidRPr="000A1A80">
        <w:rPr>
          <w:sz w:val="20"/>
        </w:rPr>
        <w:t>leandro.lind@iit.comillas.edu</w:t>
      </w:r>
    </w:p>
    <w:p w:rsidR="000A1A80" w:rsidRDefault="000A1A80" w:rsidP="002306C3">
      <w:pPr>
        <w:pStyle w:val="BodyText"/>
        <w:framePr w:w="10800" w:h="2142" w:hRule="exact" w:hSpace="187" w:wrap="auto" w:vAnchor="page" w:hAnchor="page" w:x="714" w:y="1085"/>
        <w:jc w:val="right"/>
        <w:rPr>
          <w:sz w:val="20"/>
        </w:rPr>
      </w:pPr>
      <w:r w:rsidRPr="000A1A80">
        <w:rPr>
          <w:sz w:val="20"/>
        </w:rPr>
        <w:t>Rafael COSSENT</w:t>
      </w:r>
      <w:bookmarkStart w:id="0" w:name="_Hlk30761696"/>
      <w:r>
        <w:rPr>
          <w:sz w:val="20"/>
        </w:rPr>
        <w:t>, IIT-</w:t>
      </w:r>
      <w:proofErr w:type="spellStart"/>
      <w:r>
        <w:rPr>
          <w:sz w:val="20"/>
        </w:rPr>
        <w:t>Comillas</w:t>
      </w:r>
      <w:proofErr w:type="spellEnd"/>
      <w:r>
        <w:rPr>
          <w:sz w:val="20"/>
        </w:rPr>
        <w:t xml:space="preserve"> Univ., </w:t>
      </w:r>
      <w:r w:rsidRPr="000A1A80">
        <w:rPr>
          <w:sz w:val="20"/>
        </w:rPr>
        <w:t>+34 91 542-2800</w:t>
      </w:r>
      <w:r>
        <w:rPr>
          <w:sz w:val="20"/>
        </w:rPr>
        <w:t xml:space="preserve"> </w:t>
      </w:r>
      <w:proofErr w:type="spellStart"/>
      <w:r>
        <w:rPr>
          <w:sz w:val="20"/>
        </w:rPr>
        <w:t>ext</w:t>
      </w:r>
      <w:proofErr w:type="spellEnd"/>
      <w:r>
        <w:rPr>
          <w:sz w:val="20"/>
        </w:rPr>
        <w:t xml:space="preserve"> </w:t>
      </w:r>
      <w:r w:rsidRPr="000A1A80">
        <w:rPr>
          <w:sz w:val="20"/>
        </w:rPr>
        <w:t>2753</w:t>
      </w:r>
      <w:r>
        <w:rPr>
          <w:sz w:val="20"/>
        </w:rPr>
        <w:t xml:space="preserve">, </w:t>
      </w:r>
      <w:bookmarkEnd w:id="0"/>
      <w:r w:rsidRPr="000A1A80">
        <w:rPr>
          <w:sz w:val="20"/>
        </w:rPr>
        <w:t>rafael.cossent@iit.comillas.edu</w:t>
      </w:r>
      <w:r>
        <w:rPr>
          <w:sz w:val="20"/>
        </w:rPr>
        <w:t xml:space="preserve"> </w:t>
      </w:r>
      <w:r w:rsidRPr="000A1A80">
        <w:rPr>
          <w:sz w:val="20"/>
        </w:rPr>
        <w:t xml:space="preserve"> </w:t>
      </w:r>
    </w:p>
    <w:p w:rsidR="000A1A80" w:rsidRDefault="000A1A80" w:rsidP="002306C3">
      <w:pPr>
        <w:pStyle w:val="BodyText"/>
        <w:framePr w:w="10800" w:h="2142" w:hRule="exact" w:hSpace="187" w:wrap="auto" w:vAnchor="page" w:hAnchor="page" w:x="714" w:y="1085"/>
        <w:jc w:val="right"/>
        <w:rPr>
          <w:sz w:val="20"/>
        </w:rPr>
      </w:pPr>
      <w:r w:rsidRPr="000A1A80">
        <w:rPr>
          <w:sz w:val="20"/>
        </w:rPr>
        <w:t>Pablo FRÍAS, IIT-</w:t>
      </w:r>
      <w:proofErr w:type="spellStart"/>
      <w:r w:rsidRPr="000A1A80">
        <w:rPr>
          <w:sz w:val="20"/>
        </w:rPr>
        <w:t>Comillas</w:t>
      </w:r>
      <w:proofErr w:type="spellEnd"/>
      <w:r w:rsidRPr="000A1A80">
        <w:rPr>
          <w:sz w:val="20"/>
        </w:rPr>
        <w:t xml:space="preserve"> Univ., +34 91 542-2800</w:t>
      </w:r>
      <w:r>
        <w:rPr>
          <w:sz w:val="20"/>
        </w:rPr>
        <w:t xml:space="preserve"> </w:t>
      </w:r>
      <w:proofErr w:type="spellStart"/>
      <w:r>
        <w:rPr>
          <w:sz w:val="20"/>
        </w:rPr>
        <w:t>ext</w:t>
      </w:r>
      <w:proofErr w:type="spellEnd"/>
      <w:r>
        <w:rPr>
          <w:sz w:val="20"/>
        </w:rPr>
        <w:t xml:space="preserve"> 6232</w:t>
      </w:r>
      <w:r w:rsidRPr="000A1A80">
        <w:rPr>
          <w:sz w:val="20"/>
        </w:rPr>
        <w:t>,</w:t>
      </w:r>
      <w:r w:rsidRPr="000A1A80">
        <w:t xml:space="preserve"> </w:t>
      </w:r>
      <w:r w:rsidRPr="000A1A80">
        <w:rPr>
          <w:sz w:val="20"/>
        </w:rPr>
        <w:t>pablo.frias@iit.comillas.edu</w:t>
      </w:r>
      <w:r>
        <w:rPr>
          <w:sz w:val="20"/>
        </w:rPr>
        <w:t xml:space="preserve"> </w:t>
      </w:r>
    </w:p>
    <w:p w:rsidR="00DC69F1" w:rsidRDefault="00DC69F1" w:rsidP="00E568A9">
      <w:pPr>
        <w:pStyle w:val="BodyText"/>
        <w:framePr w:w="10800" w:h="2142" w:hRule="exact" w:hSpace="187" w:wrap="auto" w:vAnchor="page" w:hAnchor="page" w:x="714" w:y="1085"/>
        <w:jc w:val="both"/>
      </w:pPr>
      <w:r>
        <w:t xml:space="preserve"> </w:t>
      </w:r>
    </w:p>
    <w:p w:rsidR="00DC69F1" w:rsidRDefault="00DC69F1" w:rsidP="00E568A9">
      <w:pPr>
        <w:pStyle w:val="copyright"/>
      </w:pPr>
    </w:p>
    <w:p w:rsidR="004C048E" w:rsidRDefault="004C048E" w:rsidP="00E568A9">
      <w:pPr>
        <w:pStyle w:val="BodyText2"/>
        <w:spacing w:after="200"/>
        <w:rPr>
          <w:highlight w:val="yellow"/>
        </w:rPr>
      </w:pPr>
    </w:p>
    <w:p w:rsidR="00FC73E0" w:rsidRDefault="00FC73E0" w:rsidP="00E568A9">
      <w:pPr>
        <w:pStyle w:val="Heading2"/>
        <w:jc w:val="both"/>
        <w:rPr>
          <w:i w:val="0"/>
          <w:sz w:val="24"/>
          <w:szCs w:val="24"/>
        </w:rPr>
      </w:pPr>
    </w:p>
    <w:p w:rsidR="00DC69F1" w:rsidRDefault="00DC69F1" w:rsidP="00E568A9">
      <w:pPr>
        <w:pStyle w:val="Heading2"/>
        <w:ind w:left="-810" w:firstLine="810"/>
        <w:jc w:val="both"/>
        <w:rPr>
          <w:i w:val="0"/>
          <w:sz w:val="24"/>
          <w:szCs w:val="24"/>
        </w:rPr>
      </w:pPr>
      <w:r w:rsidRPr="00476853">
        <w:rPr>
          <w:i w:val="0"/>
          <w:sz w:val="24"/>
          <w:szCs w:val="24"/>
        </w:rPr>
        <w:t>Overview</w:t>
      </w:r>
    </w:p>
    <w:p w:rsidR="007D10B3" w:rsidRDefault="007D10B3" w:rsidP="00E568A9">
      <w:pPr>
        <w:jc w:val="both"/>
      </w:pPr>
    </w:p>
    <w:p w:rsidR="007D10B3" w:rsidRDefault="007D10B3" w:rsidP="00E568A9">
      <w:pPr>
        <w:jc w:val="both"/>
      </w:pPr>
      <w:r>
        <w:t>Power systems worldwide are experiencing important changes. Decarbonization, digitalization</w:t>
      </w:r>
      <w:r w:rsidR="002306C3">
        <w:t>,</w:t>
      </w:r>
      <w:r>
        <w:t xml:space="preserve"> and decentralization are changing the way electric</w:t>
      </w:r>
      <w:r w:rsidR="00E568A9">
        <w:t>i</w:t>
      </w:r>
      <w:r>
        <w:t>ty is produce</w:t>
      </w:r>
      <w:r w:rsidR="002306C3">
        <w:t>d</w:t>
      </w:r>
      <w:r>
        <w:t xml:space="preserve">, transported and consumed. </w:t>
      </w:r>
      <w:r w:rsidR="002306C3">
        <w:t>These changes can also be extended to the way</w:t>
      </w:r>
      <w:r>
        <w:t xml:space="preserve"> that system operators will operate the</w:t>
      </w:r>
      <w:r w:rsidR="002306C3">
        <w:t>ir</w:t>
      </w:r>
      <w:r>
        <w:t xml:space="preserve"> networks. Both transmission system operators (TSO) and distribution system operators (DSO) are facing challenges and observing opportunities coming from the new paradigm at power systems.</w:t>
      </w:r>
    </w:p>
    <w:p w:rsidR="007D10B3" w:rsidRDefault="007D10B3" w:rsidP="00E568A9">
      <w:pPr>
        <w:jc w:val="both"/>
      </w:pPr>
      <w:r>
        <w:t>For the TSO, distributed energy resource</w:t>
      </w:r>
      <w:r w:rsidR="00E568A9">
        <w:t>s</w:t>
      </w:r>
      <w:r>
        <w:t xml:space="preserve"> (DER) may be an additional agent participating in ancillary </w:t>
      </w:r>
      <w:r w:rsidR="002306C3">
        <w:t xml:space="preserve">service </w:t>
      </w:r>
      <w:r>
        <w:t xml:space="preserve">markets and helping to keep the cost of </w:t>
      </w:r>
      <w:r w:rsidR="00E568A9">
        <w:t xml:space="preserve">the </w:t>
      </w:r>
      <w:r>
        <w:t xml:space="preserve">system’s flexibility down. For the DSO, the opportunity to procure flexibility from DER, </w:t>
      </w:r>
      <w:r w:rsidR="002306C3">
        <w:t>which</w:t>
      </w:r>
      <w:r>
        <w:t xml:space="preserve"> now is digitalized and more flexib</w:t>
      </w:r>
      <w:r w:rsidR="002306C3">
        <w:t>le</w:t>
      </w:r>
      <w:r>
        <w:t xml:space="preserve"> (batteries, EV charging stations</w:t>
      </w:r>
      <w:r w:rsidR="002306C3">
        <w:t>,</w:t>
      </w:r>
      <w:r>
        <w:t xml:space="preserve"> etc) offers the opportunity for a complete change in the distribution management paradigm. The DSO will be able to move from the “fit-and-forget” approach into an “active system management” position. By procuring DER’s flexibility, the DSO may </w:t>
      </w:r>
      <w:r w:rsidR="002306C3">
        <w:t xml:space="preserve">be </w:t>
      </w:r>
      <w:r>
        <w:t xml:space="preserve">able to defer investments and </w:t>
      </w:r>
      <w:r w:rsidR="002306C3">
        <w:t>consequently</w:t>
      </w:r>
      <w:r>
        <w:t xml:space="preserve"> be more efficient. </w:t>
      </w:r>
      <w:bookmarkStart w:id="1" w:name="_GoBack"/>
      <w:bookmarkEnd w:id="1"/>
    </w:p>
    <w:p w:rsidR="007D10B3" w:rsidRDefault="007D10B3" w:rsidP="00E568A9">
      <w:pPr>
        <w:jc w:val="both"/>
      </w:pPr>
      <w:r>
        <w:t xml:space="preserve">Once TSOs and DSOs start procuring DER flexibility, enhanced coordination between these two system operators will be needed. Several situations will require coordination actions so that one </w:t>
      </w:r>
      <w:r w:rsidR="002306C3">
        <w:t>s</w:t>
      </w:r>
      <w:r>
        <w:t xml:space="preserve">ystem </w:t>
      </w:r>
      <w:r w:rsidR="002306C3">
        <w:t>o</w:t>
      </w:r>
      <w:r>
        <w:t>perator’s action does not create a problem for the operation of the other</w:t>
      </w:r>
      <w:r w:rsidR="002306C3">
        <w:t xml:space="preserve"> network</w:t>
      </w:r>
      <w:r>
        <w:t>. The enhanced cooperation will take place at the different phases of power systems planning and operation, namely network expansion planning, operational planning, and real-time operation. Nevertheless, this enhanced cooperation will happen gradually.</w:t>
      </w:r>
      <w:r w:rsidR="00FA2F4F">
        <w:t xml:space="preserve"> The first situation in which TSOs and DSOs will have to cooperate more actively seems to be when the TSO procures DER flexibility for balancing and congestion management purposes, and the DSO procures DER flexibility for local congestion management </w:t>
      </w:r>
      <w:r w:rsidR="00FA2F4F">
        <w:fldChar w:fldCharType="begin"/>
      </w:r>
      <w:r w:rsidR="00FA2F4F">
        <w:instrText xml:space="preserve"> ADDIN ZOTERO_ITEM CSL_CITATION {"citationID":"NHrMpiWi","properties":{"formattedCitation":"(CEDEC et al., 2019)","plainCitation":"(CEDEC et al., 2019)","noteIndex":0},"citationItems":[{"id":977,"uris":["http://zotero.org/users/5850824/items/WUYA3GEC"],"uri":["http://zotero.org/users/5850824/items/WUYA3GEC"],"itemData":{"id":977,"type":"report","title":"TSO-DSO Report: An Integrated Approach to Active System Management","URL":"https://www.entsoe.eu/news/2019/04/16/a-toolbox-for-tsos-and-dsos-to-make-use-of-new-system-and-grid-services/","author":[{"literal":"CEDEC"},{"literal":"EDSO"},{"literal":"ENTSO-E"},{"literal":"Eurelectric"},{"literal":"GEODE"}],"accessed":{"date-parts":[["2019",7,19]]},"issued":{"date-parts":[["2019"]]}}}],"schema":"https://github.com/citation-style-language/schema/raw/master/csl-citation.json"} </w:instrText>
      </w:r>
      <w:r w:rsidR="00FA2F4F">
        <w:fldChar w:fldCharType="separate"/>
      </w:r>
      <w:r w:rsidR="00FA2F4F" w:rsidRPr="00FA2F4F">
        <w:t>(CEDEC et al., 2019)</w:t>
      </w:r>
      <w:r w:rsidR="00FA2F4F">
        <w:fldChar w:fldCharType="end"/>
      </w:r>
      <w:r w:rsidR="00FA2F4F">
        <w:t xml:space="preserve">. </w:t>
      </w:r>
    </w:p>
    <w:p w:rsidR="00FA2F4F" w:rsidRDefault="00FA2F4F" w:rsidP="00E568A9">
      <w:pPr>
        <w:jc w:val="both"/>
      </w:pPr>
      <w:r>
        <w:t>To provide answers on how TSOs and DSOs can use DER’s flexibility in an efficient way, the academic literature has proposed several “Coordination Schemes”.</w:t>
      </w:r>
    </w:p>
    <w:p w:rsidR="003F14BC" w:rsidRDefault="00FA2F4F" w:rsidP="00E568A9">
      <w:pPr>
        <w:jc w:val="both"/>
      </w:pPr>
      <w:r>
        <w:t xml:space="preserve">Coordination schemes can be defined as arrangements for the </w:t>
      </w:r>
      <w:r w:rsidRPr="00FA2F4F">
        <w:rPr>
          <w:b/>
        </w:rPr>
        <w:t>procur</w:t>
      </w:r>
      <w:r>
        <w:rPr>
          <w:b/>
        </w:rPr>
        <w:t>e</w:t>
      </w:r>
      <w:r w:rsidRPr="00FA2F4F">
        <w:rPr>
          <w:b/>
        </w:rPr>
        <w:t>ment</w:t>
      </w:r>
      <w:r>
        <w:t xml:space="preserve"> and </w:t>
      </w:r>
      <w:r>
        <w:rPr>
          <w:b/>
        </w:rPr>
        <w:t xml:space="preserve">activation </w:t>
      </w:r>
      <w:r>
        <w:t xml:space="preserve">of DER’s flexibility. Therefore, they may take place both at the operational planning and at the real-time phases. </w:t>
      </w:r>
      <w:r w:rsidR="003F14BC">
        <w:t>Several different academic papers and research projects have proposed different coordination schemes</w:t>
      </w:r>
      <w:r w:rsidR="00E568A9">
        <w:t xml:space="preserve"> </w:t>
      </w:r>
      <w:r w:rsidR="00E568A9">
        <w:fldChar w:fldCharType="begin"/>
      </w:r>
      <w:r w:rsidR="002306C3">
        <w:instrText xml:space="preserve"> ADDIN ZOTERO_ITEM CSL_CITATION {"citationID":"hbA4b8nh","properties":{"formattedCitation":"(Tohidi et al., 2018)","plainCitation":"(Tohidi et al., 2018)","noteIndex":0},"citationItems":[{"id":983,"uris":["http://zotero.org/users/5850824/items/4FARFYLC"],"uri":["http://zotero.org/users/5850824/items/4FARFYLC"],"itemData":{"id":983,"type":"paper-conference","container-title":"2018 15th International Conference on the European Energy Market (EEM)","event":"2018 15th International Conference on the European Energy Market (EEM)","ISBN":"1-5386-1488-X","page":"1-5","publisher":"IEEE","title":"A review on coordination schemes between local and central electricity markets","author":[{"family":"Tohidi","given":"Yaser"},{"family":"Farrokhseresht","given":"Mana"},{"family":"Gibescu","given":"Madeleine"}],"issued":{"date-parts":[["2018"]]}}}],"schema":"https://github.com/citation-style-language/schema/raw/master/csl-citation.json"} </w:instrText>
      </w:r>
      <w:r w:rsidR="00E568A9">
        <w:fldChar w:fldCharType="separate"/>
      </w:r>
      <w:r w:rsidR="00E568A9" w:rsidRPr="00E568A9">
        <w:t>(Tohidi et al., 2018)</w:t>
      </w:r>
      <w:r w:rsidR="00E568A9">
        <w:fldChar w:fldCharType="end"/>
      </w:r>
      <w:r w:rsidR="003F14BC">
        <w:t>. Considering that this research field is rather recent, academic contributions have focused on conceptual schemes. These schemes are usually tested in small test cases, under simplified assumptions. The evaluation of these coordination schemes is simplified. The literature published so far focuses on the short-term cost of activation as a means of evaluating the efficiency of a coordination scheme, eventually discussing other aspects such as regulation and information exchange needs in a qualitative and unstructured way.</w:t>
      </w:r>
    </w:p>
    <w:p w:rsidR="003F14BC" w:rsidRDefault="003F14BC" w:rsidP="00E568A9">
      <w:pPr>
        <w:jc w:val="both"/>
      </w:pPr>
      <w:r>
        <w:t>This paper aims at providing a comprehensive framework for the evaluation of different coordination schemes. This framework goes beyond the typical economic short-term evaluation and considers different aspects</w:t>
      </w:r>
      <w:r w:rsidR="002306C3">
        <w:t xml:space="preserve"> in</w:t>
      </w:r>
      <w:r>
        <w:t xml:space="preserve"> three main categories, namely </w:t>
      </w:r>
      <w:r w:rsidRPr="003F14BC">
        <w:rPr>
          <w:b/>
        </w:rPr>
        <w:t>technical</w:t>
      </w:r>
      <w:r>
        <w:t xml:space="preserve">, </w:t>
      </w:r>
      <w:r w:rsidRPr="003F14BC">
        <w:rPr>
          <w:b/>
        </w:rPr>
        <w:t>economic</w:t>
      </w:r>
      <w:r>
        <w:t xml:space="preserve"> and </w:t>
      </w:r>
      <w:r w:rsidRPr="003F14BC">
        <w:rPr>
          <w:b/>
        </w:rPr>
        <w:t>regulatory</w:t>
      </w:r>
      <w:r>
        <w:t xml:space="preserve">.  </w:t>
      </w:r>
    </w:p>
    <w:p w:rsidR="00FA2F4F" w:rsidRPr="007D10B3" w:rsidRDefault="00FA2F4F" w:rsidP="00E568A9">
      <w:pPr>
        <w:jc w:val="both"/>
      </w:pPr>
    </w:p>
    <w:p w:rsidR="00DC69F1" w:rsidRDefault="00DC69F1" w:rsidP="00E568A9">
      <w:pPr>
        <w:pStyle w:val="Heading2"/>
        <w:jc w:val="both"/>
        <w:rPr>
          <w:i w:val="0"/>
          <w:sz w:val="24"/>
          <w:szCs w:val="24"/>
        </w:rPr>
      </w:pPr>
      <w:r w:rsidRPr="00D767DA">
        <w:rPr>
          <w:i w:val="0"/>
          <w:sz w:val="24"/>
          <w:szCs w:val="24"/>
        </w:rPr>
        <w:t>Methods</w:t>
      </w:r>
    </w:p>
    <w:p w:rsidR="00FD39ED" w:rsidRDefault="00FD39ED" w:rsidP="00E568A9">
      <w:pPr>
        <w:jc w:val="both"/>
      </w:pPr>
    </w:p>
    <w:p w:rsidR="00FD39ED" w:rsidRDefault="00FD39ED" w:rsidP="00E568A9">
      <w:pPr>
        <w:jc w:val="both"/>
      </w:pPr>
      <w:r>
        <w:t>The framework for the evaluation of coordination schemes is based on three pillars, namely technical, economic and regulatory.</w:t>
      </w:r>
    </w:p>
    <w:p w:rsidR="00FD39ED" w:rsidRDefault="00FD39ED" w:rsidP="00E568A9">
      <w:pPr>
        <w:jc w:val="both"/>
      </w:pPr>
    </w:p>
    <w:p w:rsidR="00FD39ED" w:rsidRDefault="00FD39ED" w:rsidP="00E568A9">
      <w:pPr>
        <w:jc w:val="both"/>
      </w:pPr>
    </w:p>
    <w:p w:rsidR="00FD39ED" w:rsidRDefault="00FD39ED" w:rsidP="00E568A9">
      <w:pPr>
        <w:jc w:val="both"/>
      </w:pPr>
    </w:p>
    <w:p w:rsidR="00FD39ED" w:rsidRDefault="00FD39ED" w:rsidP="00E568A9">
      <w:pPr>
        <w:jc w:val="both"/>
      </w:pPr>
    </w:p>
    <w:p w:rsidR="00FD39ED" w:rsidRDefault="00FD39ED" w:rsidP="00E568A9">
      <w:pPr>
        <w:jc w:val="both"/>
      </w:pPr>
    </w:p>
    <w:p w:rsidR="00FD39ED" w:rsidRDefault="00FD39ED" w:rsidP="00E568A9">
      <w:pPr>
        <w:jc w:val="both"/>
      </w:pPr>
    </w:p>
    <w:p w:rsidR="00FD39ED" w:rsidRDefault="00FD39ED" w:rsidP="00E568A9">
      <w:pPr>
        <w:jc w:val="both"/>
      </w:pPr>
    </w:p>
    <w:p w:rsidR="00FD39ED" w:rsidRDefault="00FD39ED" w:rsidP="00E568A9">
      <w:pPr>
        <w:jc w:val="both"/>
      </w:pPr>
    </w:p>
    <w:tbl>
      <w:tblPr>
        <w:tblW w:w="5000" w:type="pct"/>
        <w:tblLook w:val="04A0" w:firstRow="1" w:lastRow="0" w:firstColumn="1" w:lastColumn="0" w:noHBand="0" w:noVBand="1"/>
      </w:tblPr>
      <w:tblGrid>
        <w:gridCol w:w="1249"/>
        <w:gridCol w:w="4127"/>
        <w:gridCol w:w="3974"/>
      </w:tblGrid>
      <w:tr w:rsidR="00FD39ED" w:rsidRPr="00FD39ED" w:rsidTr="00E568A9">
        <w:trPr>
          <w:trHeight w:val="20"/>
        </w:trPr>
        <w:tc>
          <w:tcPr>
            <w:tcW w:w="6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9ED" w:rsidRPr="00FD39ED" w:rsidRDefault="002306C3" w:rsidP="00E568A9">
            <w:pPr>
              <w:jc w:val="both"/>
              <w:rPr>
                <w:color w:val="000000"/>
                <w:lang w:eastAsia="en-GB"/>
              </w:rPr>
            </w:pPr>
            <w:r>
              <w:rPr>
                <w:color w:val="000000"/>
                <w:lang w:eastAsia="en-GB"/>
              </w:rPr>
              <w:t>Pillar</w:t>
            </w:r>
          </w:p>
        </w:tc>
        <w:tc>
          <w:tcPr>
            <w:tcW w:w="2207" w:type="pct"/>
            <w:tcBorders>
              <w:top w:val="single" w:sz="4" w:space="0" w:color="auto"/>
              <w:left w:val="nil"/>
              <w:bottom w:val="single" w:sz="4" w:space="0" w:color="auto"/>
              <w:right w:val="single" w:sz="4" w:space="0" w:color="auto"/>
            </w:tcBorders>
            <w:shd w:val="clear" w:color="auto" w:fill="auto"/>
            <w:noWrap/>
            <w:vAlign w:val="bottom"/>
            <w:hideMark/>
          </w:tcPr>
          <w:p w:rsidR="00FD39ED" w:rsidRPr="00FD39ED" w:rsidRDefault="00FD39ED" w:rsidP="00E568A9">
            <w:pPr>
              <w:jc w:val="both"/>
              <w:rPr>
                <w:color w:val="000000"/>
                <w:lang w:eastAsia="en-GB"/>
              </w:rPr>
            </w:pPr>
            <w:r w:rsidRPr="00FD39ED">
              <w:rPr>
                <w:color w:val="000000"/>
                <w:lang w:eastAsia="en-GB"/>
              </w:rPr>
              <w:t>Criteria</w:t>
            </w:r>
          </w:p>
        </w:tc>
        <w:tc>
          <w:tcPr>
            <w:tcW w:w="2125" w:type="pct"/>
            <w:tcBorders>
              <w:top w:val="single" w:sz="4" w:space="0" w:color="auto"/>
              <w:left w:val="nil"/>
              <w:bottom w:val="single" w:sz="4" w:space="0" w:color="auto"/>
              <w:right w:val="single" w:sz="4" w:space="0" w:color="auto"/>
            </w:tcBorders>
            <w:shd w:val="clear" w:color="auto" w:fill="auto"/>
            <w:noWrap/>
            <w:vAlign w:val="bottom"/>
            <w:hideMark/>
          </w:tcPr>
          <w:p w:rsidR="00FD39ED" w:rsidRPr="00FD39ED" w:rsidRDefault="00FD39ED" w:rsidP="00E568A9">
            <w:pPr>
              <w:jc w:val="both"/>
              <w:rPr>
                <w:color w:val="000000"/>
                <w:lang w:eastAsia="en-GB"/>
              </w:rPr>
            </w:pPr>
            <w:r w:rsidRPr="00FD39ED">
              <w:rPr>
                <w:color w:val="000000"/>
                <w:lang w:eastAsia="en-GB"/>
              </w:rPr>
              <w:t>Type</w:t>
            </w:r>
          </w:p>
        </w:tc>
      </w:tr>
      <w:tr w:rsidR="00FD39ED" w:rsidRPr="00FD39ED" w:rsidTr="00E568A9">
        <w:trPr>
          <w:trHeight w:val="20"/>
        </w:trPr>
        <w:tc>
          <w:tcPr>
            <w:tcW w:w="668" w:type="pct"/>
            <w:vMerge w:val="restart"/>
            <w:tcBorders>
              <w:top w:val="nil"/>
              <w:left w:val="single" w:sz="4" w:space="0" w:color="auto"/>
              <w:right w:val="single" w:sz="4" w:space="0" w:color="auto"/>
            </w:tcBorders>
            <w:shd w:val="clear" w:color="auto" w:fill="auto"/>
            <w:noWrap/>
            <w:vAlign w:val="center"/>
          </w:tcPr>
          <w:p w:rsidR="00FD39ED" w:rsidRPr="00FD39ED" w:rsidRDefault="00FD39ED" w:rsidP="00E568A9">
            <w:pPr>
              <w:jc w:val="both"/>
              <w:rPr>
                <w:color w:val="000000"/>
                <w:lang w:eastAsia="en-GB"/>
              </w:rPr>
            </w:pPr>
            <w:r w:rsidRPr="00FD39ED">
              <w:rPr>
                <w:color w:val="000000"/>
                <w:lang w:eastAsia="en-GB"/>
              </w:rPr>
              <w:t>Technical</w:t>
            </w:r>
          </w:p>
        </w:tc>
        <w:tc>
          <w:tcPr>
            <w:tcW w:w="2207" w:type="pct"/>
            <w:tcBorders>
              <w:top w:val="nil"/>
              <w:left w:val="nil"/>
              <w:bottom w:val="single" w:sz="4" w:space="0" w:color="auto"/>
              <w:right w:val="single" w:sz="4" w:space="0" w:color="auto"/>
            </w:tcBorders>
            <w:shd w:val="clear" w:color="auto" w:fill="auto"/>
            <w:noWrap/>
            <w:vAlign w:val="center"/>
          </w:tcPr>
          <w:p w:rsidR="00FD39ED" w:rsidRPr="00FD39ED" w:rsidRDefault="00FD39ED" w:rsidP="00E568A9">
            <w:pPr>
              <w:jc w:val="both"/>
              <w:rPr>
                <w:color w:val="000000"/>
                <w:lang w:eastAsia="en-GB"/>
              </w:rPr>
            </w:pPr>
            <w:r w:rsidRPr="00FD39ED">
              <w:rPr>
                <w:color w:val="000000"/>
                <w:lang w:eastAsia="en-GB"/>
              </w:rPr>
              <w:t>Scalability of Coordination Algorithm</w:t>
            </w:r>
          </w:p>
        </w:tc>
        <w:tc>
          <w:tcPr>
            <w:tcW w:w="2125" w:type="pct"/>
            <w:tcBorders>
              <w:top w:val="nil"/>
              <w:left w:val="nil"/>
              <w:bottom w:val="single" w:sz="4" w:space="0" w:color="auto"/>
              <w:right w:val="single" w:sz="4" w:space="0" w:color="auto"/>
            </w:tcBorders>
            <w:shd w:val="clear" w:color="auto" w:fill="auto"/>
            <w:vAlign w:val="center"/>
          </w:tcPr>
          <w:p w:rsidR="00FD39ED" w:rsidRPr="00FD39ED" w:rsidRDefault="00FD39ED" w:rsidP="00E568A9">
            <w:pPr>
              <w:jc w:val="both"/>
              <w:rPr>
                <w:color w:val="000000"/>
                <w:lang w:eastAsia="en-GB"/>
              </w:rPr>
            </w:pPr>
            <w:r>
              <w:rPr>
                <w:color w:val="000000"/>
                <w:lang w:eastAsia="en-GB"/>
              </w:rPr>
              <w:t>Quantitative</w:t>
            </w:r>
          </w:p>
        </w:tc>
      </w:tr>
      <w:tr w:rsidR="00FD39ED" w:rsidRPr="00FD39ED" w:rsidTr="00E568A9">
        <w:trPr>
          <w:trHeight w:val="20"/>
        </w:trPr>
        <w:tc>
          <w:tcPr>
            <w:tcW w:w="668" w:type="pct"/>
            <w:vMerge/>
            <w:tcBorders>
              <w:left w:val="single" w:sz="4" w:space="0" w:color="auto"/>
              <w:bottom w:val="single" w:sz="4" w:space="0" w:color="auto"/>
              <w:right w:val="single" w:sz="4" w:space="0" w:color="auto"/>
            </w:tcBorders>
            <w:shd w:val="clear" w:color="auto" w:fill="auto"/>
            <w:noWrap/>
            <w:vAlign w:val="center"/>
          </w:tcPr>
          <w:p w:rsidR="00FD39ED" w:rsidRPr="00FD39ED" w:rsidRDefault="00FD39ED" w:rsidP="00E568A9">
            <w:pPr>
              <w:jc w:val="both"/>
              <w:rPr>
                <w:color w:val="000000"/>
                <w:lang w:eastAsia="en-GB"/>
              </w:rPr>
            </w:pPr>
          </w:p>
        </w:tc>
        <w:tc>
          <w:tcPr>
            <w:tcW w:w="2207" w:type="pct"/>
            <w:tcBorders>
              <w:top w:val="nil"/>
              <w:left w:val="nil"/>
              <w:bottom w:val="single" w:sz="4" w:space="0" w:color="auto"/>
              <w:right w:val="single" w:sz="4" w:space="0" w:color="auto"/>
            </w:tcBorders>
            <w:shd w:val="clear" w:color="auto" w:fill="auto"/>
            <w:noWrap/>
            <w:vAlign w:val="center"/>
          </w:tcPr>
          <w:p w:rsidR="00FD39ED" w:rsidRPr="00FD39ED" w:rsidRDefault="00FD39ED" w:rsidP="00E568A9">
            <w:pPr>
              <w:jc w:val="both"/>
              <w:rPr>
                <w:color w:val="000000"/>
                <w:lang w:eastAsia="en-GB"/>
              </w:rPr>
            </w:pPr>
            <w:r w:rsidRPr="00FD39ED">
              <w:rPr>
                <w:color w:val="000000"/>
                <w:lang w:eastAsia="en-GB"/>
              </w:rPr>
              <w:t xml:space="preserve">ICT </w:t>
            </w:r>
            <w:r>
              <w:rPr>
                <w:color w:val="000000"/>
                <w:lang w:eastAsia="en-GB"/>
              </w:rPr>
              <w:t>complexity</w:t>
            </w:r>
          </w:p>
        </w:tc>
        <w:tc>
          <w:tcPr>
            <w:tcW w:w="2125" w:type="pct"/>
            <w:tcBorders>
              <w:top w:val="nil"/>
              <w:left w:val="nil"/>
              <w:bottom w:val="single" w:sz="4" w:space="0" w:color="auto"/>
              <w:right w:val="single" w:sz="4" w:space="0" w:color="auto"/>
            </w:tcBorders>
            <w:shd w:val="clear" w:color="auto" w:fill="auto"/>
            <w:vAlign w:val="center"/>
          </w:tcPr>
          <w:p w:rsidR="00FD39ED" w:rsidRPr="00FD39ED" w:rsidRDefault="00FD39ED" w:rsidP="00E568A9">
            <w:pPr>
              <w:jc w:val="both"/>
              <w:rPr>
                <w:color w:val="000000"/>
                <w:lang w:eastAsia="en-GB"/>
              </w:rPr>
            </w:pPr>
            <w:r>
              <w:rPr>
                <w:color w:val="000000"/>
                <w:lang w:eastAsia="en-GB"/>
              </w:rPr>
              <w:t>Quantitative</w:t>
            </w:r>
          </w:p>
        </w:tc>
      </w:tr>
      <w:tr w:rsidR="00FD39ED" w:rsidRPr="00FD39ED" w:rsidTr="00E568A9">
        <w:trPr>
          <w:trHeight w:val="20"/>
        </w:trPr>
        <w:tc>
          <w:tcPr>
            <w:tcW w:w="6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D39ED" w:rsidRPr="00FD39ED" w:rsidRDefault="00FD39ED" w:rsidP="00E568A9">
            <w:pPr>
              <w:jc w:val="both"/>
              <w:rPr>
                <w:color w:val="000000"/>
                <w:lang w:eastAsia="en-GB"/>
              </w:rPr>
            </w:pPr>
            <w:r w:rsidRPr="00FD39ED">
              <w:rPr>
                <w:color w:val="000000"/>
                <w:lang w:eastAsia="en-GB"/>
              </w:rPr>
              <w:t>Economic</w:t>
            </w:r>
          </w:p>
        </w:tc>
        <w:tc>
          <w:tcPr>
            <w:tcW w:w="2207" w:type="pct"/>
            <w:tcBorders>
              <w:top w:val="nil"/>
              <w:left w:val="nil"/>
              <w:bottom w:val="single" w:sz="4" w:space="0" w:color="auto"/>
              <w:right w:val="single" w:sz="4" w:space="0" w:color="auto"/>
            </w:tcBorders>
            <w:shd w:val="clear" w:color="auto" w:fill="auto"/>
            <w:noWrap/>
            <w:vAlign w:val="center"/>
            <w:hideMark/>
          </w:tcPr>
          <w:p w:rsidR="00FD39ED" w:rsidRPr="00FD39ED" w:rsidRDefault="002306C3" w:rsidP="00E568A9">
            <w:pPr>
              <w:jc w:val="both"/>
              <w:rPr>
                <w:color w:val="000000"/>
                <w:lang w:eastAsia="en-GB"/>
              </w:rPr>
            </w:pPr>
            <w:r>
              <w:rPr>
                <w:color w:val="000000"/>
                <w:lang w:eastAsia="en-GB"/>
              </w:rPr>
              <w:t>S</w:t>
            </w:r>
            <w:r w:rsidR="00FD39ED" w:rsidRPr="00FD39ED">
              <w:rPr>
                <w:color w:val="000000"/>
                <w:lang w:eastAsia="en-GB"/>
              </w:rPr>
              <w:t>hort-term cost of activation</w:t>
            </w:r>
          </w:p>
        </w:tc>
        <w:tc>
          <w:tcPr>
            <w:tcW w:w="2125" w:type="pct"/>
            <w:tcBorders>
              <w:top w:val="nil"/>
              <w:left w:val="nil"/>
              <w:bottom w:val="single" w:sz="4" w:space="0" w:color="auto"/>
              <w:right w:val="single" w:sz="4" w:space="0" w:color="auto"/>
            </w:tcBorders>
            <w:shd w:val="clear" w:color="auto" w:fill="auto"/>
            <w:vAlign w:val="center"/>
          </w:tcPr>
          <w:p w:rsidR="00FD39ED" w:rsidRPr="00FD39ED" w:rsidRDefault="00FD39ED" w:rsidP="00E568A9">
            <w:pPr>
              <w:jc w:val="both"/>
              <w:rPr>
                <w:color w:val="000000"/>
                <w:lang w:eastAsia="en-GB"/>
              </w:rPr>
            </w:pPr>
            <w:r>
              <w:rPr>
                <w:color w:val="000000"/>
                <w:lang w:eastAsia="en-GB"/>
              </w:rPr>
              <w:t>Quantitative</w:t>
            </w:r>
          </w:p>
        </w:tc>
      </w:tr>
      <w:tr w:rsidR="00FD39ED" w:rsidRPr="00FD39ED" w:rsidTr="00E568A9">
        <w:trPr>
          <w:trHeight w:val="20"/>
        </w:trPr>
        <w:tc>
          <w:tcPr>
            <w:tcW w:w="668" w:type="pct"/>
            <w:vMerge/>
            <w:tcBorders>
              <w:top w:val="nil"/>
              <w:left w:val="single" w:sz="4" w:space="0" w:color="auto"/>
              <w:bottom w:val="single" w:sz="4" w:space="0" w:color="auto"/>
              <w:right w:val="single" w:sz="4" w:space="0" w:color="auto"/>
            </w:tcBorders>
            <w:vAlign w:val="center"/>
            <w:hideMark/>
          </w:tcPr>
          <w:p w:rsidR="00FD39ED" w:rsidRPr="00FD39ED" w:rsidRDefault="00FD39ED" w:rsidP="00E568A9">
            <w:pPr>
              <w:jc w:val="both"/>
              <w:rPr>
                <w:color w:val="000000"/>
                <w:lang w:eastAsia="en-GB"/>
              </w:rPr>
            </w:pPr>
          </w:p>
        </w:tc>
        <w:tc>
          <w:tcPr>
            <w:tcW w:w="2207" w:type="pct"/>
            <w:tcBorders>
              <w:top w:val="nil"/>
              <w:left w:val="nil"/>
              <w:bottom w:val="single" w:sz="4" w:space="0" w:color="auto"/>
              <w:right w:val="single" w:sz="4" w:space="0" w:color="auto"/>
            </w:tcBorders>
            <w:shd w:val="clear" w:color="auto" w:fill="auto"/>
            <w:noWrap/>
            <w:vAlign w:val="center"/>
            <w:hideMark/>
          </w:tcPr>
          <w:p w:rsidR="00FD39ED" w:rsidRPr="00FD39ED" w:rsidRDefault="00FD39ED" w:rsidP="00E568A9">
            <w:pPr>
              <w:jc w:val="both"/>
              <w:rPr>
                <w:color w:val="000000"/>
                <w:lang w:eastAsia="en-GB"/>
              </w:rPr>
            </w:pPr>
            <w:r w:rsidRPr="00FD39ED">
              <w:rPr>
                <w:color w:val="000000"/>
                <w:lang w:eastAsia="en-GB"/>
              </w:rPr>
              <w:t>Long-term economic benefit</w:t>
            </w:r>
          </w:p>
        </w:tc>
        <w:tc>
          <w:tcPr>
            <w:tcW w:w="2125" w:type="pct"/>
            <w:tcBorders>
              <w:top w:val="nil"/>
              <w:left w:val="nil"/>
              <w:bottom w:val="single" w:sz="4" w:space="0" w:color="auto"/>
              <w:right w:val="single" w:sz="4" w:space="0" w:color="auto"/>
            </w:tcBorders>
            <w:shd w:val="clear" w:color="auto" w:fill="auto"/>
            <w:vAlign w:val="center"/>
          </w:tcPr>
          <w:p w:rsidR="00FD39ED" w:rsidRPr="00FD39ED" w:rsidRDefault="00FD39ED" w:rsidP="00E568A9">
            <w:pPr>
              <w:jc w:val="both"/>
              <w:rPr>
                <w:color w:val="000000"/>
                <w:lang w:eastAsia="en-GB"/>
              </w:rPr>
            </w:pPr>
            <w:r>
              <w:rPr>
                <w:color w:val="000000"/>
                <w:lang w:eastAsia="en-GB"/>
              </w:rPr>
              <w:t>Quantitative</w:t>
            </w:r>
          </w:p>
        </w:tc>
      </w:tr>
      <w:tr w:rsidR="00FD39ED" w:rsidRPr="00FD39ED" w:rsidTr="00E568A9">
        <w:trPr>
          <w:trHeight w:val="20"/>
        </w:trPr>
        <w:tc>
          <w:tcPr>
            <w:tcW w:w="66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39ED" w:rsidRPr="00FD39ED" w:rsidRDefault="00FD39ED" w:rsidP="00E568A9">
            <w:pPr>
              <w:jc w:val="both"/>
              <w:rPr>
                <w:color w:val="000000"/>
                <w:lang w:eastAsia="en-GB"/>
              </w:rPr>
            </w:pPr>
            <w:r w:rsidRPr="00FD39ED">
              <w:rPr>
                <w:color w:val="000000"/>
                <w:lang w:eastAsia="en-GB"/>
              </w:rPr>
              <w:t>Regulatory</w:t>
            </w:r>
          </w:p>
        </w:tc>
        <w:tc>
          <w:tcPr>
            <w:tcW w:w="2207" w:type="pct"/>
            <w:tcBorders>
              <w:top w:val="nil"/>
              <w:left w:val="nil"/>
              <w:bottom w:val="single" w:sz="4" w:space="0" w:color="auto"/>
              <w:right w:val="single" w:sz="4" w:space="0" w:color="auto"/>
            </w:tcBorders>
            <w:shd w:val="clear" w:color="auto" w:fill="auto"/>
            <w:noWrap/>
            <w:vAlign w:val="center"/>
            <w:hideMark/>
          </w:tcPr>
          <w:p w:rsidR="00FD39ED" w:rsidRPr="00FD39ED" w:rsidRDefault="00FD39ED" w:rsidP="00E568A9">
            <w:pPr>
              <w:jc w:val="both"/>
              <w:rPr>
                <w:color w:val="000000"/>
                <w:lang w:eastAsia="en-GB"/>
              </w:rPr>
            </w:pPr>
            <w:r w:rsidRPr="00FD39ED">
              <w:rPr>
                <w:color w:val="000000"/>
                <w:lang w:eastAsia="en-GB"/>
              </w:rPr>
              <w:t>Fitness to national/regional regulation</w:t>
            </w:r>
          </w:p>
        </w:tc>
        <w:tc>
          <w:tcPr>
            <w:tcW w:w="2125" w:type="pct"/>
            <w:tcBorders>
              <w:top w:val="nil"/>
              <w:left w:val="nil"/>
              <w:bottom w:val="single" w:sz="4" w:space="0" w:color="auto"/>
              <w:right w:val="single" w:sz="4" w:space="0" w:color="auto"/>
            </w:tcBorders>
            <w:shd w:val="clear" w:color="auto" w:fill="auto"/>
            <w:vAlign w:val="center"/>
          </w:tcPr>
          <w:p w:rsidR="00FD39ED" w:rsidRPr="00FD39ED" w:rsidRDefault="00FD39ED" w:rsidP="00E568A9">
            <w:pPr>
              <w:jc w:val="both"/>
              <w:rPr>
                <w:color w:val="000000"/>
                <w:lang w:eastAsia="en-GB"/>
              </w:rPr>
            </w:pPr>
            <w:r>
              <w:rPr>
                <w:color w:val="000000"/>
                <w:lang w:eastAsia="en-GB"/>
              </w:rPr>
              <w:t>Qualitative</w:t>
            </w:r>
          </w:p>
        </w:tc>
      </w:tr>
      <w:tr w:rsidR="00FD39ED" w:rsidRPr="00FD39ED" w:rsidTr="00E568A9">
        <w:trPr>
          <w:trHeight w:val="20"/>
        </w:trPr>
        <w:tc>
          <w:tcPr>
            <w:tcW w:w="668" w:type="pct"/>
            <w:vMerge/>
            <w:tcBorders>
              <w:left w:val="single" w:sz="4" w:space="0" w:color="auto"/>
              <w:bottom w:val="single" w:sz="4" w:space="0" w:color="auto"/>
              <w:right w:val="single" w:sz="4" w:space="0" w:color="auto"/>
            </w:tcBorders>
            <w:vAlign w:val="center"/>
            <w:hideMark/>
          </w:tcPr>
          <w:p w:rsidR="00FD39ED" w:rsidRPr="00FD39ED" w:rsidRDefault="00FD39ED" w:rsidP="00E568A9">
            <w:pPr>
              <w:jc w:val="both"/>
              <w:rPr>
                <w:color w:val="000000"/>
                <w:lang w:eastAsia="en-GB"/>
              </w:rPr>
            </w:pPr>
          </w:p>
        </w:tc>
        <w:tc>
          <w:tcPr>
            <w:tcW w:w="2207" w:type="pct"/>
            <w:tcBorders>
              <w:top w:val="nil"/>
              <w:left w:val="nil"/>
              <w:bottom w:val="single" w:sz="4" w:space="0" w:color="auto"/>
              <w:right w:val="single" w:sz="4" w:space="0" w:color="auto"/>
            </w:tcBorders>
            <w:shd w:val="clear" w:color="auto" w:fill="auto"/>
            <w:noWrap/>
            <w:vAlign w:val="center"/>
            <w:hideMark/>
          </w:tcPr>
          <w:p w:rsidR="00FD39ED" w:rsidRPr="00FD39ED" w:rsidRDefault="00FD39ED" w:rsidP="00E568A9">
            <w:pPr>
              <w:jc w:val="both"/>
              <w:rPr>
                <w:color w:val="000000"/>
                <w:lang w:eastAsia="en-GB"/>
              </w:rPr>
            </w:pPr>
            <w:r w:rsidRPr="00FD39ED">
              <w:rPr>
                <w:color w:val="000000"/>
                <w:lang w:eastAsia="en-GB"/>
              </w:rPr>
              <w:t>Fitness to national/regional TSO-DSO landscape</w:t>
            </w:r>
          </w:p>
        </w:tc>
        <w:tc>
          <w:tcPr>
            <w:tcW w:w="2125" w:type="pct"/>
            <w:tcBorders>
              <w:top w:val="nil"/>
              <w:left w:val="nil"/>
              <w:bottom w:val="single" w:sz="4" w:space="0" w:color="auto"/>
              <w:right w:val="single" w:sz="4" w:space="0" w:color="auto"/>
            </w:tcBorders>
            <w:shd w:val="clear" w:color="auto" w:fill="auto"/>
            <w:vAlign w:val="center"/>
          </w:tcPr>
          <w:p w:rsidR="00FD39ED" w:rsidRPr="00FD39ED" w:rsidRDefault="00FD39ED" w:rsidP="00E568A9">
            <w:pPr>
              <w:jc w:val="both"/>
              <w:rPr>
                <w:color w:val="000000"/>
                <w:lang w:eastAsia="en-GB"/>
              </w:rPr>
            </w:pPr>
            <w:r>
              <w:rPr>
                <w:color w:val="000000"/>
                <w:lang w:eastAsia="en-GB"/>
              </w:rPr>
              <w:t>Qualitative</w:t>
            </w:r>
          </w:p>
        </w:tc>
      </w:tr>
    </w:tbl>
    <w:p w:rsidR="00FD39ED" w:rsidRPr="00FD39ED" w:rsidRDefault="00FD39ED" w:rsidP="00E568A9">
      <w:pPr>
        <w:jc w:val="both"/>
      </w:pPr>
    </w:p>
    <w:p w:rsidR="00FD39ED" w:rsidRDefault="00FD39ED" w:rsidP="00E568A9">
      <w:pPr>
        <w:jc w:val="both"/>
      </w:pPr>
    </w:p>
    <w:p w:rsidR="00FD39ED" w:rsidRDefault="00FD39ED" w:rsidP="00E568A9">
      <w:pPr>
        <w:jc w:val="both"/>
      </w:pPr>
      <w:r>
        <w:t>The technical pillar is composed of two criteria, namely the scalability of the coordination algorithm and the ICT complexity related to it. The scalability of the algorith</w:t>
      </w:r>
      <w:r w:rsidR="002306C3">
        <w:t>m</w:t>
      </w:r>
      <w:r>
        <w:t xml:space="preserve"> is related to </w:t>
      </w:r>
      <w:r w:rsidR="002306C3">
        <w:t xml:space="preserve">the </w:t>
      </w:r>
      <w:r>
        <w:t>time the algorith</w:t>
      </w:r>
      <w:r w:rsidR="002306C3">
        <w:t>m</w:t>
      </w:r>
      <w:r>
        <w:t xml:space="preserve"> takes to find an optimal solution, while the ICT complexity criterium captures the difficult</w:t>
      </w:r>
      <w:r w:rsidR="002306C3">
        <w:t>ie</w:t>
      </w:r>
      <w:r>
        <w:t>s in information exchange associated with the coordination scheme.</w:t>
      </w:r>
    </w:p>
    <w:p w:rsidR="00FD39ED" w:rsidRDefault="00FD39ED" w:rsidP="00E568A9">
      <w:pPr>
        <w:jc w:val="both"/>
      </w:pPr>
      <w:r>
        <w:t>For the economic pillar, two criteria</w:t>
      </w:r>
      <w:r w:rsidR="002306C3">
        <w:t xml:space="preserve"> are proposed</w:t>
      </w:r>
      <w:r>
        <w:t>, namely the short-term cost of fle</w:t>
      </w:r>
      <w:r w:rsidR="002306C3">
        <w:t>x</w:t>
      </w:r>
      <w:r>
        <w:t>ibility activation, and the long-term economic benefits. The former criterium is already used by the literature, but the latter is usually negle</w:t>
      </w:r>
      <w:r w:rsidR="002306C3">
        <w:t>c</w:t>
      </w:r>
      <w:r>
        <w:t xml:space="preserve">ted. At the </w:t>
      </w:r>
      <w:proofErr w:type="spellStart"/>
      <w:r>
        <w:t>center</w:t>
      </w:r>
      <w:proofErr w:type="spellEnd"/>
      <w:r>
        <w:t xml:space="preserve"> of the idea of</w:t>
      </w:r>
      <w:r w:rsidR="002306C3">
        <w:t xml:space="preserve"> the</w:t>
      </w:r>
      <w:r>
        <w:t xml:space="preserve"> DSO becoming </w:t>
      </w:r>
      <w:r w:rsidR="002306C3">
        <w:t xml:space="preserve">an </w:t>
      </w:r>
      <w:proofErr w:type="gramStart"/>
      <w:r>
        <w:t>active system operators</w:t>
      </w:r>
      <w:proofErr w:type="gramEnd"/>
      <w:r>
        <w:t xml:space="preserve"> is the expectation of long-term benefits such as investment def</w:t>
      </w:r>
      <w:r w:rsidR="002306C3">
        <w:t>er</w:t>
      </w:r>
      <w:r>
        <w:t>rals. Therefore, one coordination scheme may be more expens</w:t>
      </w:r>
      <w:r w:rsidR="002306C3">
        <w:t>iv</w:t>
      </w:r>
      <w:r>
        <w:t>e in the short</w:t>
      </w:r>
      <w:r w:rsidR="002306C3">
        <w:t>-</w:t>
      </w:r>
      <w:r>
        <w:t xml:space="preserve">term but allow for a more efficient distribution grid in the long </w:t>
      </w:r>
      <w:r w:rsidR="002306C3">
        <w:t>run</w:t>
      </w:r>
      <w:r>
        <w:t>. The economic pillar aims at capturing the overall economic benefit of the coordination scheme.</w:t>
      </w:r>
    </w:p>
    <w:p w:rsidR="00FD39ED" w:rsidRDefault="00FD39ED" w:rsidP="00E568A9">
      <w:pPr>
        <w:jc w:val="both"/>
      </w:pPr>
      <w:r>
        <w:t>Finally, the regulatory pillar</w:t>
      </w:r>
      <w:r w:rsidR="00E568A9">
        <w:t xml:space="preserve"> is focused on assessing two different aspects of the TSO-DSO regulation. On one hand, the national and regional regulatory frameworks are considered to assess the compatibility of a certain TSO-DSO coordination scheme for a given regulatory reality. A coordination scheme may be possible in Europe, but not the United States, for instance. Additionally, the national and regional TSO-DSO landscape </w:t>
      </w:r>
      <w:r w:rsidR="002306C3">
        <w:t>is</w:t>
      </w:r>
      <w:r w:rsidR="00E568A9">
        <w:t xml:space="preserve"> also considered, </w:t>
      </w:r>
      <w:proofErr w:type="gramStart"/>
      <w:r w:rsidR="00E568A9">
        <w:t>taking into a</w:t>
      </w:r>
      <w:r w:rsidR="002306C3">
        <w:t>c</w:t>
      </w:r>
      <w:r w:rsidR="00E568A9">
        <w:t>count</w:t>
      </w:r>
      <w:proofErr w:type="gramEnd"/>
      <w:r w:rsidR="00E568A9">
        <w:t xml:space="preserve"> that even in Europe, several different realities exist in terms of DSO landscape. Germany, for instance, is known for having more than 800 DSOs, while in Sweden a “two-level” DSO is in place, with a regional and a local DSO operate the distribution network.</w:t>
      </w:r>
    </w:p>
    <w:p w:rsidR="00E568A9" w:rsidRPr="00FD39ED" w:rsidRDefault="00E568A9" w:rsidP="00E568A9">
      <w:pPr>
        <w:jc w:val="both"/>
      </w:pPr>
      <w:r>
        <w:t xml:space="preserve">For each of the criteria, specific KPIs are defined and applied to </w:t>
      </w:r>
      <w:r w:rsidR="002306C3">
        <w:t xml:space="preserve">a </w:t>
      </w:r>
      <w:r>
        <w:t xml:space="preserve">small test case, demonstrating the applicability of the evaluation framework. The test case is </w:t>
      </w:r>
      <w:proofErr w:type="spellStart"/>
      <w:r>
        <w:t>modeled</w:t>
      </w:r>
      <w:proofErr w:type="spellEnd"/>
      <w:r>
        <w:t xml:space="preserve"> through a DC OPF containing a transmission network of five </w:t>
      </w:r>
      <w:r w:rsidR="002306C3">
        <w:t>nodes</w:t>
      </w:r>
      <w:r>
        <w:t xml:space="preserve"> and two distribution netw</w:t>
      </w:r>
      <w:r w:rsidR="002306C3">
        <w:t>or</w:t>
      </w:r>
      <w:r>
        <w:t xml:space="preserve">ks of 18 </w:t>
      </w:r>
      <w:r w:rsidR="002306C3">
        <w:t>nodes</w:t>
      </w:r>
      <w:r>
        <w:t>. Both imbalances and congestions at the distribution level are considered. The network used is based</w:t>
      </w:r>
      <w:r w:rsidR="002306C3">
        <w:t xml:space="preserve"> on</w:t>
      </w:r>
      <w:r>
        <w:t xml:space="preserve"> the work by </w:t>
      </w:r>
      <w:proofErr w:type="spellStart"/>
      <w:r w:rsidRPr="00E568A9">
        <w:t>Savvopoulos</w:t>
      </w:r>
      <w:proofErr w:type="spellEnd"/>
      <w:r w:rsidRPr="00E568A9">
        <w:t xml:space="preserve"> et al.</w:t>
      </w:r>
      <w:r>
        <w:t xml:space="preserve"> </w:t>
      </w:r>
      <w:r>
        <w:fldChar w:fldCharType="begin"/>
      </w:r>
      <w:r>
        <w:instrText xml:space="preserve"> ADDIN ZOTERO_ITEM CSL_CITATION {"citationID":"EvCETPmB","properties":{"formattedCitation":"(2019)","plainCitation":"(2019)","noteIndex":0},"citationItems":[{"id":1234,"uris":["http://zotero.org/users/5850824/items/2NUPKFG9"],"uri":["http://zotero.org/users/5850824/items/2NUPKFG9"],"itemData":{"id":1234,"type":"paper-conference","abstract":"Distributed Energy Resources, located in the distribution networks are becoming a key component of the undergoing power system transformation. The proactive management of these resources in the ancillary services markets, can influence positively the transition of the energy system, leading to higher integration of renewable resources. This paper investigates the operation of various ancillary services' market schemes, aiming to increase the services provided by the resources located in the distribution network. The investigated market schemes are modeled using DC-optimal power flow, while focusing on services related to energy balancing and congestion management. The cooperation of system operators (transmission and distribution) is investigated to promote the active participation of distributed energy resources. The proposed formulation is demonstrated on a combined transmission and distribution network, considering unbalances, driven by forecast error, in the renewable generation.","container-title":"2019 International Conference on Smart Energy Systems and Technologies (SEST)","DOI":"10.1109/SEST.2019.8849142","event":"2019 International Conference on Smart Energy Systems and Technologies (SEST)","note":"ISSN: null","page":"1-6","source":"IEEE Xplore","title":"TSO-DSO Coordination in Decentralized Ancillary Services Markets","author":[{"family":"Savvopoulos","given":"Nikolaos"},{"family":"Konstantinou","given":"Theodoros"},{"family":"Hatziargyriou","given":"Nikos"}],"issued":{"date-parts":[["2019",9]]}},"suppress-author":true}],"schema":"https://github.com/citation-style-language/schema/raw/master/csl-citation.json"} </w:instrText>
      </w:r>
      <w:r>
        <w:fldChar w:fldCharType="separate"/>
      </w:r>
      <w:r w:rsidRPr="00E568A9">
        <w:t>(2019)</w:t>
      </w:r>
      <w:r>
        <w:fldChar w:fldCharType="end"/>
      </w:r>
      <w:r>
        <w:t>.</w:t>
      </w:r>
    </w:p>
    <w:p w:rsidR="00DC69F1" w:rsidRDefault="00DC69F1" w:rsidP="00E568A9">
      <w:pPr>
        <w:pStyle w:val="Heading2"/>
        <w:jc w:val="both"/>
        <w:rPr>
          <w:i w:val="0"/>
          <w:sz w:val="24"/>
          <w:szCs w:val="24"/>
        </w:rPr>
      </w:pPr>
      <w:r w:rsidRPr="00D767DA">
        <w:rPr>
          <w:i w:val="0"/>
          <w:sz w:val="24"/>
          <w:szCs w:val="24"/>
        </w:rPr>
        <w:t>Results</w:t>
      </w:r>
    </w:p>
    <w:p w:rsidR="00E568A9" w:rsidRDefault="00E568A9" w:rsidP="00E568A9">
      <w:pPr>
        <w:jc w:val="both"/>
      </w:pPr>
    </w:p>
    <w:p w:rsidR="00E568A9" w:rsidRDefault="00E568A9" w:rsidP="00E568A9">
      <w:pPr>
        <w:jc w:val="both"/>
      </w:pPr>
      <w:r>
        <w:t>The results are expected to demonstrate the applicability of the proposed evaluation framework for TSO-DSO coordination schemes. So far, this is a work in progress, and numerical results, as well as the final definit</w:t>
      </w:r>
      <w:r w:rsidR="002306C3">
        <w:t>i</w:t>
      </w:r>
      <w:r>
        <w:t>on of KPIs</w:t>
      </w:r>
      <w:r w:rsidR="002306C3">
        <w:t>,</w:t>
      </w:r>
      <w:r>
        <w:t xml:space="preserve"> are under development.</w:t>
      </w:r>
    </w:p>
    <w:p w:rsidR="00E568A9" w:rsidRPr="00E568A9" w:rsidRDefault="00E568A9" w:rsidP="00E568A9">
      <w:pPr>
        <w:jc w:val="both"/>
      </w:pPr>
    </w:p>
    <w:p w:rsidR="00DC69F1" w:rsidRPr="00D767DA" w:rsidRDefault="00DC69F1" w:rsidP="00E568A9">
      <w:pPr>
        <w:pStyle w:val="Heading2"/>
        <w:jc w:val="both"/>
        <w:rPr>
          <w:i w:val="0"/>
          <w:sz w:val="24"/>
          <w:szCs w:val="24"/>
        </w:rPr>
      </w:pPr>
      <w:r w:rsidRPr="00D767DA">
        <w:rPr>
          <w:i w:val="0"/>
          <w:sz w:val="24"/>
          <w:szCs w:val="24"/>
        </w:rPr>
        <w:t>Conclusions</w:t>
      </w:r>
    </w:p>
    <w:p w:rsidR="00DC69F1" w:rsidRPr="00E568A9" w:rsidRDefault="00E568A9" w:rsidP="00E568A9">
      <w:pPr>
        <w:pStyle w:val="Heading2"/>
        <w:jc w:val="both"/>
        <w:rPr>
          <w:rFonts w:ascii="Times New Roman" w:hAnsi="Times New Roman"/>
          <w:b w:val="0"/>
          <w:i w:val="0"/>
          <w:sz w:val="20"/>
        </w:rPr>
      </w:pPr>
      <w:r w:rsidRPr="00E568A9">
        <w:rPr>
          <w:rFonts w:ascii="Times New Roman" w:hAnsi="Times New Roman"/>
          <w:b w:val="0"/>
          <w:i w:val="0"/>
          <w:sz w:val="20"/>
        </w:rPr>
        <w:t xml:space="preserve">This </w:t>
      </w:r>
      <w:r>
        <w:rPr>
          <w:rFonts w:ascii="Times New Roman" w:hAnsi="Times New Roman"/>
          <w:b w:val="0"/>
          <w:i w:val="0"/>
          <w:sz w:val="20"/>
        </w:rPr>
        <w:t xml:space="preserve">paper aims at providing a comprehensive and robust framework for the evaluation of TSO-DSO coordination schemes, advocating for the need of considering aspects that go beyond the current comparison of short-term </w:t>
      </w:r>
      <w:r w:rsidR="002306C3">
        <w:rPr>
          <w:rFonts w:ascii="Times New Roman" w:hAnsi="Times New Roman"/>
          <w:b w:val="0"/>
          <w:i w:val="0"/>
          <w:sz w:val="20"/>
        </w:rPr>
        <w:t xml:space="preserve">cost of DER flexibility </w:t>
      </w:r>
      <w:r>
        <w:rPr>
          <w:rFonts w:ascii="Times New Roman" w:hAnsi="Times New Roman"/>
          <w:b w:val="0"/>
          <w:i w:val="0"/>
          <w:sz w:val="20"/>
        </w:rPr>
        <w:t xml:space="preserve">activation. </w:t>
      </w:r>
    </w:p>
    <w:p w:rsidR="00E568A9" w:rsidRPr="00E568A9" w:rsidRDefault="00E568A9" w:rsidP="00E568A9"/>
    <w:p w:rsidR="00DC69F1" w:rsidRDefault="00DC69F1" w:rsidP="00E568A9">
      <w:pPr>
        <w:pStyle w:val="Heading2"/>
        <w:jc w:val="both"/>
        <w:rPr>
          <w:i w:val="0"/>
          <w:sz w:val="24"/>
          <w:szCs w:val="24"/>
        </w:rPr>
      </w:pPr>
      <w:r w:rsidRPr="00D767DA">
        <w:rPr>
          <w:i w:val="0"/>
          <w:sz w:val="24"/>
          <w:szCs w:val="24"/>
        </w:rPr>
        <w:t>References</w:t>
      </w:r>
    </w:p>
    <w:p w:rsidR="00E568A9" w:rsidRDefault="00E568A9" w:rsidP="002306C3"/>
    <w:p w:rsidR="002306C3" w:rsidRPr="002306C3" w:rsidRDefault="00E568A9" w:rsidP="002306C3">
      <w:pPr>
        <w:pStyle w:val="Bibliography"/>
        <w:spacing w:line="240" w:lineRule="auto"/>
      </w:pPr>
      <w:r>
        <w:fldChar w:fldCharType="begin"/>
      </w:r>
      <w:r w:rsidR="002306C3">
        <w:instrText xml:space="preserve"> ADDIN ZOTERO_BIBL {"uncited":[],"omitted":[],"custom":[]} CSL_BIBLIOGRAPHY </w:instrText>
      </w:r>
      <w:r>
        <w:fldChar w:fldCharType="separate"/>
      </w:r>
      <w:r w:rsidR="002306C3" w:rsidRPr="002306C3">
        <w:t xml:space="preserve">CEDEC, EDSO, ENTSO-E, Eurelectric, &amp; GEODE. (2019). </w:t>
      </w:r>
      <w:r w:rsidR="002306C3" w:rsidRPr="002306C3">
        <w:rPr>
          <w:i/>
          <w:iCs/>
        </w:rPr>
        <w:t>TSO-DSO Report: An Integrated Approach to Active System Management</w:t>
      </w:r>
      <w:r w:rsidR="002306C3" w:rsidRPr="002306C3">
        <w:t>. https://www.entsoe.eu/news/2019/04/16/a-toolbox-for-tsos-and-dsos-to-make-use-of-new-system-and-grid-services/</w:t>
      </w:r>
    </w:p>
    <w:p w:rsidR="002306C3" w:rsidRPr="002306C3" w:rsidRDefault="002306C3" w:rsidP="002306C3">
      <w:pPr>
        <w:pStyle w:val="Bibliography"/>
        <w:spacing w:line="240" w:lineRule="auto"/>
      </w:pPr>
      <w:r w:rsidRPr="002306C3">
        <w:t xml:space="preserve">Savvopoulos, N., Konstantinou, T., &amp; Hatziargyriou, N. (2019). TSO-DSO Coordination in Decentralized Ancillary Services Markets. </w:t>
      </w:r>
      <w:r w:rsidRPr="002306C3">
        <w:rPr>
          <w:i/>
          <w:iCs/>
        </w:rPr>
        <w:t>2019 International Conference on Smart Energy Systems and Technologies (SEST)</w:t>
      </w:r>
      <w:r w:rsidRPr="002306C3">
        <w:t>, 1–6. https://doi.org/10.1109/SEST.2019.8849142</w:t>
      </w:r>
    </w:p>
    <w:p w:rsidR="002306C3" w:rsidRPr="002306C3" w:rsidRDefault="002306C3" w:rsidP="002306C3">
      <w:pPr>
        <w:pStyle w:val="Bibliography"/>
        <w:spacing w:line="240" w:lineRule="auto"/>
      </w:pPr>
      <w:r w:rsidRPr="002306C3">
        <w:t xml:space="preserve">Tohidi, Y., Farrokhseresht, M., &amp; Gibescu, M. (2018). A review on coordination schemes between local and central electricity markets. </w:t>
      </w:r>
      <w:r w:rsidRPr="002306C3">
        <w:rPr>
          <w:i/>
          <w:iCs/>
        </w:rPr>
        <w:t>2018 15th International Conference on the European Energy Market (EEM)</w:t>
      </w:r>
      <w:r w:rsidRPr="002306C3">
        <w:t>, 1–5.</w:t>
      </w:r>
    </w:p>
    <w:p w:rsidR="00E568A9" w:rsidRPr="00E568A9" w:rsidRDefault="00E568A9" w:rsidP="002306C3">
      <w:r>
        <w:fldChar w:fldCharType="end"/>
      </w:r>
    </w:p>
    <w:sectPr w:rsidR="00E568A9" w:rsidRPr="00E568A9" w:rsidSect="00FC73E0">
      <w:headerReference w:type="first" r:id="rId8"/>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89C" w:rsidRDefault="0076689C">
      <w:r>
        <w:separator/>
      </w:r>
    </w:p>
  </w:endnote>
  <w:endnote w:type="continuationSeparator" w:id="0">
    <w:p w:rsidR="0076689C" w:rsidRDefault="0076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89C" w:rsidRDefault="0076689C">
      <w:r>
        <w:separator/>
      </w:r>
    </w:p>
  </w:footnote>
  <w:footnote w:type="continuationSeparator" w:id="0">
    <w:p w:rsidR="0076689C" w:rsidRDefault="00766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95212"/>
    <w:multiLevelType w:val="hybridMultilevel"/>
    <w:tmpl w:val="E3549B58"/>
    <w:lvl w:ilvl="0" w:tplc="F5D6A40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3"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4" w15:restartNumberingAfterBreak="0">
    <w:nsid w:val="12D63ED5"/>
    <w:multiLevelType w:val="hybridMultilevel"/>
    <w:tmpl w:val="6B46CECA"/>
    <w:lvl w:ilvl="0" w:tplc="0220EE8E">
      <w:start w:val="1"/>
      <w:numFmt w:val="bullet"/>
      <w:lvlText w:val=""/>
      <w:lvlJc w:val="left"/>
      <w:pPr>
        <w:tabs>
          <w:tab w:val="num" w:pos="720"/>
        </w:tabs>
        <w:ind w:left="720" w:hanging="360"/>
      </w:pPr>
      <w:rPr>
        <w:rFonts w:ascii="Symbol" w:hAnsi="Symbol" w:hint="default"/>
      </w:rPr>
    </w:lvl>
    <w:lvl w:ilvl="1" w:tplc="533C78A8">
      <w:start w:val="1"/>
      <w:numFmt w:val="bullet"/>
      <w:lvlText w:val="o"/>
      <w:lvlJc w:val="left"/>
      <w:pPr>
        <w:tabs>
          <w:tab w:val="num" w:pos="1440"/>
        </w:tabs>
        <w:ind w:left="1440" w:hanging="360"/>
      </w:pPr>
      <w:rPr>
        <w:rFonts w:ascii="Courier New" w:hAnsi="Courier New" w:hint="default"/>
      </w:rPr>
    </w:lvl>
    <w:lvl w:ilvl="2" w:tplc="434E5DE6" w:tentative="1">
      <w:start w:val="1"/>
      <w:numFmt w:val="bullet"/>
      <w:lvlText w:val=""/>
      <w:lvlJc w:val="left"/>
      <w:pPr>
        <w:tabs>
          <w:tab w:val="num" w:pos="2160"/>
        </w:tabs>
        <w:ind w:left="2160" w:hanging="360"/>
      </w:pPr>
      <w:rPr>
        <w:rFonts w:ascii="Wingdings" w:hAnsi="Wingdings" w:hint="default"/>
      </w:rPr>
    </w:lvl>
    <w:lvl w:ilvl="3" w:tplc="9E00D31E" w:tentative="1">
      <w:start w:val="1"/>
      <w:numFmt w:val="bullet"/>
      <w:lvlText w:val=""/>
      <w:lvlJc w:val="left"/>
      <w:pPr>
        <w:tabs>
          <w:tab w:val="num" w:pos="2880"/>
        </w:tabs>
        <w:ind w:left="2880" w:hanging="360"/>
      </w:pPr>
      <w:rPr>
        <w:rFonts w:ascii="Symbol" w:hAnsi="Symbol" w:hint="default"/>
      </w:rPr>
    </w:lvl>
    <w:lvl w:ilvl="4" w:tplc="C676205E" w:tentative="1">
      <w:start w:val="1"/>
      <w:numFmt w:val="bullet"/>
      <w:lvlText w:val="o"/>
      <w:lvlJc w:val="left"/>
      <w:pPr>
        <w:tabs>
          <w:tab w:val="num" w:pos="3600"/>
        </w:tabs>
        <w:ind w:left="3600" w:hanging="360"/>
      </w:pPr>
      <w:rPr>
        <w:rFonts w:ascii="Courier New" w:hAnsi="Courier New" w:hint="default"/>
      </w:rPr>
    </w:lvl>
    <w:lvl w:ilvl="5" w:tplc="1AF0A906" w:tentative="1">
      <w:start w:val="1"/>
      <w:numFmt w:val="bullet"/>
      <w:lvlText w:val=""/>
      <w:lvlJc w:val="left"/>
      <w:pPr>
        <w:tabs>
          <w:tab w:val="num" w:pos="4320"/>
        </w:tabs>
        <w:ind w:left="4320" w:hanging="360"/>
      </w:pPr>
      <w:rPr>
        <w:rFonts w:ascii="Wingdings" w:hAnsi="Wingdings" w:hint="default"/>
      </w:rPr>
    </w:lvl>
    <w:lvl w:ilvl="6" w:tplc="F21CB0FA" w:tentative="1">
      <w:start w:val="1"/>
      <w:numFmt w:val="bullet"/>
      <w:lvlText w:val=""/>
      <w:lvlJc w:val="left"/>
      <w:pPr>
        <w:tabs>
          <w:tab w:val="num" w:pos="5040"/>
        </w:tabs>
        <w:ind w:left="5040" w:hanging="360"/>
      </w:pPr>
      <w:rPr>
        <w:rFonts w:ascii="Symbol" w:hAnsi="Symbol" w:hint="default"/>
      </w:rPr>
    </w:lvl>
    <w:lvl w:ilvl="7" w:tplc="EC2AC89C" w:tentative="1">
      <w:start w:val="1"/>
      <w:numFmt w:val="bullet"/>
      <w:lvlText w:val="o"/>
      <w:lvlJc w:val="left"/>
      <w:pPr>
        <w:tabs>
          <w:tab w:val="num" w:pos="5760"/>
        </w:tabs>
        <w:ind w:left="5760" w:hanging="360"/>
      </w:pPr>
      <w:rPr>
        <w:rFonts w:ascii="Courier New" w:hAnsi="Courier New" w:hint="default"/>
      </w:rPr>
    </w:lvl>
    <w:lvl w:ilvl="8" w:tplc="C1F0A24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6"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286204CC"/>
    <w:multiLevelType w:val="hybridMultilevel"/>
    <w:tmpl w:val="5B88F87E"/>
    <w:lvl w:ilvl="0" w:tplc="EDFC8418">
      <w:start w:val="1"/>
      <w:numFmt w:val="lowerRoman"/>
      <w:lvlText w:val="%1.)"/>
      <w:lvlJc w:val="left"/>
      <w:pPr>
        <w:tabs>
          <w:tab w:val="num" w:pos="540"/>
        </w:tabs>
        <w:ind w:left="255" w:hanging="435"/>
      </w:pPr>
      <w:rPr>
        <w:rFonts w:hint="default"/>
      </w:rPr>
    </w:lvl>
    <w:lvl w:ilvl="1" w:tplc="29DAD8E8" w:tentative="1">
      <w:start w:val="1"/>
      <w:numFmt w:val="lowerLetter"/>
      <w:lvlText w:val="%2."/>
      <w:lvlJc w:val="left"/>
      <w:pPr>
        <w:tabs>
          <w:tab w:val="num" w:pos="1260"/>
        </w:tabs>
        <w:ind w:left="1260" w:hanging="360"/>
      </w:pPr>
    </w:lvl>
    <w:lvl w:ilvl="2" w:tplc="FA009742" w:tentative="1">
      <w:start w:val="1"/>
      <w:numFmt w:val="lowerRoman"/>
      <w:lvlText w:val="%3."/>
      <w:lvlJc w:val="right"/>
      <w:pPr>
        <w:tabs>
          <w:tab w:val="num" w:pos="1980"/>
        </w:tabs>
        <w:ind w:left="1980" w:hanging="180"/>
      </w:pPr>
    </w:lvl>
    <w:lvl w:ilvl="3" w:tplc="6F0EED70" w:tentative="1">
      <w:start w:val="1"/>
      <w:numFmt w:val="decimal"/>
      <w:lvlText w:val="%4."/>
      <w:lvlJc w:val="left"/>
      <w:pPr>
        <w:tabs>
          <w:tab w:val="num" w:pos="2700"/>
        </w:tabs>
        <w:ind w:left="2700" w:hanging="360"/>
      </w:pPr>
    </w:lvl>
    <w:lvl w:ilvl="4" w:tplc="9A984FDC" w:tentative="1">
      <w:start w:val="1"/>
      <w:numFmt w:val="lowerLetter"/>
      <w:lvlText w:val="%5."/>
      <w:lvlJc w:val="left"/>
      <w:pPr>
        <w:tabs>
          <w:tab w:val="num" w:pos="3420"/>
        </w:tabs>
        <w:ind w:left="3420" w:hanging="360"/>
      </w:pPr>
    </w:lvl>
    <w:lvl w:ilvl="5" w:tplc="0F3249CA" w:tentative="1">
      <w:start w:val="1"/>
      <w:numFmt w:val="lowerRoman"/>
      <w:lvlText w:val="%6."/>
      <w:lvlJc w:val="right"/>
      <w:pPr>
        <w:tabs>
          <w:tab w:val="num" w:pos="4140"/>
        </w:tabs>
        <w:ind w:left="4140" w:hanging="180"/>
      </w:pPr>
    </w:lvl>
    <w:lvl w:ilvl="6" w:tplc="401262E0" w:tentative="1">
      <w:start w:val="1"/>
      <w:numFmt w:val="decimal"/>
      <w:lvlText w:val="%7."/>
      <w:lvlJc w:val="left"/>
      <w:pPr>
        <w:tabs>
          <w:tab w:val="num" w:pos="4860"/>
        </w:tabs>
        <w:ind w:left="4860" w:hanging="360"/>
      </w:pPr>
    </w:lvl>
    <w:lvl w:ilvl="7" w:tplc="9EFE055C" w:tentative="1">
      <w:start w:val="1"/>
      <w:numFmt w:val="lowerLetter"/>
      <w:lvlText w:val="%8."/>
      <w:lvlJc w:val="left"/>
      <w:pPr>
        <w:tabs>
          <w:tab w:val="num" w:pos="5580"/>
        </w:tabs>
        <w:ind w:left="5580" w:hanging="360"/>
      </w:pPr>
    </w:lvl>
    <w:lvl w:ilvl="8" w:tplc="E39EC1CE" w:tentative="1">
      <w:start w:val="1"/>
      <w:numFmt w:val="lowerRoman"/>
      <w:lvlText w:val="%9."/>
      <w:lvlJc w:val="right"/>
      <w:pPr>
        <w:tabs>
          <w:tab w:val="num" w:pos="6300"/>
        </w:tabs>
        <w:ind w:left="6300" w:hanging="180"/>
      </w:pPr>
    </w:lvl>
  </w:abstractNum>
  <w:abstractNum w:abstractNumId="8" w15:restartNumberingAfterBreak="0">
    <w:nsid w:val="2EAA7558"/>
    <w:multiLevelType w:val="hybridMultilevel"/>
    <w:tmpl w:val="EE18B334"/>
    <w:lvl w:ilvl="0" w:tplc="F766A44A">
      <w:start w:val="1"/>
      <w:numFmt w:val="bullet"/>
      <w:lvlText w:val=""/>
      <w:lvlJc w:val="left"/>
      <w:pPr>
        <w:tabs>
          <w:tab w:val="num" w:pos="720"/>
        </w:tabs>
        <w:ind w:left="720" w:hanging="360"/>
      </w:pPr>
      <w:rPr>
        <w:rFonts w:ascii="Symbol" w:hAnsi="Symbol" w:hint="default"/>
      </w:rPr>
    </w:lvl>
    <w:lvl w:ilvl="1" w:tplc="20A4B90E" w:tentative="1">
      <w:start w:val="1"/>
      <w:numFmt w:val="bullet"/>
      <w:lvlText w:val="o"/>
      <w:lvlJc w:val="left"/>
      <w:pPr>
        <w:tabs>
          <w:tab w:val="num" w:pos="1440"/>
        </w:tabs>
        <w:ind w:left="1440" w:hanging="360"/>
      </w:pPr>
      <w:rPr>
        <w:rFonts w:ascii="Courier New" w:hAnsi="Courier New" w:hint="default"/>
      </w:rPr>
    </w:lvl>
    <w:lvl w:ilvl="2" w:tplc="F0EAF7F2" w:tentative="1">
      <w:start w:val="1"/>
      <w:numFmt w:val="bullet"/>
      <w:lvlText w:val=""/>
      <w:lvlJc w:val="left"/>
      <w:pPr>
        <w:tabs>
          <w:tab w:val="num" w:pos="2160"/>
        </w:tabs>
        <w:ind w:left="2160" w:hanging="360"/>
      </w:pPr>
      <w:rPr>
        <w:rFonts w:ascii="Wingdings" w:hAnsi="Wingdings" w:hint="default"/>
      </w:rPr>
    </w:lvl>
    <w:lvl w:ilvl="3" w:tplc="BE28AEC6" w:tentative="1">
      <w:start w:val="1"/>
      <w:numFmt w:val="bullet"/>
      <w:lvlText w:val=""/>
      <w:lvlJc w:val="left"/>
      <w:pPr>
        <w:tabs>
          <w:tab w:val="num" w:pos="2880"/>
        </w:tabs>
        <w:ind w:left="2880" w:hanging="360"/>
      </w:pPr>
      <w:rPr>
        <w:rFonts w:ascii="Symbol" w:hAnsi="Symbol" w:hint="default"/>
      </w:rPr>
    </w:lvl>
    <w:lvl w:ilvl="4" w:tplc="81CCD240" w:tentative="1">
      <w:start w:val="1"/>
      <w:numFmt w:val="bullet"/>
      <w:lvlText w:val="o"/>
      <w:lvlJc w:val="left"/>
      <w:pPr>
        <w:tabs>
          <w:tab w:val="num" w:pos="3600"/>
        </w:tabs>
        <w:ind w:left="3600" w:hanging="360"/>
      </w:pPr>
      <w:rPr>
        <w:rFonts w:ascii="Courier New" w:hAnsi="Courier New" w:hint="default"/>
      </w:rPr>
    </w:lvl>
    <w:lvl w:ilvl="5" w:tplc="99C47C16" w:tentative="1">
      <w:start w:val="1"/>
      <w:numFmt w:val="bullet"/>
      <w:lvlText w:val=""/>
      <w:lvlJc w:val="left"/>
      <w:pPr>
        <w:tabs>
          <w:tab w:val="num" w:pos="4320"/>
        </w:tabs>
        <w:ind w:left="4320" w:hanging="360"/>
      </w:pPr>
      <w:rPr>
        <w:rFonts w:ascii="Wingdings" w:hAnsi="Wingdings" w:hint="default"/>
      </w:rPr>
    </w:lvl>
    <w:lvl w:ilvl="6" w:tplc="E31C50EA" w:tentative="1">
      <w:start w:val="1"/>
      <w:numFmt w:val="bullet"/>
      <w:lvlText w:val=""/>
      <w:lvlJc w:val="left"/>
      <w:pPr>
        <w:tabs>
          <w:tab w:val="num" w:pos="5040"/>
        </w:tabs>
        <w:ind w:left="5040" w:hanging="360"/>
      </w:pPr>
      <w:rPr>
        <w:rFonts w:ascii="Symbol" w:hAnsi="Symbol" w:hint="default"/>
      </w:rPr>
    </w:lvl>
    <w:lvl w:ilvl="7" w:tplc="9C2E121C" w:tentative="1">
      <w:start w:val="1"/>
      <w:numFmt w:val="bullet"/>
      <w:lvlText w:val="o"/>
      <w:lvlJc w:val="left"/>
      <w:pPr>
        <w:tabs>
          <w:tab w:val="num" w:pos="5760"/>
        </w:tabs>
        <w:ind w:left="5760" w:hanging="360"/>
      </w:pPr>
      <w:rPr>
        <w:rFonts w:ascii="Courier New" w:hAnsi="Courier New" w:hint="default"/>
      </w:rPr>
    </w:lvl>
    <w:lvl w:ilvl="8" w:tplc="FD58C97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B81A2E"/>
    <w:multiLevelType w:val="hybridMultilevel"/>
    <w:tmpl w:val="60367C9A"/>
    <w:lvl w:ilvl="0" w:tplc="B0AA1162">
      <w:start w:val="1"/>
      <w:numFmt w:val="lowerRoman"/>
      <w:lvlText w:val="%1.)"/>
      <w:lvlJc w:val="left"/>
      <w:pPr>
        <w:tabs>
          <w:tab w:val="num" w:pos="720"/>
        </w:tabs>
        <w:ind w:left="435" w:hanging="435"/>
      </w:pPr>
      <w:rPr>
        <w:rFonts w:hint="default"/>
      </w:rPr>
    </w:lvl>
    <w:lvl w:ilvl="1" w:tplc="4B6039CA">
      <w:start w:val="8"/>
      <w:numFmt w:val="decimal"/>
      <w:lvlText w:val="%2."/>
      <w:lvlJc w:val="left"/>
      <w:pPr>
        <w:tabs>
          <w:tab w:val="num" w:pos="1080"/>
        </w:tabs>
        <w:ind w:left="1080" w:hanging="360"/>
      </w:pPr>
      <w:rPr>
        <w:rFonts w:hint="default"/>
      </w:rPr>
    </w:lvl>
    <w:lvl w:ilvl="2" w:tplc="5A18E7A4" w:tentative="1">
      <w:start w:val="1"/>
      <w:numFmt w:val="lowerRoman"/>
      <w:lvlText w:val="%3."/>
      <w:lvlJc w:val="right"/>
      <w:pPr>
        <w:tabs>
          <w:tab w:val="num" w:pos="1800"/>
        </w:tabs>
        <w:ind w:left="1800" w:hanging="180"/>
      </w:pPr>
    </w:lvl>
    <w:lvl w:ilvl="3" w:tplc="4658F1BA" w:tentative="1">
      <w:start w:val="1"/>
      <w:numFmt w:val="decimal"/>
      <w:lvlText w:val="%4."/>
      <w:lvlJc w:val="left"/>
      <w:pPr>
        <w:tabs>
          <w:tab w:val="num" w:pos="2520"/>
        </w:tabs>
        <w:ind w:left="2520" w:hanging="360"/>
      </w:pPr>
    </w:lvl>
    <w:lvl w:ilvl="4" w:tplc="29F26DB6" w:tentative="1">
      <w:start w:val="1"/>
      <w:numFmt w:val="lowerLetter"/>
      <w:lvlText w:val="%5."/>
      <w:lvlJc w:val="left"/>
      <w:pPr>
        <w:tabs>
          <w:tab w:val="num" w:pos="3240"/>
        </w:tabs>
        <w:ind w:left="3240" w:hanging="360"/>
      </w:pPr>
    </w:lvl>
    <w:lvl w:ilvl="5" w:tplc="5282AC30" w:tentative="1">
      <w:start w:val="1"/>
      <w:numFmt w:val="lowerRoman"/>
      <w:lvlText w:val="%6."/>
      <w:lvlJc w:val="right"/>
      <w:pPr>
        <w:tabs>
          <w:tab w:val="num" w:pos="3960"/>
        </w:tabs>
        <w:ind w:left="3960" w:hanging="180"/>
      </w:pPr>
    </w:lvl>
    <w:lvl w:ilvl="6" w:tplc="19A8B340" w:tentative="1">
      <w:start w:val="1"/>
      <w:numFmt w:val="decimal"/>
      <w:lvlText w:val="%7."/>
      <w:lvlJc w:val="left"/>
      <w:pPr>
        <w:tabs>
          <w:tab w:val="num" w:pos="4680"/>
        </w:tabs>
        <w:ind w:left="4680" w:hanging="360"/>
      </w:pPr>
    </w:lvl>
    <w:lvl w:ilvl="7" w:tplc="55E0D5EE" w:tentative="1">
      <w:start w:val="1"/>
      <w:numFmt w:val="lowerLetter"/>
      <w:lvlText w:val="%8."/>
      <w:lvlJc w:val="left"/>
      <w:pPr>
        <w:tabs>
          <w:tab w:val="num" w:pos="5400"/>
        </w:tabs>
        <w:ind w:left="5400" w:hanging="360"/>
      </w:pPr>
    </w:lvl>
    <w:lvl w:ilvl="8" w:tplc="AFF28312" w:tentative="1">
      <w:start w:val="1"/>
      <w:numFmt w:val="lowerRoman"/>
      <w:lvlText w:val="%9."/>
      <w:lvlJc w:val="right"/>
      <w:pPr>
        <w:tabs>
          <w:tab w:val="num" w:pos="6120"/>
        </w:tabs>
        <w:ind w:left="6120" w:hanging="180"/>
      </w:pPr>
    </w:lvl>
  </w:abstractNum>
  <w:abstractNum w:abstractNumId="10" w15:restartNumberingAfterBreak="0">
    <w:nsid w:val="3A2C5EE1"/>
    <w:multiLevelType w:val="hybridMultilevel"/>
    <w:tmpl w:val="323EEBB0"/>
    <w:lvl w:ilvl="0" w:tplc="A55C26C2">
      <w:start w:val="1"/>
      <w:numFmt w:val="lowerLetter"/>
      <w:lvlText w:val="%1)"/>
      <w:lvlJc w:val="left"/>
      <w:pPr>
        <w:tabs>
          <w:tab w:val="num" w:pos="720"/>
        </w:tabs>
        <w:ind w:left="720" w:hanging="360"/>
      </w:pPr>
    </w:lvl>
    <w:lvl w:ilvl="1" w:tplc="58984D06" w:tentative="1">
      <w:start w:val="1"/>
      <w:numFmt w:val="lowerLetter"/>
      <w:lvlText w:val="%2."/>
      <w:lvlJc w:val="left"/>
      <w:pPr>
        <w:tabs>
          <w:tab w:val="num" w:pos="1440"/>
        </w:tabs>
        <w:ind w:left="1440" w:hanging="360"/>
      </w:pPr>
    </w:lvl>
    <w:lvl w:ilvl="2" w:tplc="606C6D8A" w:tentative="1">
      <w:start w:val="1"/>
      <w:numFmt w:val="lowerRoman"/>
      <w:lvlText w:val="%3."/>
      <w:lvlJc w:val="right"/>
      <w:pPr>
        <w:tabs>
          <w:tab w:val="num" w:pos="2160"/>
        </w:tabs>
        <w:ind w:left="2160" w:hanging="180"/>
      </w:pPr>
    </w:lvl>
    <w:lvl w:ilvl="3" w:tplc="BD52A1A8" w:tentative="1">
      <w:start w:val="1"/>
      <w:numFmt w:val="decimal"/>
      <w:lvlText w:val="%4."/>
      <w:lvlJc w:val="left"/>
      <w:pPr>
        <w:tabs>
          <w:tab w:val="num" w:pos="2880"/>
        </w:tabs>
        <w:ind w:left="2880" w:hanging="360"/>
      </w:pPr>
    </w:lvl>
    <w:lvl w:ilvl="4" w:tplc="31305946" w:tentative="1">
      <w:start w:val="1"/>
      <w:numFmt w:val="lowerLetter"/>
      <w:lvlText w:val="%5."/>
      <w:lvlJc w:val="left"/>
      <w:pPr>
        <w:tabs>
          <w:tab w:val="num" w:pos="3600"/>
        </w:tabs>
        <w:ind w:left="3600" w:hanging="360"/>
      </w:pPr>
    </w:lvl>
    <w:lvl w:ilvl="5" w:tplc="4898454A" w:tentative="1">
      <w:start w:val="1"/>
      <w:numFmt w:val="lowerRoman"/>
      <w:lvlText w:val="%6."/>
      <w:lvlJc w:val="right"/>
      <w:pPr>
        <w:tabs>
          <w:tab w:val="num" w:pos="4320"/>
        </w:tabs>
        <w:ind w:left="4320" w:hanging="180"/>
      </w:pPr>
    </w:lvl>
    <w:lvl w:ilvl="6" w:tplc="9624755E" w:tentative="1">
      <w:start w:val="1"/>
      <w:numFmt w:val="decimal"/>
      <w:lvlText w:val="%7."/>
      <w:lvlJc w:val="left"/>
      <w:pPr>
        <w:tabs>
          <w:tab w:val="num" w:pos="5040"/>
        </w:tabs>
        <w:ind w:left="5040" w:hanging="360"/>
      </w:pPr>
    </w:lvl>
    <w:lvl w:ilvl="7" w:tplc="0D48F6D4" w:tentative="1">
      <w:start w:val="1"/>
      <w:numFmt w:val="lowerLetter"/>
      <w:lvlText w:val="%8."/>
      <w:lvlJc w:val="left"/>
      <w:pPr>
        <w:tabs>
          <w:tab w:val="num" w:pos="5760"/>
        </w:tabs>
        <w:ind w:left="5760" w:hanging="360"/>
      </w:pPr>
    </w:lvl>
    <w:lvl w:ilvl="8" w:tplc="C9E4E31C" w:tentative="1">
      <w:start w:val="1"/>
      <w:numFmt w:val="lowerRoman"/>
      <w:lvlText w:val="%9."/>
      <w:lvlJc w:val="right"/>
      <w:pPr>
        <w:tabs>
          <w:tab w:val="num" w:pos="6480"/>
        </w:tabs>
        <w:ind w:left="6480" w:hanging="180"/>
      </w:pPr>
    </w:lvl>
  </w:abstractNum>
  <w:abstractNum w:abstractNumId="11" w15:restartNumberingAfterBreak="0">
    <w:nsid w:val="3E1A25F6"/>
    <w:multiLevelType w:val="hybridMultilevel"/>
    <w:tmpl w:val="E99808A0"/>
    <w:lvl w:ilvl="0" w:tplc="0CAECB44">
      <w:start w:val="1"/>
      <w:numFmt w:val="lowerRoman"/>
      <w:lvlText w:val="%1.)"/>
      <w:lvlJc w:val="left"/>
      <w:pPr>
        <w:tabs>
          <w:tab w:val="num" w:pos="720"/>
        </w:tabs>
        <w:ind w:left="435" w:hanging="435"/>
      </w:pPr>
      <w:rPr>
        <w:rFonts w:hint="default"/>
      </w:rPr>
    </w:lvl>
    <w:lvl w:ilvl="1" w:tplc="8A24F472" w:tentative="1">
      <w:start w:val="1"/>
      <w:numFmt w:val="lowerLetter"/>
      <w:lvlText w:val="%2."/>
      <w:lvlJc w:val="left"/>
      <w:pPr>
        <w:tabs>
          <w:tab w:val="num" w:pos="1440"/>
        </w:tabs>
        <w:ind w:left="1440" w:hanging="360"/>
      </w:pPr>
    </w:lvl>
    <w:lvl w:ilvl="2" w:tplc="523AE6FA" w:tentative="1">
      <w:start w:val="1"/>
      <w:numFmt w:val="lowerRoman"/>
      <w:lvlText w:val="%3."/>
      <w:lvlJc w:val="right"/>
      <w:pPr>
        <w:tabs>
          <w:tab w:val="num" w:pos="2160"/>
        </w:tabs>
        <w:ind w:left="2160" w:hanging="180"/>
      </w:pPr>
    </w:lvl>
    <w:lvl w:ilvl="3" w:tplc="8D8E1C46" w:tentative="1">
      <w:start w:val="1"/>
      <w:numFmt w:val="decimal"/>
      <w:lvlText w:val="%4."/>
      <w:lvlJc w:val="left"/>
      <w:pPr>
        <w:tabs>
          <w:tab w:val="num" w:pos="2880"/>
        </w:tabs>
        <w:ind w:left="2880" w:hanging="360"/>
      </w:pPr>
    </w:lvl>
    <w:lvl w:ilvl="4" w:tplc="0D9EBFB6" w:tentative="1">
      <w:start w:val="1"/>
      <w:numFmt w:val="lowerLetter"/>
      <w:lvlText w:val="%5."/>
      <w:lvlJc w:val="left"/>
      <w:pPr>
        <w:tabs>
          <w:tab w:val="num" w:pos="3600"/>
        </w:tabs>
        <w:ind w:left="3600" w:hanging="360"/>
      </w:pPr>
    </w:lvl>
    <w:lvl w:ilvl="5" w:tplc="1C8A5700" w:tentative="1">
      <w:start w:val="1"/>
      <w:numFmt w:val="lowerRoman"/>
      <w:lvlText w:val="%6."/>
      <w:lvlJc w:val="right"/>
      <w:pPr>
        <w:tabs>
          <w:tab w:val="num" w:pos="4320"/>
        </w:tabs>
        <w:ind w:left="4320" w:hanging="180"/>
      </w:pPr>
    </w:lvl>
    <w:lvl w:ilvl="6" w:tplc="2252EAC6" w:tentative="1">
      <w:start w:val="1"/>
      <w:numFmt w:val="decimal"/>
      <w:lvlText w:val="%7."/>
      <w:lvlJc w:val="left"/>
      <w:pPr>
        <w:tabs>
          <w:tab w:val="num" w:pos="5040"/>
        </w:tabs>
        <w:ind w:left="5040" w:hanging="360"/>
      </w:pPr>
    </w:lvl>
    <w:lvl w:ilvl="7" w:tplc="769CA9AC" w:tentative="1">
      <w:start w:val="1"/>
      <w:numFmt w:val="lowerLetter"/>
      <w:lvlText w:val="%8."/>
      <w:lvlJc w:val="left"/>
      <w:pPr>
        <w:tabs>
          <w:tab w:val="num" w:pos="5760"/>
        </w:tabs>
        <w:ind w:left="5760" w:hanging="360"/>
      </w:pPr>
    </w:lvl>
    <w:lvl w:ilvl="8" w:tplc="BBA06234" w:tentative="1">
      <w:start w:val="1"/>
      <w:numFmt w:val="lowerRoman"/>
      <w:lvlText w:val="%9."/>
      <w:lvlJc w:val="right"/>
      <w:pPr>
        <w:tabs>
          <w:tab w:val="num" w:pos="6480"/>
        </w:tabs>
        <w:ind w:left="6480" w:hanging="180"/>
      </w:pPr>
    </w:lvl>
  </w:abstractNum>
  <w:abstractNum w:abstractNumId="12" w15:restartNumberingAfterBreak="0">
    <w:nsid w:val="3F207471"/>
    <w:multiLevelType w:val="hybridMultilevel"/>
    <w:tmpl w:val="D2EC5A26"/>
    <w:lvl w:ilvl="0" w:tplc="AD0C4A00">
      <w:start w:val="1"/>
      <w:numFmt w:val="bullet"/>
      <w:lvlText w:val=""/>
      <w:lvlJc w:val="left"/>
      <w:pPr>
        <w:tabs>
          <w:tab w:val="num" w:pos="720"/>
        </w:tabs>
        <w:ind w:left="720" w:hanging="360"/>
      </w:pPr>
      <w:rPr>
        <w:rFonts w:ascii="Symbol" w:hAnsi="Symbol" w:hint="default"/>
      </w:rPr>
    </w:lvl>
    <w:lvl w:ilvl="1" w:tplc="3AD20B1E" w:tentative="1">
      <w:start w:val="1"/>
      <w:numFmt w:val="bullet"/>
      <w:lvlText w:val="o"/>
      <w:lvlJc w:val="left"/>
      <w:pPr>
        <w:tabs>
          <w:tab w:val="num" w:pos="1440"/>
        </w:tabs>
        <w:ind w:left="1440" w:hanging="360"/>
      </w:pPr>
      <w:rPr>
        <w:rFonts w:ascii="Courier New" w:hAnsi="Courier New" w:hint="default"/>
      </w:rPr>
    </w:lvl>
    <w:lvl w:ilvl="2" w:tplc="D918211C" w:tentative="1">
      <w:start w:val="1"/>
      <w:numFmt w:val="bullet"/>
      <w:lvlText w:val=""/>
      <w:lvlJc w:val="left"/>
      <w:pPr>
        <w:tabs>
          <w:tab w:val="num" w:pos="2160"/>
        </w:tabs>
        <w:ind w:left="2160" w:hanging="360"/>
      </w:pPr>
      <w:rPr>
        <w:rFonts w:ascii="Wingdings" w:hAnsi="Wingdings" w:hint="default"/>
      </w:rPr>
    </w:lvl>
    <w:lvl w:ilvl="3" w:tplc="83780D82" w:tentative="1">
      <w:start w:val="1"/>
      <w:numFmt w:val="bullet"/>
      <w:lvlText w:val=""/>
      <w:lvlJc w:val="left"/>
      <w:pPr>
        <w:tabs>
          <w:tab w:val="num" w:pos="2880"/>
        </w:tabs>
        <w:ind w:left="2880" w:hanging="360"/>
      </w:pPr>
      <w:rPr>
        <w:rFonts w:ascii="Symbol" w:hAnsi="Symbol" w:hint="default"/>
      </w:rPr>
    </w:lvl>
    <w:lvl w:ilvl="4" w:tplc="84A2D6EE" w:tentative="1">
      <w:start w:val="1"/>
      <w:numFmt w:val="bullet"/>
      <w:lvlText w:val="o"/>
      <w:lvlJc w:val="left"/>
      <w:pPr>
        <w:tabs>
          <w:tab w:val="num" w:pos="3600"/>
        </w:tabs>
        <w:ind w:left="3600" w:hanging="360"/>
      </w:pPr>
      <w:rPr>
        <w:rFonts w:ascii="Courier New" w:hAnsi="Courier New" w:hint="default"/>
      </w:rPr>
    </w:lvl>
    <w:lvl w:ilvl="5" w:tplc="E3084242" w:tentative="1">
      <w:start w:val="1"/>
      <w:numFmt w:val="bullet"/>
      <w:lvlText w:val=""/>
      <w:lvlJc w:val="left"/>
      <w:pPr>
        <w:tabs>
          <w:tab w:val="num" w:pos="4320"/>
        </w:tabs>
        <w:ind w:left="4320" w:hanging="360"/>
      </w:pPr>
      <w:rPr>
        <w:rFonts w:ascii="Wingdings" w:hAnsi="Wingdings" w:hint="default"/>
      </w:rPr>
    </w:lvl>
    <w:lvl w:ilvl="6" w:tplc="3CBC6E2E" w:tentative="1">
      <w:start w:val="1"/>
      <w:numFmt w:val="bullet"/>
      <w:lvlText w:val=""/>
      <w:lvlJc w:val="left"/>
      <w:pPr>
        <w:tabs>
          <w:tab w:val="num" w:pos="5040"/>
        </w:tabs>
        <w:ind w:left="5040" w:hanging="360"/>
      </w:pPr>
      <w:rPr>
        <w:rFonts w:ascii="Symbol" w:hAnsi="Symbol" w:hint="default"/>
      </w:rPr>
    </w:lvl>
    <w:lvl w:ilvl="7" w:tplc="51E640DA" w:tentative="1">
      <w:start w:val="1"/>
      <w:numFmt w:val="bullet"/>
      <w:lvlText w:val="o"/>
      <w:lvlJc w:val="left"/>
      <w:pPr>
        <w:tabs>
          <w:tab w:val="num" w:pos="5760"/>
        </w:tabs>
        <w:ind w:left="5760" w:hanging="360"/>
      </w:pPr>
      <w:rPr>
        <w:rFonts w:ascii="Courier New" w:hAnsi="Courier New" w:hint="default"/>
      </w:rPr>
    </w:lvl>
    <w:lvl w:ilvl="8" w:tplc="6CFC670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484757"/>
    <w:multiLevelType w:val="hybridMultilevel"/>
    <w:tmpl w:val="2536FB92"/>
    <w:lvl w:ilvl="0" w:tplc="7C0C4F14">
      <w:start w:val="1"/>
      <w:numFmt w:val="bullet"/>
      <w:lvlText w:val=""/>
      <w:lvlJc w:val="left"/>
      <w:pPr>
        <w:tabs>
          <w:tab w:val="num" w:pos="1440"/>
        </w:tabs>
        <w:ind w:left="1440" w:hanging="360"/>
      </w:pPr>
      <w:rPr>
        <w:rFonts w:ascii="Symbol" w:hAnsi="Symbol" w:hint="default"/>
      </w:rPr>
    </w:lvl>
    <w:lvl w:ilvl="1" w:tplc="23002D48" w:tentative="1">
      <w:start w:val="1"/>
      <w:numFmt w:val="bullet"/>
      <w:lvlText w:val="o"/>
      <w:lvlJc w:val="left"/>
      <w:pPr>
        <w:tabs>
          <w:tab w:val="num" w:pos="2160"/>
        </w:tabs>
        <w:ind w:left="2160" w:hanging="360"/>
      </w:pPr>
      <w:rPr>
        <w:rFonts w:ascii="Courier New" w:hAnsi="Courier New" w:hint="default"/>
      </w:rPr>
    </w:lvl>
    <w:lvl w:ilvl="2" w:tplc="7BB8B43E" w:tentative="1">
      <w:start w:val="1"/>
      <w:numFmt w:val="bullet"/>
      <w:lvlText w:val=""/>
      <w:lvlJc w:val="left"/>
      <w:pPr>
        <w:tabs>
          <w:tab w:val="num" w:pos="2880"/>
        </w:tabs>
        <w:ind w:left="2880" w:hanging="360"/>
      </w:pPr>
      <w:rPr>
        <w:rFonts w:ascii="Wingdings" w:hAnsi="Wingdings" w:hint="default"/>
      </w:rPr>
    </w:lvl>
    <w:lvl w:ilvl="3" w:tplc="58EE000C" w:tentative="1">
      <w:start w:val="1"/>
      <w:numFmt w:val="bullet"/>
      <w:lvlText w:val=""/>
      <w:lvlJc w:val="left"/>
      <w:pPr>
        <w:tabs>
          <w:tab w:val="num" w:pos="3600"/>
        </w:tabs>
        <w:ind w:left="3600" w:hanging="360"/>
      </w:pPr>
      <w:rPr>
        <w:rFonts w:ascii="Symbol" w:hAnsi="Symbol" w:hint="default"/>
      </w:rPr>
    </w:lvl>
    <w:lvl w:ilvl="4" w:tplc="125E0256" w:tentative="1">
      <w:start w:val="1"/>
      <w:numFmt w:val="bullet"/>
      <w:lvlText w:val="o"/>
      <w:lvlJc w:val="left"/>
      <w:pPr>
        <w:tabs>
          <w:tab w:val="num" w:pos="4320"/>
        </w:tabs>
        <w:ind w:left="4320" w:hanging="360"/>
      </w:pPr>
      <w:rPr>
        <w:rFonts w:ascii="Courier New" w:hAnsi="Courier New" w:hint="default"/>
      </w:rPr>
    </w:lvl>
    <w:lvl w:ilvl="5" w:tplc="02E2D26E" w:tentative="1">
      <w:start w:val="1"/>
      <w:numFmt w:val="bullet"/>
      <w:lvlText w:val=""/>
      <w:lvlJc w:val="left"/>
      <w:pPr>
        <w:tabs>
          <w:tab w:val="num" w:pos="5040"/>
        </w:tabs>
        <w:ind w:left="5040" w:hanging="360"/>
      </w:pPr>
      <w:rPr>
        <w:rFonts w:ascii="Wingdings" w:hAnsi="Wingdings" w:hint="default"/>
      </w:rPr>
    </w:lvl>
    <w:lvl w:ilvl="6" w:tplc="7CF08CD2" w:tentative="1">
      <w:start w:val="1"/>
      <w:numFmt w:val="bullet"/>
      <w:lvlText w:val=""/>
      <w:lvlJc w:val="left"/>
      <w:pPr>
        <w:tabs>
          <w:tab w:val="num" w:pos="5760"/>
        </w:tabs>
        <w:ind w:left="5760" w:hanging="360"/>
      </w:pPr>
      <w:rPr>
        <w:rFonts w:ascii="Symbol" w:hAnsi="Symbol" w:hint="default"/>
      </w:rPr>
    </w:lvl>
    <w:lvl w:ilvl="7" w:tplc="ECB0DCDC" w:tentative="1">
      <w:start w:val="1"/>
      <w:numFmt w:val="bullet"/>
      <w:lvlText w:val="o"/>
      <w:lvlJc w:val="left"/>
      <w:pPr>
        <w:tabs>
          <w:tab w:val="num" w:pos="6480"/>
        </w:tabs>
        <w:ind w:left="6480" w:hanging="360"/>
      </w:pPr>
      <w:rPr>
        <w:rFonts w:ascii="Courier New" w:hAnsi="Courier New" w:hint="default"/>
      </w:rPr>
    </w:lvl>
    <w:lvl w:ilvl="8" w:tplc="84CC2F50"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3EC7B76"/>
    <w:multiLevelType w:val="hybridMultilevel"/>
    <w:tmpl w:val="3C0E5202"/>
    <w:lvl w:ilvl="0" w:tplc="67A0BE56">
      <w:start w:val="1"/>
      <w:numFmt w:val="bullet"/>
      <w:lvlText w:val=""/>
      <w:lvlJc w:val="left"/>
      <w:pPr>
        <w:tabs>
          <w:tab w:val="num" w:pos="1440"/>
        </w:tabs>
        <w:ind w:left="1440" w:hanging="360"/>
      </w:pPr>
      <w:rPr>
        <w:rFonts w:ascii="Symbol" w:hAnsi="Symbol" w:hint="default"/>
      </w:rPr>
    </w:lvl>
    <w:lvl w:ilvl="1" w:tplc="80E8B760" w:tentative="1">
      <w:start w:val="1"/>
      <w:numFmt w:val="bullet"/>
      <w:lvlText w:val="o"/>
      <w:lvlJc w:val="left"/>
      <w:pPr>
        <w:tabs>
          <w:tab w:val="num" w:pos="2160"/>
        </w:tabs>
        <w:ind w:left="2160" w:hanging="360"/>
      </w:pPr>
      <w:rPr>
        <w:rFonts w:ascii="Courier New" w:hAnsi="Courier New" w:hint="default"/>
      </w:rPr>
    </w:lvl>
    <w:lvl w:ilvl="2" w:tplc="918046D0" w:tentative="1">
      <w:start w:val="1"/>
      <w:numFmt w:val="bullet"/>
      <w:lvlText w:val=""/>
      <w:lvlJc w:val="left"/>
      <w:pPr>
        <w:tabs>
          <w:tab w:val="num" w:pos="2880"/>
        </w:tabs>
        <w:ind w:left="2880" w:hanging="360"/>
      </w:pPr>
      <w:rPr>
        <w:rFonts w:ascii="Wingdings" w:hAnsi="Wingdings" w:hint="default"/>
      </w:rPr>
    </w:lvl>
    <w:lvl w:ilvl="3" w:tplc="2D928308" w:tentative="1">
      <w:start w:val="1"/>
      <w:numFmt w:val="bullet"/>
      <w:lvlText w:val=""/>
      <w:lvlJc w:val="left"/>
      <w:pPr>
        <w:tabs>
          <w:tab w:val="num" w:pos="3600"/>
        </w:tabs>
        <w:ind w:left="3600" w:hanging="360"/>
      </w:pPr>
      <w:rPr>
        <w:rFonts w:ascii="Symbol" w:hAnsi="Symbol" w:hint="default"/>
      </w:rPr>
    </w:lvl>
    <w:lvl w:ilvl="4" w:tplc="4126CD12" w:tentative="1">
      <w:start w:val="1"/>
      <w:numFmt w:val="bullet"/>
      <w:lvlText w:val="o"/>
      <w:lvlJc w:val="left"/>
      <w:pPr>
        <w:tabs>
          <w:tab w:val="num" w:pos="4320"/>
        </w:tabs>
        <w:ind w:left="4320" w:hanging="360"/>
      </w:pPr>
      <w:rPr>
        <w:rFonts w:ascii="Courier New" w:hAnsi="Courier New" w:hint="default"/>
      </w:rPr>
    </w:lvl>
    <w:lvl w:ilvl="5" w:tplc="D5E659BE" w:tentative="1">
      <w:start w:val="1"/>
      <w:numFmt w:val="bullet"/>
      <w:lvlText w:val=""/>
      <w:lvlJc w:val="left"/>
      <w:pPr>
        <w:tabs>
          <w:tab w:val="num" w:pos="5040"/>
        </w:tabs>
        <w:ind w:left="5040" w:hanging="360"/>
      </w:pPr>
      <w:rPr>
        <w:rFonts w:ascii="Wingdings" w:hAnsi="Wingdings" w:hint="default"/>
      </w:rPr>
    </w:lvl>
    <w:lvl w:ilvl="6" w:tplc="51CA3AF4" w:tentative="1">
      <w:start w:val="1"/>
      <w:numFmt w:val="bullet"/>
      <w:lvlText w:val=""/>
      <w:lvlJc w:val="left"/>
      <w:pPr>
        <w:tabs>
          <w:tab w:val="num" w:pos="5760"/>
        </w:tabs>
        <w:ind w:left="5760" w:hanging="360"/>
      </w:pPr>
      <w:rPr>
        <w:rFonts w:ascii="Symbol" w:hAnsi="Symbol" w:hint="default"/>
      </w:rPr>
    </w:lvl>
    <w:lvl w:ilvl="7" w:tplc="1CE25AEE" w:tentative="1">
      <w:start w:val="1"/>
      <w:numFmt w:val="bullet"/>
      <w:lvlText w:val="o"/>
      <w:lvlJc w:val="left"/>
      <w:pPr>
        <w:tabs>
          <w:tab w:val="num" w:pos="6480"/>
        </w:tabs>
        <w:ind w:left="6480" w:hanging="360"/>
      </w:pPr>
      <w:rPr>
        <w:rFonts w:ascii="Courier New" w:hAnsi="Courier New" w:hint="default"/>
      </w:rPr>
    </w:lvl>
    <w:lvl w:ilvl="8" w:tplc="D61A2D0E"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719490F"/>
    <w:multiLevelType w:val="hybridMultilevel"/>
    <w:tmpl w:val="1E7829D2"/>
    <w:lvl w:ilvl="0" w:tplc="BE323082">
      <w:start w:val="1"/>
      <w:numFmt w:val="bullet"/>
      <w:lvlText w:val=""/>
      <w:lvlJc w:val="left"/>
      <w:pPr>
        <w:tabs>
          <w:tab w:val="num" w:pos="1440"/>
        </w:tabs>
        <w:ind w:left="1440" w:hanging="360"/>
      </w:pPr>
      <w:rPr>
        <w:rFonts w:ascii="Symbol" w:hAnsi="Symbol" w:hint="default"/>
      </w:rPr>
    </w:lvl>
    <w:lvl w:ilvl="1" w:tplc="40E2948E">
      <w:start w:val="1"/>
      <w:numFmt w:val="bullet"/>
      <w:lvlText w:val="o"/>
      <w:lvlJc w:val="left"/>
      <w:pPr>
        <w:tabs>
          <w:tab w:val="num" w:pos="2160"/>
        </w:tabs>
        <w:ind w:left="2160" w:hanging="360"/>
      </w:pPr>
      <w:rPr>
        <w:rFonts w:ascii="Courier New" w:hAnsi="Courier New" w:hint="default"/>
      </w:rPr>
    </w:lvl>
    <w:lvl w:ilvl="2" w:tplc="8470297A" w:tentative="1">
      <w:start w:val="1"/>
      <w:numFmt w:val="bullet"/>
      <w:lvlText w:val=""/>
      <w:lvlJc w:val="left"/>
      <w:pPr>
        <w:tabs>
          <w:tab w:val="num" w:pos="2880"/>
        </w:tabs>
        <w:ind w:left="2880" w:hanging="360"/>
      </w:pPr>
      <w:rPr>
        <w:rFonts w:ascii="Wingdings" w:hAnsi="Wingdings" w:hint="default"/>
      </w:rPr>
    </w:lvl>
    <w:lvl w:ilvl="3" w:tplc="74F6677E" w:tentative="1">
      <w:start w:val="1"/>
      <w:numFmt w:val="bullet"/>
      <w:lvlText w:val=""/>
      <w:lvlJc w:val="left"/>
      <w:pPr>
        <w:tabs>
          <w:tab w:val="num" w:pos="3600"/>
        </w:tabs>
        <w:ind w:left="3600" w:hanging="360"/>
      </w:pPr>
      <w:rPr>
        <w:rFonts w:ascii="Symbol" w:hAnsi="Symbol" w:hint="default"/>
      </w:rPr>
    </w:lvl>
    <w:lvl w:ilvl="4" w:tplc="DCDC684C" w:tentative="1">
      <w:start w:val="1"/>
      <w:numFmt w:val="bullet"/>
      <w:lvlText w:val="o"/>
      <w:lvlJc w:val="left"/>
      <w:pPr>
        <w:tabs>
          <w:tab w:val="num" w:pos="4320"/>
        </w:tabs>
        <w:ind w:left="4320" w:hanging="360"/>
      </w:pPr>
      <w:rPr>
        <w:rFonts w:ascii="Courier New" w:hAnsi="Courier New" w:hint="default"/>
      </w:rPr>
    </w:lvl>
    <w:lvl w:ilvl="5" w:tplc="B52CD14E" w:tentative="1">
      <w:start w:val="1"/>
      <w:numFmt w:val="bullet"/>
      <w:lvlText w:val=""/>
      <w:lvlJc w:val="left"/>
      <w:pPr>
        <w:tabs>
          <w:tab w:val="num" w:pos="5040"/>
        </w:tabs>
        <w:ind w:left="5040" w:hanging="360"/>
      </w:pPr>
      <w:rPr>
        <w:rFonts w:ascii="Wingdings" w:hAnsi="Wingdings" w:hint="default"/>
      </w:rPr>
    </w:lvl>
    <w:lvl w:ilvl="6" w:tplc="38569276" w:tentative="1">
      <w:start w:val="1"/>
      <w:numFmt w:val="bullet"/>
      <w:lvlText w:val=""/>
      <w:lvlJc w:val="left"/>
      <w:pPr>
        <w:tabs>
          <w:tab w:val="num" w:pos="5760"/>
        </w:tabs>
        <w:ind w:left="5760" w:hanging="360"/>
      </w:pPr>
      <w:rPr>
        <w:rFonts w:ascii="Symbol" w:hAnsi="Symbol" w:hint="default"/>
      </w:rPr>
    </w:lvl>
    <w:lvl w:ilvl="7" w:tplc="5978DAEA" w:tentative="1">
      <w:start w:val="1"/>
      <w:numFmt w:val="bullet"/>
      <w:lvlText w:val="o"/>
      <w:lvlJc w:val="left"/>
      <w:pPr>
        <w:tabs>
          <w:tab w:val="num" w:pos="6480"/>
        </w:tabs>
        <w:ind w:left="6480" w:hanging="360"/>
      </w:pPr>
      <w:rPr>
        <w:rFonts w:ascii="Courier New" w:hAnsi="Courier New" w:hint="default"/>
      </w:rPr>
    </w:lvl>
    <w:lvl w:ilvl="8" w:tplc="E85A47F6"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E6F4106"/>
    <w:multiLevelType w:val="hybridMultilevel"/>
    <w:tmpl w:val="AA2E194C"/>
    <w:lvl w:ilvl="0" w:tplc="7E367616">
      <w:start w:val="1"/>
      <w:numFmt w:val="bullet"/>
      <w:lvlText w:val=""/>
      <w:lvlJc w:val="left"/>
      <w:pPr>
        <w:tabs>
          <w:tab w:val="num" w:pos="720"/>
        </w:tabs>
        <w:ind w:left="720" w:hanging="360"/>
      </w:pPr>
      <w:rPr>
        <w:rFonts w:ascii="Symbol" w:hAnsi="Symbol" w:hint="default"/>
      </w:rPr>
    </w:lvl>
    <w:lvl w:ilvl="1" w:tplc="8C400848">
      <w:start w:val="1"/>
      <w:numFmt w:val="bullet"/>
      <w:lvlText w:val="o"/>
      <w:lvlJc w:val="left"/>
      <w:pPr>
        <w:tabs>
          <w:tab w:val="num" w:pos="1440"/>
        </w:tabs>
        <w:ind w:left="1440" w:hanging="360"/>
      </w:pPr>
      <w:rPr>
        <w:rFonts w:ascii="Courier New" w:hAnsi="Courier New" w:hint="default"/>
      </w:rPr>
    </w:lvl>
    <w:lvl w:ilvl="2" w:tplc="2D7099F4" w:tentative="1">
      <w:start w:val="1"/>
      <w:numFmt w:val="bullet"/>
      <w:lvlText w:val=""/>
      <w:lvlJc w:val="left"/>
      <w:pPr>
        <w:tabs>
          <w:tab w:val="num" w:pos="2160"/>
        </w:tabs>
        <w:ind w:left="2160" w:hanging="360"/>
      </w:pPr>
      <w:rPr>
        <w:rFonts w:ascii="Wingdings" w:hAnsi="Wingdings" w:hint="default"/>
      </w:rPr>
    </w:lvl>
    <w:lvl w:ilvl="3" w:tplc="A38A4E82" w:tentative="1">
      <w:start w:val="1"/>
      <w:numFmt w:val="bullet"/>
      <w:lvlText w:val=""/>
      <w:lvlJc w:val="left"/>
      <w:pPr>
        <w:tabs>
          <w:tab w:val="num" w:pos="2880"/>
        </w:tabs>
        <w:ind w:left="2880" w:hanging="360"/>
      </w:pPr>
      <w:rPr>
        <w:rFonts w:ascii="Symbol" w:hAnsi="Symbol" w:hint="default"/>
      </w:rPr>
    </w:lvl>
    <w:lvl w:ilvl="4" w:tplc="45A8912A" w:tentative="1">
      <w:start w:val="1"/>
      <w:numFmt w:val="bullet"/>
      <w:lvlText w:val="o"/>
      <w:lvlJc w:val="left"/>
      <w:pPr>
        <w:tabs>
          <w:tab w:val="num" w:pos="3600"/>
        </w:tabs>
        <w:ind w:left="3600" w:hanging="360"/>
      </w:pPr>
      <w:rPr>
        <w:rFonts w:ascii="Courier New" w:hAnsi="Courier New" w:hint="default"/>
      </w:rPr>
    </w:lvl>
    <w:lvl w:ilvl="5" w:tplc="78B40252" w:tentative="1">
      <w:start w:val="1"/>
      <w:numFmt w:val="bullet"/>
      <w:lvlText w:val=""/>
      <w:lvlJc w:val="left"/>
      <w:pPr>
        <w:tabs>
          <w:tab w:val="num" w:pos="4320"/>
        </w:tabs>
        <w:ind w:left="4320" w:hanging="360"/>
      </w:pPr>
      <w:rPr>
        <w:rFonts w:ascii="Wingdings" w:hAnsi="Wingdings" w:hint="default"/>
      </w:rPr>
    </w:lvl>
    <w:lvl w:ilvl="6" w:tplc="5DCCB29A" w:tentative="1">
      <w:start w:val="1"/>
      <w:numFmt w:val="bullet"/>
      <w:lvlText w:val=""/>
      <w:lvlJc w:val="left"/>
      <w:pPr>
        <w:tabs>
          <w:tab w:val="num" w:pos="5040"/>
        </w:tabs>
        <w:ind w:left="5040" w:hanging="360"/>
      </w:pPr>
      <w:rPr>
        <w:rFonts w:ascii="Symbol" w:hAnsi="Symbol" w:hint="default"/>
      </w:rPr>
    </w:lvl>
    <w:lvl w:ilvl="7" w:tplc="757A499E" w:tentative="1">
      <w:start w:val="1"/>
      <w:numFmt w:val="bullet"/>
      <w:lvlText w:val="o"/>
      <w:lvlJc w:val="left"/>
      <w:pPr>
        <w:tabs>
          <w:tab w:val="num" w:pos="5760"/>
        </w:tabs>
        <w:ind w:left="5760" w:hanging="360"/>
      </w:pPr>
      <w:rPr>
        <w:rFonts w:ascii="Courier New" w:hAnsi="Courier New" w:hint="default"/>
      </w:rPr>
    </w:lvl>
    <w:lvl w:ilvl="8" w:tplc="B0C2B22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8" w15:restartNumberingAfterBreak="0">
    <w:nsid w:val="5A5B25FE"/>
    <w:multiLevelType w:val="hybridMultilevel"/>
    <w:tmpl w:val="65F2882E"/>
    <w:lvl w:ilvl="0" w:tplc="631ED52A">
      <w:start w:val="1"/>
      <w:numFmt w:val="lowerRoman"/>
      <w:lvlText w:val="%1.)"/>
      <w:lvlJc w:val="left"/>
      <w:pPr>
        <w:tabs>
          <w:tab w:val="num" w:pos="540"/>
        </w:tabs>
        <w:ind w:left="255" w:hanging="435"/>
      </w:pPr>
      <w:rPr>
        <w:rFonts w:hint="default"/>
      </w:rPr>
    </w:lvl>
    <w:lvl w:ilvl="1" w:tplc="234A215C" w:tentative="1">
      <w:start w:val="1"/>
      <w:numFmt w:val="lowerLetter"/>
      <w:lvlText w:val="%2."/>
      <w:lvlJc w:val="left"/>
      <w:pPr>
        <w:tabs>
          <w:tab w:val="num" w:pos="1260"/>
        </w:tabs>
        <w:ind w:left="1260" w:hanging="360"/>
      </w:pPr>
    </w:lvl>
    <w:lvl w:ilvl="2" w:tplc="15D6131E" w:tentative="1">
      <w:start w:val="1"/>
      <w:numFmt w:val="lowerRoman"/>
      <w:lvlText w:val="%3."/>
      <w:lvlJc w:val="right"/>
      <w:pPr>
        <w:tabs>
          <w:tab w:val="num" w:pos="1980"/>
        </w:tabs>
        <w:ind w:left="1980" w:hanging="180"/>
      </w:pPr>
    </w:lvl>
    <w:lvl w:ilvl="3" w:tplc="B3F06B0A" w:tentative="1">
      <w:start w:val="1"/>
      <w:numFmt w:val="decimal"/>
      <w:lvlText w:val="%4."/>
      <w:lvlJc w:val="left"/>
      <w:pPr>
        <w:tabs>
          <w:tab w:val="num" w:pos="2700"/>
        </w:tabs>
        <w:ind w:left="2700" w:hanging="360"/>
      </w:pPr>
    </w:lvl>
    <w:lvl w:ilvl="4" w:tplc="BF6C452E" w:tentative="1">
      <w:start w:val="1"/>
      <w:numFmt w:val="lowerLetter"/>
      <w:lvlText w:val="%5."/>
      <w:lvlJc w:val="left"/>
      <w:pPr>
        <w:tabs>
          <w:tab w:val="num" w:pos="3420"/>
        </w:tabs>
        <w:ind w:left="3420" w:hanging="360"/>
      </w:pPr>
    </w:lvl>
    <w:lvl w:ilvl="5" w:tplc="45F8C70E" w:tentative="1">
      <w:start w:val="1"/>
      <w:numFmt w:val="lowerRoman"/>
      <w:lvlText w:val="%6."/>
      <w:lvlJc w:val="right"/>
      <w:pPr>
        <w:tabs>
          <w:tab w:val="num" w:pos="4140"/>
        </w:tabs>
        <w:ind w:left="4140" w:hanging="180"/>
      </w:pPr>
    </w:lvl>
    <w:lvl w:ilvl="6" w:tplc="F440C970" w:tentative="1">
      <w:start w:val="1"/>
      <w:numFmt w:val="decimal"/>
      <w:lvlText w:val="%7."/>
      <w:lvlJc w:val="left"/>
      <w:pPr>
        <w:tabs>
          <w:tab w:val="num" w:pos="4860"/>
        </w:tabs>
        <w:ind w:left="4860" w:hanging="360"/>
      </w:pPr>
    </w:lvl>
    <w:lvl w:ilvl="7" w:tplc="62525E1E" w:tentative="1">
      <w:start w:val="1"/>
      <w:numFmt w:val="lowerLetter"/>
      <w:lvlText w:val="%8."/>
      <w:lvlJc w:val="left"/>
      <w:pPr>
        <w:tabs>
          <w:tab w:val="num" w:pos="5580"/>
        </w:tabs>
        <w:ind w:left="5580" w:hanging="360"/>
      </w:pPr>
    </w:lvl>
    <w:lvl w:ilvl="8" w:tplc="2A601B0C" w:tentative="1">
      <w:start w:val="1"/>
      <w:numFmt w:val="lowerRoman"/>
      <w:lvlText w:val="%9."/>
      <w:lvlJc w:val="right"/>
      <w:pPr>
        <w:tabs>
          <w:tab w:val="num" w:pos="6300"/>
        </w:tabs>
        <w:ind w:left="6300" w:hanging="180"/>
      </w:pPr>
    </w:lvl>
  </w:abstractNum>
  <w:abstractNum w:abstractNumId="19" w15:restartNumberingAfterBreak="0">
    <w:nsid w:val="60E750A6"/>
    <w:multiLevelType w:val="hybridMultilevel"/>
    <w:tmpl w:val="F6BAC8BE"/>
    <w:lvl w:ilvl="0" w:tplc="31669DB0">
      <w:start w:val="1"/>
      <w:numFmt w:val="decimal"/>
      <w:lvlText w:val="%1."/>
      <w:lvlJc w:val="left"/>
      <w:pPr>
        <w:tabs>
          <w:tab w:val="num" w:pos="180"/>
        </w:tabs>
        <w:ind w:left="180" w:hanging="360"/>
      </w:pPr>
      <w:rPr>
        <w:rFonts w:hint="default"/>
      </w:rPr>
    </w:lvl>
    <w:lvl w:ilvl="1" w:tplc="CF5ED882" w:tentative="1">
      <w:start w:val="1"/>
      <w:numFmt w:val="lowerLetter"/>
      <w:lvlText w:val="%2."/>
      <w:lvlJc w:val="left"/>
      <w:pPr>
        <w:tabs>
          <w:tab w:val="num" w:pos="900"/>
        </w:tabs>
        <w:ind w:left="900" w:hanging="360"/>
      </w:pPr>
    </w:lvl>
    <w:lvl w:ilvl="2" w:tplc="6A60437C" w:tentative="1">
      <w:start w:val="1"/>
      <w:numFmt w:val="lowerRoman"/>
      <w:lvlText w:val="%3."/>
      <w:lvlJc w:val="right"/>
      <w:pPr>
        <w:tabs>
          <w:tab w:val="num" w:pos="1620"/>
        </w:tabs>
        <w:ind w:left="1620" w:hanging="180"/>
      </w:pPr>
    </w:lvl>
    <w:lvl w:ilvl="3" w:tplc="73D65AC0" w:tentative="1">
      <w:start w:val="1"/>
      <w:numFmt w:val="decimal"/>
      <w:lvlText w:val="%4."/>
      <w:lvlJc w:val="left"/>
      <w:pPr>
        <w:tabs>
          <w:tab w:val="num" w:pos="2340"/>
        </w:tabs>
        <w:ind w:left="2340" w:hanging="360"/>
      </w:pPr>
    </w:lvl>
    <w:lvl w:ilvl="4" w:tplc="FC5857D6" w:tentative="1">
      <w:start w:val="1"/>
      <w:numFmt w:val="lowerLetter"/>
      <w:lvlText w:val="%5."/>
      <w:lvlJc w:val="left"/>
      <w:pPr>
        <w:tabs>
          <w:tab w:val="num" w:pos="3060"/>
        </w:tabs>
        <w:ind w:left="3060" w:hanging="360"/>
      </w:pPr>
    </w:lvl>
    <w:lvl w:ilvl="5" w:tplc="390AACA4" w:tentative="1">
      <w:start w:val="1"/>
      <w:numFmt w:val="lowerRoman"/>
      <w:lvlText w:val="%6."/>
      <w:lvlJc w:val="right"/>
      <w:pPr>
        <w:tabs>
          <w:tab w:val="num" w:pos="3780"/>
        </w:tabs>
        <w:ind w:left="3780" w:hanging="180"/>
      </w:pPr>
    </w:lvl>
    <w:lvl w:ilvl="6" w:tplc="7D3602D4" w:tentative="1">
      <w:start w:val="1"/>
      <w:numFmt w:val="decimal"/>
      <w:lvlText w:val="%7."/>
      <w:lvlJc w:val="left"/>
      <w:pPr>
        <w:tabs>
          <w:tab w:val="num" w:pos="4500"/>
        </w:tabs>
        <w:ind w:left="4500" w:hanging="360"/>
      </w:pPr>
    </w:lvl>
    <w:lvl w:ilvl="7" w:tplc="F0A46CF0" w:tentative="1">
      <w:start w:val="1"/>
      <w:numFmt w:val="lowerLetter"/>
      <w:lvlText w:val="%8."/>
      <w:lvlJc w:val="left"/>
      <w:pPr>
        <w:tabs>
          <w:tab w:val="num" w:pos="5220"/>
        </w:tabs>
        <w:ind w:left="5220" w:hanging="360"/>
      </w:pPr>
    </w:lvl>
    <w:lvl w:ilvl="8" w:tplc="9C0C2400" w:tentative="1">
      <w:start w:val="1"/>
      <w:numFmt w:val="lowerRoman"/>
      <w:lvlText w:val="%9."/>
      <w:lvlJc w:val="right"/>
      <w:pPr>
        <w:tabs>
          <w:tab w:val="num" w:pos="5940"/>
        </w:tabs>
        <w:ind w:left="5940" w:hanging="180"/>
      </w:pPr>
    </w:lvl>
  </w:abstractNum>
  <w:abstractNum w:abstractNumId="20" w15:restartNumberingAfterBreak="0">
    <w:nsid w:val="63A74126"/>
    <w:multiLevelType w:val="hybridMultilevel"/>
    <w:tmpl w:val="2CB46994"/>
    <w:lvl w:ilvl="0" w:tplc="BB948CBE">
      <w:start w:val="1"/>
      <w:numFmt w:val="bullet"/>
      <w:lvlText w:val=""/>
      <w:lvlJc w:val="left"/>
      <w:pPr>
        <w:tabs>
          <w:tab w:val="num" w:pos="720"/>
        </w:tabs>
        <w:ind w:left="720" w:hanging="360"/>
      </w:pPr>
      <w:rPr>
        <w:rFonts w:ascii="Symbol" w:hAnsi="Symbol" w:hint="default"/>
      </w:rPr>
    </w:lvl>
    <w:lvl w:ilvl="1" w:tplc="D688BE76" w:tentative="1">
      <w:start w:val="1"/>
      <w:numFmt w:val="bullet"/>
      <w:lvlText w:val="o"/>
      <w:lvlJc w:val="left"/>
      <w:pPr>
        <w:tabs>
          <w:tab w:val="num" w:pos="1440"/>
        </w:tabs>
        <w:ind w:left="1440" w:hanging="360"/>
      </w:pPr>
      <w:rPr>
        <w:rFonts w:ascii="Courier New" w:hAnsi="Courier New" w:hint="default"/>
      </w:rPr>
    </w:lvl>
    <w:lvl w:ilvl="2" w:tplc="6D001F02" w:tentative="1">
      <w:start w:val="1"/>
      <w:numFmt w:val="bullet"/>
      <w:lvlText w:val=""/>
      <w:lvlJc w:val="left"/>
      <w:pPr>
        <w:tabs>
          <w:tab w:val="num" w:pos="2160"/>
        </w:tabs>
        <w:ind w:left="2160" w:hanging="360"/>
      </w:pPr>
      <w:rPr>
        <w:rFonts w:ascii="Wingdings" w:hAnsi="Wingdings" w:hint="default"/>
      </w:rPr>
    </w:lvl>
    <w:lvl w:ilvl="3" w:tplc="06FA17B2" w:tentative="1">
      <w:start w:val="1"/>
      <w:numFmt w:val="bullet"/>
      <w:lvlText w:val=""/>
      <w:lvlJc w:val="left"/>
      <w:pPr>
        <w:tabs>
          <w:tab w:val="num" w:pos="2880"/>
        </w:tabs>
        <w:ind w:left="2880" w:hanging="360"/>
      </w:pPr>
      <w:rPr>
        <w:rFonts w:ascii="Symbol" w:hAnsi="Symbol" w:hint="default"/>
      </w:rPr>
    </w:lvl>
    <w:lvl w:ilvl="4" w:tplc="5E0A3B30" w:tentative="1">
      <w:start w:val="1"/>
      <w:numFmt w:val="bullet"/>
      <w:lvlText w:val="o"/>
      <w:lvlJc w:val="left"/>
      <w:pPr>
        <w:tabs>
          <w:tab w:val="num" w:pos="3600"/>
        </w:tabs>
        <w:ind w:left="3600" w:hanging="360"/>
      </w:pPr>
      <w:rPr>
        <w:rFonts w:ascii="Courier New" w:hAnsi="Courier New" w:hint="default"/>
      </w:rPr>
    </w:lvl>
    <w:lvl w:ilvl="5" w:tplc="F39AFA64" w:tentative="1">
      <w:start w:val="1"/>
      <w:numFmt w:val="bullet"/>
      <w:lvlText w:val=""/>
      <w:lvlJc w:val="left"/>
      <w:pPr>
        <w:tabs>
          <w:tab w:val="num" w:pos="4320"/>
        </w:tabs>
        <w:ind w:left="4320" w:hanging="360"/>
      </w:pPr>
      <w:rPr>
        <w:rFonts w:ascii="Wingdings" w:hAnsi="Wingdings" w:hint="default"/>
      </w:rPr>
    </w:lvl>
    <w:lvl w:ilvl="6" w:tplc="676E3ED0" w:tentative="1">
      <w:start w:val="1"/>
      <w:numFmt w:val="bullet"/>
      <w:lvlText w:val=""/>
      <w:lvlJc w:val="left"/>
      <w:pPr>
        <w:tabs>
          <w:tab w:val="num" w:pos="5040"/>
        </w:tabs>
        <w:ind w:left="5040" w:hanging="360"/>
      </w:pPr>
      <w:rPr>
        <w:rFonts w:ascii="Symbol" w:hAnsi="Symbol" w:hint="default"/>
      </w:rPr>
    </w:lvl>
    <w:lvl w:ilvl="7" w:tplc="1130B19C" w:tentative="1">
      <w:start w:val="1"/>
      <w:numFmt w:val="bullet"/>
      <w:lvlText w:val="o"/>
      <w:lvlJc w:val="left"/>
      <w:pPr>
        <w:tabs>
          <w:tab w:val="num" w:pos="5760"/>
        </w:tabs>
        <w:ind w:left="5760" w:hanging="360"/>
      </w:pPr>
      <w:rPr>
        <w:rFonts w:ascii="Courier New" w:hAnsi="Courier New" w:hint="default"/>
      </w:rPr>
    </w:lvl>
    <w:lvl w:ilvl="8" w:tplc="2A4276D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2" w15:restartNumberingAfterBreak="0">
    <w:nsid w:val="6B84080A"/>
    <w:multiLevelType w:val="hybridMultilevel"/>
    <w:tmpl w:val="5436F5BA"/>
    <w:lvl w:ilvl="0" w:tplc="F064B8BE">
      <w:start w:val="1"/>
      <w:numFmt w:val="bullet"/>
      <w:lvlText w:val=""/>
      <w:lvlJc w:val="left"/>
      <w:pPr>
        <w:tabs>
          <w:tab w:val="num" w:pos="720"/>
        </w:tabs>
        <w:ind w:left="720" w:hanging="360"/>
      </w:pPr>
      <w:rPr>
        <w:rFonts w:ascii="Symbol" w:hAnsi="Symbol" w:hint="default"/>
      </w:rPr>
    </w:lvl>
    <w:lvl w:ilvl="1" w:tplc="C352D0B6">
      <w:start w:val="1"/>
      <w:numFmt w:val="bullet"/>
      <w:lvlText w:val="o"/>
      <w:lvlJc w:val="left"/>
      <w:pPr>
        <w:tabs>
          <w:tab w:val="num" w:pos="1440"/>
        </w:tabs>
        <w:ind w:left="1440" w:hanging="360"/>
      </w:pPr>
      <w:rPr>
        <w:rFonts w:ascii="Courier New" w:hAnsi="Courier New" w:hint="default"/>
      </w:rPr>
    </w:lvl>
    <w:lvl w:ilvl="2" w:tplc="5EF43438" w:tentative="1">
      <w:start w:val="1"/>
      <w:numFmt w:val="bullet"/>
      <w:lvlText w:val=""/>
      <w:lvlJc w:val="left"/>
      <w:pPr>
        <w:tabs>
          <w:tab w:val="num" w:pos="2160"/>
        </w:tabs>
        <w:ind w:left="2160" w:hanging="360"/>
      </w:pPr>
      <w:rPr>
        <w:rFonts w:ascii="Wingdings" w:hAnsi="Wingdings" w:hint="default"/>
      </w:rPr>
    </w:lvl>
    <w:lvl w:ilvl="3" w:tplc="A214604E" w:tentative="1">
      <w:start w:val="1"/>
      <w:numFmt w:val="bullet"/>
      <w:lvlText w:val=""/>
      <w:lvlJc w:val="left"/>
      <w:pPr>
        <w:tabs>
          <w:tab w:val="num" w:pos="2880"/>
        </w:tabs>
        <w:ind w:left="2880" w:hanging="360"/>
      </w:pPr>
      <w:rPr>
        <w:rFonts w:ascii="Symbol" w:hAnsi="Symbol" w:hint="default"/>
      </w:rPr>
    </w:lvl>
    <w:lvl w:ilvl="4" w:tplc="1542ED30" w:tentative="1">
      <w:start w:val="1"/>
      <w:numFmt w:val="bullet"/>
      <w:lvlText w:val="o"/>
      <w:lvlJc w:val="left"/>
      <w:pPr>
        <w:tabs>
          <w:tab w:val="num" w:pos="3600"/>
        </w:tabs>
        <w:ind w:left="3600" w:hanging="360"/>
      </w:pPr>
      <w:rPr>
        <w:rFonts w:ascii="Courier New" w:hAnsi="Courier New" w:hint="default"/>
      </w:rPr>
    </w:lvl>
    <w:lvl w:ilvl="5" w:tplc="DA347ADC" w:tentative="1">
      <w:start w:val="1"/>
      <w:numFmt w:val="bullet"/>
      <w:lvlText w:val=""/>
      <w:lvlJc w:val="left"/>
      <w:pPr>
        <w:tabs>
          <w:tab w:val="num" w:pos="4320"/>
        </w:tabs>
        <w:ind w:left="4320" w:hanging="360"/>
      </w:pPr>
      <w:rPr>
        <w:rFonts w:ascii="Wingdings" w:hAnsi="Wingdings" w:hint="default"/>
      </w:rPr>
    </w:lvl>
    <w:lvl w:ilvl="6" w:tplc="B96AB854" w:tentative="1">
      <w:start w:val="1"/>
      <w:numFmt w:val="bullet"/>
      <w:lvlText w:val=""/>
      <w:lvlJc w:val="left"/>
      <w:pPr>
        <w:tabs>
          <w:tab w:val="num" w:pos="5040"/>
        </w:tabs>
        <w:ind w:left="5040" w:hanging="360"/>
      </w:pPr>
      <w:rPr>
        <w:rFonts w:ascii="Symbol" w:hAnsi="Symbol" w:hint="default"/>
      </w:rPr>
    </w:lvl>
    <w:lvl w:ilvl="7" w:tplc="F53467F2" w:tentative="1">
      <w:start w:val="1"/>
      <w:numFmt w:val="bullet"/>
      <w:lvlText w:val="o"/>
      <w:lvlJc w:val="left"/>
      <w:pPr>
        <w:tabs>
          <w:tab w:val="num" w:pos="5760"/>
        </w:tabs>
        <w:ind w:left="5760" w:hanging="360"/>
      </w:pPr>
      <w:rPr>
        <w:rFonts w:ascii="Courier New" w:hAnsi="Courier New" w:hint="default"/>
      </w:rPr>
    </w:lvl>
    <w:lvl w:ilvl="8" w:tplc="05D2CCF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BB7FAC"/>
    <w:multiLevelType w:val="hybridMultilevel"/>
    <w:tmpl w:val="945E665A"/>
    <w:lvl w:ilvl="0" w:tplc="4254E0C6">
      <w:start w:val="1"/>
      <w:numFmt w:val="decimal"/>
      <w:pStyle w:val="References"/>
      <w:lvlText w:val="%1."/>
      <w:lvlJc w:val="left"/>
      <w:pPr>
        <w:tabs>
          <w:tab w:val="num" w:pos="360"/>
        </w:tabs>
        <w:ind w:left="360" w:hanging="360"/>
      </w:pPr>
      <w:rPr>
        <w:rFonts w:hint="default"/>
      </w:rPr>
    </w:lvl>
    <w:lvl w:ilvl="1" w:tplc="929E20B8">
      <w:start w:val="1"/>
      <w:numFmt w:val="lowerLetter"/>
      <w:lvlText w:val="%2."/>
      <w:lvlJc w:val="left"/>
      <w:pPr>
        <w:tabs>
          <w:tab w:val="num" w:pos="1620"/>
        </w:tabs>
        <w:ind w:left="1620" w:hanging="360"/>
      </w:pPr>
    </w:lvl>
    <w:lvl w:ilvl="2" w:tplc="B166344E" w:tentative="1">
      <w:start w:val="1"/>
      <w:numFmt w:val="lowerRoman"/>
      <w:lvlText w:val="%3."/>
      <w:lvlJc w:val="right"/>
      <w:pPr>
        <w:tabs>
          <w:tab w:val="num" w:pos="2340"/>
        </w:tabs>
        <w:ind w:left="2340" w:hanging="180"/>
      </w:pPr>
    </w:lvl>
    <w:lvl w:ilvl="3" w:tplc="1842EE5A" w:tentative="1">
      <w:start w:val="1"/>
      <w:numFmt w:val="decimal"/>
      <w:lvlText w:val="%4."/>
      <w:lvlJc w:val="left"/>
      <w:pPr>
        <w:tabs>
          <w:tab w:val="num" w:pos="3060"/>
        </w:tabs>
        <w:ind w:left="3060" w:hanging="360"/>
      </w:pPr>
    </w:lvl>
    <w:lvl w:ilvl="4" w:tplc="AC2A393E" w:tentative="1">
      <w:start w:val="1"/>
      <w:numFmt w:val="lowerLetter"/>
      <w:lvlText w:val="%5."/>
      <w:lvlJc w:val="left"/>
      <w:pPr>
        <w:tabs>
          <w:tab w:val="num" w:pos="3780"/>
        </w:tabs>
        <w:ind w:left="3780" w:hanging="360"/>
      </w:pPr>
    </w:lvl>
    <w:lvl w:ilvl="5" w:tplc="71786602" w:tentative="1">
      <w:start w:val="1"/>
      <w:numFmt w:val="lowerRoman"/>
      <w:lvlText w:val="%6."/>
      <w:lvlJc w:val="right"/>
      <w:pPr>
        <w:tabs>
          <w:tab w:val="num" w:pos="4500"/>
        </w:tabs>
        <w:ind w:left="4500" w:hanging="180"/>
      </w:pPr>
    </w:lvl>
    <w:lvl w:ilvl="6" w:tplc="EF2270B2" w:tentative="1">
      <w:start w:val="1"/>
      <w:numFmt w:val="decimal"/>
      <w:lvlText w:val="%7."/>
      <w:lvlJc w:val="left"/>
      <w:pPr>
        <w:tabs>
          <w:tab w:val="num" w:pos="5220"/>
        </w:tabs>
        <w:ind w:left="5220" w:hanging="360"/>
      </w:pPr>
    </w:lvl>
    <w:lvl w:ilvl="7" w:tplc="C9AC568C" w:tentative="1">
      <w:start w:val="1"/>
      <w:numFmt w:val="lowerLetter"/>
      <w:lvlText w:val="%8."/>
      <w:lvlJc w:val="left"/>
      <w:pPr>
        <w:tabs>
          <w:tab w:val="num" w:pos="5940"/>
        </w:tabs>
        <w:ind w:left="5940" w:hanging="360"/>
      </w:pPr>
    </w:lvl>
    <w:lvl w:ilvl="8" w:tplc="8E2497C6" w:tentative="1">
      <w:start w:val="1"/>
      <w:numFmt w:val="lowerRoman"/>
      <w:lvlText w:val="%9."/>
      <w:lvlJc w:val="right"/>
      <w:pPr>
        <w:tabs>
          <w:tab w:val="num" w:pos="6660"/>
        </w:tabs>
        <w:ind w:left="6660" w:hanging="180"/>
      </w:pPr>
    </w:lvl>
  </w:abstractNum>
  <w:abstractNum w:abstractNumId="24" w15:restartNumberingAfterBreak="0">
    <w:nsid w:val="7579615C"/>
    <w:multiLevelType w:val="hybridMultilevel"/>
    <w:tmpl w:val="B62C6030"/>
    <w:lvl w:ilvl="0" w:tplc="DE08631C">
      <w:start w:val="1"/>
      <w:numFmt w:val="bullet"/>
      <w:lvlText w:val=""/>
      <w:lvlJc w:val="left"/>
      <w:pPr>
        <w:tabs>
          <w:tab w:val="num" w:pos="720"/>
        </w:tabs>
        <w:ind w:left="720" w:hanging="360"/>
      </w:pPr>
      <w:rPr>
        <w:rFonts w:ascii="Symbol" w:hAnsi="Symbol" w:hint="default"/>
      </w:rPr>
    </w:lvl>
    <w:lvl w:ilvl="1" w:tplc="A0A20A8A" w:tentative="1">
      <w:start w:val="1"/>
      <w:numFmt w:val="bullet"/>
      <w:lvlText w:val="o"/>
      <w:lvlJc w:val="left"/>
      <w:pPr>
        <w:tabs>
          <w:tab w:val="num" w:pos="1440"/>
        </w:tabs>
        <w:ind w:left="1440" w:hanging="360"/>
      </w:pPr>
      <w:rPr>
        <w:rFonts w:ascii="Courier New" w:hAnsi="Courier New" w:hint="default"/>
      </w:rPr>
    </w:lvl>
    <w:lvl w:ilvl="2" w:tplc="D0B43494" w:tentative="1">
      <w:start w:val="1"/>
      <w:numFmt w:val="bullet"/>
      <w:lvlText w:val=""/>
      <w:lvlJc w:val="left"/>
      <w:pPr>
        <w:tabs>
          <w:tab w:val="num" w:pos="2160"/>
        </w:tabs>
        <w:ind w:left="2160" w:hanging="360"/>
      </w:pPr>
      <w:rPr>
        <w:rFonts w:ascii="Wingdings" w:hAnsi="Wingdings" w:hint="default"/>
      </w:rPr>
    </w:lvl>
    <w:lvl w:ilvl="3" w:tplc="97C4CC40" w:tentative="1">
      <w:start w:val="1"/>
      <w:numFmt w:val="bullet"/>
      <w:lvlText w:val=""/>
      <w:lvlJc w:val="left"/>
      <w:pPr>
        <w:tabs>
          <w:tab w:val="num" w:pos="2880"/>
        </w:tabs>
        <w:ind w:left="2880" w:hanging="360"/>
      </w:pPr>
      <w:rPr>
        <w:rFonts w:ascii="Symbol" w:hAnsi="Symbol" w:hint="default"/>
      </w:rPr>
    </w:lvl>
    <w:lvl w:ilvl="4" w:tplc="72B29286" w:tentative="1">
      <w:start w:val="1"/>
      <w:numFmt w:val="bullet"/>
      <w:lvlText w:val="o"/>
      <w:lvlJc w:val="left"/>
      <w:pPr>
        <w:tabs>
          <w:tab w:val="num" w:pos="3600"/>
        </w:tabs>
        <w:ind w:left="3600" w:hanging="360"/>
      </w:pPr>
      <w:rPr>
        <w:rFonts w:ascii="Courier New" w:hAnsi="Courier New" w:hint="default"/>
      </w:rPr>
    </w:lvl>
    <w:lvl w:ilvl="5" w:tplc="91D65112" w:tentative="1">
      <w:start w:val="1"/>
      <w:numFmt w:val="bullet"/>
      <w:lvlText w:val=""/>
      <w:lvlJc w:val="left"/>
      <w:pPr>
        <w:tabs>
          <w:tab w:val="num" w:pos="4320"/>
        </w:tabs>
        <w:ind w:left="4320" w:hanging="360"/>
      </w:pPr>
      <w:rPr>
        <w:rFonts w:ascii="Wingdings" w:hAnsi="Wingdings" w:hint="default"/>
      </w:rPr>
    </w:lvl>
    <w:lvl w:ilvl="6" w:tplc="73283144" w:tentative="1">
      <w:start w:val="1"/>
      <w:numFmt w:val="bullet"/>
      <w:lvlText w:val=""/>
      <w:lvlJc w:val="left"/>
      <w:pPr>
        <w:tabs>
          <w:tab w:val="num" w:pos="5040"/>
        </w:tabs>
        <w:ind w:left="5040" w:hanging="360"/>
      </w:pPr>
      <w:rPr>
        <w:rFonts w:ascii="Symbol" w:hAnsi="Symbol" w:hint="default"/>
      </w:rPr>
    </w:lvl>
    <w:lvl w:ilvl="7" w:tplc="74B4A594" w:tentative="1">
      <w:start w:val="1"/>
      <w:numFmt w:val="bullet"/>
      <w:lvlText w:val="o"/>
      <w:lvlJc w:val="left"/>
      <w:pPr>
        <w:tabs>
          <w:tab w:val="num" w:pos="5760"/>
        </w:tabs>
        <w:ind w:left="5760" w:hanging="360"/>
      </w:pPr>
      <w:rPr>
        <w:rFonts w:ascii="Courier New" w:hAnsi="Courier New" w:hint="default"/>
      </w:rPr>
    </w:lvl>
    <w:lvl w:ilvl="8" w:tplc="9BB013F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2"/>
  </w:num>
  <w:num w:numId="2">
    <w:abstractNumId w:val="21"/>
  </w:num>
  <w:num w:numId="3">
    <w:abstractNumId w:val="17"/>
  </w:num>
  <w:num w:numId="4">
    <w:abstractNumId w:val="3"/>
  </w:num>
  <w:num w:numId="5">
    <w:abstractNumId w:val="1"/>
  </w:num>
  <w:num w:numId="6">
    <w:abstractNumId w:val="25"/>
  </w:num>
  <w:num w:numId="7">
    <w:abstractNumId w:val="5"/>
  </w:num>
  <w:num w:numId="8">
    <w:abstractNumId w:val="14"/>
  </w:num>
  <w:num w:numId="9">
    <w:abstractNumId w:val="13"/>
  </w:num>
  <w:num w:numId="10">
    <w:abstractNumId w:val="22"/>
  </w:num>
  <w:num w:numId="11">
    <w:abstractNumId w:val="15"/>
  </w:num>
  <w:num w:numId="12">
    <w:abstractNumId w:val="8"/>
  </w:num>
  <w:num w:numId="13">
    <w:abstractNumId w:val="12"/>
  </w:num>
  <w:num w:numId="14">
    <w:abstractNumId w:val="20"/>
  </w:num>
  <w:num w:numId="15">
    <w:abstractNumId w:val="24"/>
  </w:num>
  <w:num w:numId="16">
    <w:abstractNumId w:val="9"/>
  </w:num>
  <w:num w:numId="17">
    <w:abstractNumId w:val="10"/>
  </w:num>
  <w:num w:numId="18">
    <w:abstractNumId w:val="4"/>
  </w:num>
  <w:num w:numId="19">
    <w:abstractNumId w:val="16"/>
  </w:num>
  <w:num w:numId="20">
    <w:abstractNumId w:val="11"/>
  </w:num>
  <w:num w:numId="21">
    <w:abstractNumId w:val="7"/>
  </w:num>
  <w:num w:numId="22">
    <w:abstractNumId w:val="18"/>
  </w:num>
  <w:num w:numId="23">
    <w:abstractNumId w:val="19"/>
  </w:num>
  <w:num w:numId="24">
    <w:abstractNumId w:val="23"/>
  </w:num>
  <w:num w:numId="25">
    <w:abstractNumId w:val="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2trA0MzExNzO1MDdX0lEKTi0uzszPAykwqgUAjNWwqSwAAAA="/>
  </w:docVars>
  <w:rsids>
    <w:rsidRoot w:val="00FA23DE"/>
    <w:rsid w:val="000A1A80"/>
    <w:rsid w:val="0017649B"/>
    <w:rsid w:val="002306C3"/>
    <w:rsid w:val="003F14BC"/>
    <w:rsid w:val="0047543A"/>
    <w:rsid w:val="004A675F"/>
    <w:rsid w:val="004C048E"/>
    <w:rsid w:val="005A5112"/>
    <w:rsid w:val="00656C4F"/>
    <w:rsid w:val="00736717"/>
    <w:rsid w:val="0076689C"/>
    <w:rsid w:val="007D10B3"/>
    <w:rsid w:val="008674F6"/>
    <w:rsid w:val="009306A1"/>
    <w:rsid w:val="009B581D"/>
    <w:rsid w:val="00A57A21"/>
    <w:rsid w:val="00A96D21"/>
    <w:rsid w:val="00B02B7D"/>
    <w:rsid w:val="00CA0507"/>
    <w:rsid w:val="00D351D8"/>
    <w:rsid w:val="00DB6451"/>
    <w:rsid w:val="00DC69F1"/>
    <w:rsid w:val="00E046B2"/>
    <w:rsid w:val="00E568A9"/>
    <w:rsid w:val="00E9636B"/>
    <w:rsid w:val="00EE5954"/>
    <w:rsid w:val="00EF7AAD"/>
    <w:rsid w:val="00F344CF"/>
    <w:rsid w:val="00FA23DE"/>
    <w:rsid w:val="00FA2F4F"/>
    <w:rsid w:val="00FA59B0"/>
    <w:rsid w:val="00FC73E0"/>
    <w:rsid w:val="00FD3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4E3980"/>
  <w15:docId w15:val="{332C4A0D-EA72-4E92-90E2-EF753DA7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paragraph" w:styleId="ListParagraph">
    <w:name w:val="List Paragraph"/>
    <w:basedOn w:val="Normal"/>
    <w:uiPriority w:val="34"/>
    <w:rsid w:val="00FD39ED"/>
    <w:pPr>
      <w:spacing w:after="160" w:line="259" w:lineRule="auto"/>
      <w:ind w:left="720"/>
      <w:contextualSpacing/>
    </w:pPr>
    <w:rPr>
      <w:rFonts w:asciiTheme="minorHAnsi" w:eastAsiaTheme="minorHAnsi" w:hAnsiTheme="minorHAnsi" w:cstheme="minorBidi"/>
      <w:sz w:val="22"/>
      <w:szCs w:val="22"/>
      <w:lang w:val="es-ES"/>
    </w:rPr>
  </w:style>
  <w:style w:type="paragraph" w:styleId="Bibliography">
    <w:name w:val="Bibliography"/>
    <w:basedOn w:val="Normal"/>
    <w:next w:val="Normal"/>
    <w:uiPriority w:val="37"/>
    <w:unhideWhenUsed/>
    <w:rsid w:val="00E568A9"/>
    <w:pPr>
      <w:spacing w:line="480" w:lineRule="auto"/>
      <w:ind w:left="720" w:hanging="720"/>
    </w:pPr>
  </w:style>
  <w:style w:type="paragraph" w:styleId="FootnoteText">
    <w:name w:val="footnote text"/>
    <w:basedOn w:val="Normal"/>
    <w:link w:val="FootnoteTextChar"/>
    <w:semiHidden/>
    <w:unhideWhenUsed/>
    <w:rsid w:val="00E568A9"/>
  </w:style>
  <w:style w:type="character" w:customStyle="1" w:styleId="FootnoteTextChar">
    <w:name w:val="Footnote Text Char"/>
    <w:basedOn w:val="DefaultParagraphFont"/>
    <w:link w:val="FootnoteText"/>
    <w:semiHidden/>
    <w:rsid w:val="00E568A9"/>
    <w:rPr>
      <w:rFonts w:ascii="Times New Roman" w:hAnsi="Times New Roman"/>
      <w:lang w:val="en-GB"/>
    </w:rPr>
  </w:style>
  <w:style w:type="character" w:styleId="FootnoteReference">
    <w:name w:val="footnote reference"/>
    <w:basedOn w:val="DefaultParagraphFont"/>
    <w:semiHidden/>
    <w:unhideWhenUsed/>
    <w:rsid w:val="00E568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33ED0-DA62-42E0-AE81-1FE7B8E80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2</Pages>
  <Words>1690</Words>
  <Characters>9639</Characters>
  <Application>Microsoft Office Word</Application>
  <DocSecurity>0</DocSecurity>
  <Lines>80</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Ekonomska fakulteta</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Leandro Lind</cp:lastModifiedBy>
  <cp:revision>13</cp:revision>
  <cp:lastPrinted>2012-01-19T09:58:00Z</cp:lastPrinted>
  <dcterms:created xsi:type="dcterms:W3CDTF">2020-01-24T11:30:00Z</dcterms:created>
  <dcterms:modified xsi:type="dcterms:W3CDTF">2020-01-24T18:51:00Z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id="afRMQv0Q"/&gt;&lt;style id="http://www.zotero.org/styles/apa" locale="en-GB" hasBibliography="1" bibliographyStyleHasBeenSet="1"/&gt;&lt;prefs&gt;&lt;pref name="fieldType" value="Field"/&gt;&lt;/prefs&gt;&lt;/data&gt;</vt:lpwstr>
  </property>
</Properties>
</file>