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80F4"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7A78E957" w14:textId="56B3B245" w:rsidR="00DC69F1" w:rsidRDefault="003C6C21" w:rsidP="003C6C21">
      <w:pPr>
        <w:pStyle w:val="BodyText"/>
        <w:framePr w:w="10800" w:h="2142" w:hRule="exact" w:hSpace="187" w:wrap="auto" w:vAnchor="page" w:hAnchor="page" w:x="714" w:y="1085"/>
        <w:rPr>
          <w:b/>
          <w:sz w:val="28"/>
          <w:szCs w:val="28"/>
        </w:rPr>
      </w:pPr>
      <w:r>
        <w:rPr>
          <w:b/>
          <w:sz w:val="28"/>
          <w:szCs w:val="28"/>
        </w:rPr>
        <w:t>A Comparison of Storage Modelling Methods</w:t>
      </w:r>
    </w:p>
    <w:p w14:paraId="46CAD429" w14:textId="77777777" w:rsidR="003C6C21" w:rsidRPr="00D767DA" w:rsidRDefault="003C6C21" w:rsidP="003C6C21">
      <w:pPr>
        <w:pStyle w:val="BodyText"/>
        <w:framePr w:w="10800" w:h="2142" w:hRule="exact" w:hSpace="187" w:wrap="auto" w:vAnchor="page" w:hAnchor="page" w:x="714" w:y="1085"/>
        <w:rPr>
          <w:i/>
        </w:rPr>
      </w:pPr>
    </w:p>
    <w:p w14:paraId="0B9C9530" w14:textId="482BCDEE" w:rsidR="00DC69F1" w:rsidRPr="00D767DA" w:rsidRDefault="003C6C21" w:rsidP="00DC69F1">
      <w:pPr>
        <w:pStyle w:val="BodyText"/>
        <w:framePr w:w="10800" w:h="2142" w:hRule="exact" w:hSpace="187" w:wrap="auto" w:vAnchor="page" w:hAnchor="page" w:x="714" w:y="1085"/>
        <w:jc w:val="right"/>
        <w:rPr>
          <w:sz w:val="20"/>
        </w:rPr>
      </w:pPr>
      <w:r>
        <w:rPr>
          <w:sz w:val="20"/>
        </w:rPr>
        <w:t>Kamaria Kuling, Simon Fraser University, 604-789-2946, kamaria_kuling@sfu.ca</w:t>
      </w:r>
    </w:p>
    <w:p w14:paraId="1113F92E" w14:textId="1E4EF903" w:rsidR="00DC69F1" w:rsidRPr="00D767DA" w:rsidRDefault="003C6C21" w:rsidP="00DC69F1">
      <w:pPr>
        <w:pStyle w:val="BodyText"/>
        <w:framePr w:w="10800" w:h="2142" w:hRule="exact" w:hSpace="187" w:wrap="auto" w:vAnchor="page" w:hAnchor="page" w:x="714" w:y="1085"/>
        <w:jc w:val="right"/>
        <w:rPr>
          <w:sz w:val="20"/>
        </w:rPr>
      </w:pPr>
      <w:r>
        <w:rPr>
          <w:sz w:val="20"/>
        </w:rPr>
        <w:t xml:space="preserve">Taco </w:t>
      </w:r>
      <w:proofErr w:type="spellStart"/>
      <w:r>
        <w:rPr>
          <w:sz w:val="20"/>
        </w:rPr>
        <w:t>Niet</w:t>
      </w:r>
      <w:proofErr w:type="spellEnd"/>
      <w:r>
        <w:rPr>
          <w:sz w:val="20"/>
        </w:rPr>
        <w:t>, Simon Fraser University, 778-782-7183, taco_niet@sfu.ca</w:t>
      </w:r>
      <w:r w:rsidR="00DC69F1" w:rsidRPr="00D767DA">
        <w:rPr>
          <w:sz w:val="20"/>
        </w:rPr>
        <w:t xml:space="preserve"> </w:t>
      </w:r>
    </w:p>
    <w:p w14:paraId="6D66FD41" w14:textId="1753C519" w:rsidR="00B15353" w:rsidRPr="00B15353" w:rsidRDefault="00DC69F1" w:rsidP="00B15353">
      <w:pPr>
        <w:pStyle w:val="Heading2"/>
        <w:rPr>
          <w:i w:val="0"/>
          <w:sz w:val="24"/>
          <w:szCs w:val="24"/>
        </w:rPr>
      </w:pPr>
      <w:r w:rsidRPr="00476853">
        <w:rPr>
          <w:i w:val="0"/>
          <w:sz w:val="24"/>
          <w:szCs w:val="24"/>
        </w:rPr>
        <w:t>Overview</w:t>
      </w:r>
    </w:p>
    <w:p w14:paraId="69A136A1" w14:textId="526B90C9" w:rsidR="00DC69F1" w:rsidRPr="003C6C21" w:rsidRDefault="003C6C21" w:rsidP="00F42154">
      <w:pPr>
        <w:rPr>
          <w:sz w:val="24"/>
          <w:szCs w:val="24"/>
          <w:lang w:val="en-CA"/>
        </w:rPr>
      </w:pPr>
      <w:r w:rsidRPr="003C6C21">
        <w:rPr>
          <w:color w:val="000000"/>
          <w:lang w:val="en-CA"/>
        </w:rPr>
        <w:t xml:space="preserve">Recent works by </w:t>
      </w:r>
      <w:proofErr w:type="spellStart"/>
      <w:r w:rsidRPr="003C6C21">
        <w:rPr>
          <w:color w:val="000000"/>
          <w:lang w:val="en-CA"/>
        </w:rPr>
        <w:t>Welsch</w:t>
      </w:r>
      <w:proofErr w:type="spellEnd"/>
      <w:r w:rsidRPr="003C6C21">
        <w:rPr>
          <w:color w:val="000000"/>
          <w:lang w:val="en-CA"/>
        </w:rPr>
        <w:t xml:space="preserve"> et al.</w:t>
      </w:r>
      <w:r w:rsidR="005B198D">
        <w:rPr>
          <w:color w:val="000000"/>
          <w:lang w:val="en-CA"/>
        </w:rPr>
        <w:t xml:space="preserve"> </w:t>
      </w:r>
      <w:r w:rsidR="005B198D">
        <w:rPr>
          <w:color w:val="000000"/>
          <w:lang w:val="en-CA"/>
        </w:rPr>
        <w:fldChar w:fldCharType="begin"/>
      </w:r>
      <w:r w:rsidR="005B198D">
        <w:rPr>
          <w:color w:val="000000"/>
          <w:lang w:val="en-CA"/>
        </w:rPr>
        <w:instrText xml:space="preserve"> ADDIN ZOTERO_ITEM CSL_CITATION {"citationID":"ZMns5Gbg","properties":{"formattedCitation":"[1]","plainCitation":"[1]","noteIndex":0},"citationItems":[{"id":1,"uris":["http://zotero.org/users/6284105/items/MEP6Q72P"],"uri":["http://zotero.org/users/6284105/items/MEP6Q72P"],"itemData":{"id":1,"type":"article-journal","abstract":"‘Smart Grids’ are expected to help facilitate a better integration of distributed storage and demand response options into power systems and markets. Quantifying the associated system benefits may provide valuable design and policy insights. Yet many existing energy system models are not able to depict various critical features associated with Smart Grids in a single comprehensive framework. These features may for example include grid stability issues in a system with several flexible demand types and storage options to help balance a high penetration of renewable energy. Flexible and accessible tools have the potential to fill this niche. This paper expands on the Open Source Energy Modelling System (OSeMOSYS). It describes how ‘blocks of functionality’ may be added to represent variability in electricity generation, a prioritisation of demand types, shifting demand, and storage options. The paper demonstrates the flexibility and ease-of-use of OSeMOSYS with regard to modifications of its code. It may therefore serve as a useful test-bed for new functionality in tools with wide-spread use and larger applications, such as MESSAGE, TIMES, MARKAL, or LEAP. As with the core code of OSeMOSYS, the functional blocks described in this paper are available in the public domain.","container-title":"Energy","DOI":"10.1016/j.energy.2012.08.017","journalAbbreviation":"Energy","source":"ResearchGate","title":"Modelling elements of Smart Grids - Enhancing the OSeMOSYS (Open Source Energy Modelling System) code","volume":"46","author":[{"family":"Welsch","given":"Manuel"},{"family":"Howells","given":"Mark"},{"family":"Bazilian","given":"M."},{"family":"DeCarolis","given":"Joseph"},{"family":"Hermann","given":"Sebastian"},{"family":"Rogner","given":"Holger"}],"issued":{"date-parts":[["2012",10,1]]}}}],"schema":"https://github.com/citation-style-language/schema/raw/master/csl-citation.json"} </w:instrText>
      </w:r>
      <w:r w:rsidR="005B198D">
        <w:rPr>
          <w:color w:val="000000"/>
          <w:lang w:val="en-CA"/>
        </w:rPr>
        <w:fldChar w:fldCharType="separate"/>
      </w:r>
      <w:r w:rsidR="005B198D">
        <w:rPr>
          <w:noProof/>
          <w:color w:val="000000"/>
          <w:lang w:val="en-CA"/>
        </w:rPr>
        <w:t>[1]</w:t>
      </w:r>
      <w:r w:rsidR="005B198D">
        <w:rPr>
          <w:color w:val="000000"/>
          <w:lang w:val="en-CA"/>
        </w:rPr>
        <w:fldChar w:fldCharType="end"/>
      </w:r>
      <w:r w:rsidRPr="003C6C21">
        <w:rPr>
          <w:color w:val="000000"/>
          <w:lang w:val="en-CA"/>
        </w:rPr>
        <w:t xml:space="preserve"> and </w:t>
      </w:r>
      <w:proofErr w:type="spellStart"/>
      <w:r w:rsidRPr="003C6C21">
        <w:rPr>
          <w:color w:val="000000"/>
          <w:lang w:val="en-CA"/>
        </w:rPr>
        <w:t>Niet</w:t>
      </w:r>
      <w:proofErr w:type="spellEnd"/>
      <w:r w:rsidRPr="003C6C21">
        <w:rPr>
          <w:color w:val="000000"/>
          <w:lang w:val="en-CA"/>
        </w:rPr>
        <w:t xml:space="preserve"> </w:t>
      </w:r>
      <w:r w:rsidR="005B198D">
        <w:rPr>
          <w:color w:val="000000"/>
          <w:lang w:val="en-CA"/>
        </w:rPr>
        <w:fldChar w:fldCharType="begin"/>
      </w:r>
      <w:r w:rsidR="005B198D">
        <w:rPr>
          <w:color w:val="000000"/>
          <w:lang w:val="en-CA"/>
        </w:rPr>
        <w:instrText xml:space="preserve"> ADDIN ZOTERO_ITEM CSL_CITATION {"citationID":"tMm8r6qb","properties":{"formattedCitation":"[2]","plainCitation":"[2]","noteIndex":0},"citationItems":[{"id":12,"uris":["http://zotero.org/users/6284105/items/8UYHEGXV"],"uri":["http://zotero.org/users/6284105/items/8UYHEGXV"],"itemData":{"id":12,"type":"thesis","abstract":"There is increasing imperative to reduce emissions from global energy systems to avoid catastrophic climate impacts. Much of the work on how countries can meet their emissions reduction targets assumes perfect knowledge of the emissions from energy technologies. This dissertation first implements a model that takes into account emissions uncertainties and evaluates the impacts that uncertainty has on the long term system build out. It is found that an early build out of wind energy reduces the risk of exceeding emissions targets. Given the requirement of high penetrations of wind energy for reducing emissions risk, the second part of this dissertation evaluates the impact that high penetrations of wind energy have on system operations, and the value that storage and dispatchable loads can provide. Finally, this dissertation evaluates the impact that synchronous generation constraints have on system operation, and the optimal operation of storage. All three models are applied to the Alberta, Canada electricity system as a case study. \n \nIt is found that building out wind five years earlier for Alberta decreases the risk of missing emissions targets. Allowing nuclear energy in the system results in a lower overall cost and a reduced risk of missing emissions targets. To evaluate the impact that an early and large build out of wind has on the system a medium term model is developed that incorporates curtailment costs into the system operation. This shows that storage and dispatchable loads have the potential to reduce curtailment in the system and that including curtailment costs increases the value provided by between 10 and 60%. The value provided by storage for Alberta is very high at small installed capacities and diminishes with increased capacity while the value provided by dispatchable loads has a much more consistent value at different installed capacities. Finally, when the instantaneous penetration of renewable energy in the system is restricted, it is found that storage for integration of wind generation does not operate in a pre-defined manner but switches between peak shaving and wind shifting depending on the wind resource available in any given week.","genre":"Thesis","language":"en","source":"dspace.library.uvic.ca","title":"Mitigating risk of emissions in energy planning and the operational implications","URL":"https://dspace.library.uvic.ca//handle/1828/10310","author":[{"family":"Niet","given":"Taco Anton"}],"accessed":{"date-parts":[["2020",1,22]]},"issued":{"date-parts":[["2018"]]}}}],"schema":"https://github.com/citation-style-language/schema/raw/master/csl-citation.json"} </w:instrText>
      </w:r>
      <w:r w:rsidR="005B198D">
        <w:rPr>
          <w:color w:val="000000"/>
          <w:lang w:val="en-CA"/>
        </w:rPr>
        <w:fldChar w:fldCharType="separate"/>
      </w:r>
      <w:r w:rsidR="005B198D">
        <w:rPr>
          <w:noProof/>
          <w:color w:val="000000"/>
          <w:lang w:val="en-CA"/>
        </w:rPr>
        <w:t>[2]</w:t>
      </w:r>
      <w:r w:rsidR="005B198D">
        <w:rPr>
          <w:color w:val="000000"/>
          <w:lang w:val="en-CA"/>
        </w:rPr>
        <w:fldChar w:fldCharType="end"/>
      </w:r>
      <w:r w:rsidRPr="003C6C21">
        <w:rPr>
          <w:color w:val="000000"/>
          <w:lang w:val="en-CA"/>
        </w:rPr>
        <w:t xml:space="preserve"> present two different approaches for incorporating storage into capacity expansion models. </w:t>
      </w:r>
      <w:r w:rsidR="008242D0">
        <w:rPr>
          <w:color w:val="000000"/>
          <w:lang w:val="en-CA"/>
        </w:rPr>
        <w:t xml:space="preserve">Recent studies have </w:t>
      </w:r>
      <w:proofErr w:type="spellStart"/>
      <w:r w:rsidR="004B4CA1">
        <w:rPr>
          <w:color w:val="000000"/>
          <w:lang w:val="en-CA"/>
        </w:rPr>
        <w:t>began</w:t>
      </w:r>
      <w:proofErr w:type="spellEnd"/>
      <w:r w:rsidR="004B4CA1">
        <w:rPr>
          <w:color w:val="000000"/>
          <w:lang w:val="en-CA"/>
        </w:rPr>
        <w:t xml:space="preserve"> to investigate the effect different storage formulations have on model results</w:t>
      </w:r>
      <w:r w:rsidR="00795000">
        <w:rPr>
          <w:color w:val="000000"/>
          <w:lang w:val="en-CA"/>
        </w:rPr>
        <w:t xml:space="preserve"> </w:t>
      </w:r>
      <w:r w:rsidR="00795000">
        <w:rPr>
          <w:color w:val="000000"/>
          <w:lang w:val="en-CA"/>
        </w:rPr>
        <w:fldChar w:fldCharType="begin"/>
      </w:r>
      <w:r w:rsidR="00795000">
        <w:rPr>
          <w:color w:val="000000"/>
          <w:lang w:val="en-CA"/>
        </w:rPr>
        <w:instrText xml:space="preserve"> ADDIN ZOTERO_ITEM CSL_CITATION {"citationID":"pByzfMzc","properties":{"formattedCitation":"[3]","plainCitation":"[3]","noteIndex":0},"citationItems":[{"id":17,"uris":["http://zotero.org/users/6284105/items/EGZ76FG9"],"uri":["http://zotero.org/users/6284105/items/EGZ76FG9"],"itemData":{"id":17,"type":"article-journal","abstract":"High temporal resolution modelling of energy systems often requires modelling a number of sub-periods, with the end condition of one sub-period being used to seed the next. When storage is modelled a challenge is to keep the model from draining the stored energy at the end of each sub-period. A common approach is to model extra-long sub-periods and to discard this end effect, increasing computation time. Another approach is to require refilling for each sub-period but this introduces a stored energy jump between sub-periods. This paper compare these methods to the alternative of assigning a monetary value to the stored energy at the end of each sub-period using an economic dispatch energy system model. Overall, effective storage modelling is challenging and both the choice of model structure and the value of stored energy impacts storage operation.","container-title":"Journal of Energy Storage","DOI":"10.1016/j.est.2019.101050","ISSN":"2352-152X","journalAbbreviation":"Journal of Energy Storage","language":"en","page":"101050","source":"ScienceDirect","title":"Storage end effects: An evaluation of common storage modelling assumptions","title-short":"Storage end effects","volume":"27","author":[{"family":"Niet","given":"T."}],"issued":{"date-parts":[["2020",2,1]]}}}],"schema":"https://github.com/citation-style-language/schema/raw/master/csl-citation.json"} </w:instrText>
      </w:r>
      <w:r w:rsidR="00795000">
        <w:rPr>
          <w:color w:val="000000"/>
          <w:lang w:val="en-CA"/>
        </w:rPr>
        <w:fldChar w:fldCharType="separate"/>
      </w:r>
      <w:r w:rsidR="00795000">
        <w:rPr>
          <w:noProof/>
          <w:color w:val="000000"/>
          <w:lang w:val="en-CA"/>
        </w:rPr>
        <w:t>[3]</w:t>
      </w:r>
      <w:r w:rsidR="00795000">
        <w:rPr>
          <w:color w:val="000000"/>
          <w:lang w:val="en-CA"/>
        </w:rPr>
        <w:fldChar w:fldCharType="end"/>
      </w:r>
      <w:r w:rsidR="00F9577B">
        <w:rPr>
          <w:color w:val="000000"/>
          <w:lang w:val="en-CA"/>
        </w:rPr>
        <w:t xml:space="preserve"> </w:t>
      </w:r>
      <w:r w:rsidR="00F9577B">
        <w:rPr>
          <w:color w:val="000000"/>
          <w:lang w:val="en-CA"/>
        </w:rPr>
        <w:fldChar w:fldCharType="begin"/>
      </w:r>
      <w:r w:rsidR="00F9577B">
        <w:rPr>
          <w:color w:val="000000"/>
          <w:lang w:val="en-CA"/>
        </w:rPr>
        <w:instrText xml:space="preserve"> ADDIN ZOTERO_ITEM CSL_CITATION {"citationID":"4Accw3u1","properties":{"formattedCitation":"[4]","plainCitation":"[4]","noteIndex":0},"citationItems":[{"id":23,"uris":["http://zotero.org/users/6284105/items/CV7I36KF"],"uri":["http://zotero.org/users/6284105/items/CV7I36KF"],"itemData":{"id":23,"type":"article-journal","abstract":"The optimization-based design of renewable energy systems is a computationally demanding task because of the high temporal fluctuation of supply and demand time series. In order to reduce these time series, the aggregation of typical operation periods has become common. The problem with this method is that these aggregated typical periods are modeled independently and cannot exchange energy. Therefore, seasonal storage cannot be adequately taken into account, although this will be necessary for energy systems with a high share of renewable generation. To address this issue, this paper proposes a novel mathematical description for storage inventories based on the superposition of inter-period and intra-period states. Inter-period states connect the typical periods and are able to account their sequence. The approach has been adopted for different energy system configurations. The results show that a significant reduction in the computational load can be achieved also for long term storage-based energy system models in comparison to optimization models based on the full annual time series.","container-title":"Applied Energy","DOI":"10.1016/j.apenergy.2018.01.023","ISSN":"0306-2619","journalAbbreviation":"Applied Energy","language":"en","page":"123-135","source":"ScienceDirect","title":"Time series aggregation for energy system design: Modeling seasonal storage","title-short":"Time series aggregation for energy system design","volume":"213","author":[{"family":"Kotzur","given":"Leander"},{"family":"Markewitz","given":"Peter"},{"family":"Robinius","given":"Martin"},{"family":"Stolten","given":"Detlef"}],"issued":{"date-parts":[["2018",3,1]]}}}],"schema":"https://github.com/citation-style-language/schema/raw/master/csl-citation.json"} </w:instrText>
      </w:r>
      <w:r w:rsidR="00F9577B">
        <w:rPr>
          <w:color w:val="000000"/>
          <w:lang w:val="en-CA"/>
        </w:rPr>
        <w:fldChar w:fldCharType="separate"/>
      </w:r>
      <w:r w:rsidR="00F9577B">
        <w:rPr>
          <w:noProof/>
          <w:color w:val="000000"/>
          <w:lang w:val="en-CA"/>
        </w:rPr>
        <w:t>[4]</w:t>
      </w:r>
      <w:r w:rsidR="00F9577B">
        <w:rPr>
          <w:color w:val="000000"/>
          <w:lang w:val="en-CA"/>
        </w:rPr>
        <w:fldChar w:fldCharType="end"/>
      </w:r>
      <w:r w:rsidR="00B15353">
        <w:rPr>
          <w:color w:val="000000"/>
          <w:lang w:val="en-CA"/>
        </w:rPr>
        <w:t xml:space="preserve"> </w:t>
      </w:r>
      <w:r w:rsidR="00B15353">
        <w:rPr>
          <w:color w:val="000000"/>
          <w:lang w:val="en-CA"/>
        </w:rPr>
        <w:fldChar w:fldCharType="begin"/>
      </w:r>
      <w:r w:rsidR="00B15353">
        <w:rPr>
          <w:color w:val="000000"/>
          <w:lang w:val="en-CA"/>
        </w:rPr>
        <w:instrText xml:space="preserve"> ADDIN ZOTERO_ITEM CSL_CITATION {"citationID":"xdvnTKBK","properties":{"formattedCitation":"[5]","plainCitation":"[5]","noteIndex":0},"citationItems":[{"id":25,"uris":["http://zotero.org/users/6284105/items/RVUIE5I8"],"uri":["http://zotero.org/users/6284105/items/RVUIE5I8"],"itemData":{"id":25,"type":"article-journal","abstract":"Decarbonizing electricity generation through deployment of renewable technologies such as wind and solar is a key component of many climate change mitigation efforts. With increasing penetrations, the need to manage variability in renewable generation becomes critical. However, renewable variability is often poorly represented in energy planning studies which focus on energy and capacity adequacy. In this study, we used a hybrid capacity expansion and dispatch model with explicit inclusion of ramping and regulation services to examine balancing requirements in a decarbonizing electricity system. We find that ramping and regulation services needed for management of variable renewables alter the optimal mix of generation and transmission capacity relative to simpler planning models. In particular, we find enhanced value in expanding transmission capacity to access flexibility.","container-title":"Renewable Energy","DOI":"10.1016/j.renene.2019.07.097","ISSN":"0960-1481","journalAbbreviation":"Renewable Energy","language":"en","page":"2770-2782","source":"ScienceDirect","title":"Flexibility requirements and electricity system planning: Assessing inter-regional coordination with large penetrations of variable renewable supplies","title-short":"Flexibility requirements and electricity system planning","volume":"145","author":[{"family":"English","given":"Jeffrey"},{"family":"Niet","given":"Taco"},{"family":"Lyseng","given":"Benjamin"},{"family":"Keller","given":"Victor"},{"family":"Palmer-Wilson","given":"Kevin"},{"family":"Robertson","given":"Bryson"},{"family":"Wild","given":"Peter"},{"family":"Rowe","given":"Andrew"}],"issued":{"date-parts":[["2020",1,1]]}}}],"schema":"https://github.com/citation-style-language/schema/raw/master/csl-citation.json"} </w:instrText>
      </w:r>
      <w:r w:rsidR="00B15353">
        <w:rPr>
          <w:color w:val="000000"/>
          <w:lang w:val="en-CA"/>
        </w:rPr>
        <w:fldChar w:fldCharType="separate"/>
      </w:r>
      <w:r w:rsidR="00B15353">
        <w:rPr>
          <w:noProof/>
          <w:color w:val="000000"/>
          <w:lang w:val="en-CA"/>
        </w:rPr>
        <w:t>[5]</w:t>
      </w:r>
      <w:r w:rsidR="00B15353">
        <w:rPr>
          <w:color w:val="000000"/>
          <w:lang w:val="en-CA"/>
        </w:rPr>
        <w:fldChar w:fldCharType="end"/>
      </w:r>
      <w:r w:rsidR="00B23D5A">
        <w:rPr>
          <w:color w:val="000000"/>
          <w:lang w:val="en-CA"/>
        </w:rPr>
        <w:t xml:space="preserve">. </w:t>
      </w:r>
      <w:r w:rsidR="004B4CA1">
        <w:rPr>
          <w:color w:val="000000"/>
          <w:lang w:val="en-CA"/>
        </w:rPr>
        <w:t>This paper will expand on that body of work by comparing</w:t>
      </w:r>
      <w:r w:rsidRPr="003C6C21">
        <w:rPr>
          <w:color w:val="000000"/>
          <w:lang w:val="en-CA"/>
        </w:rPr>
        <w:t xml:space="preserve"> </w:t>
      </w:r>
      <w:r w:rsidR="004B4CA1">
        <w:rPr>
          <w:color w:val="000000"/>
          <w:lang w:val="en-CA"/>
        </w:rPr>
        <w:t xml:space="preserve">storage equations formulated by Welsh et al. and </w:t>
      </w:r>
      <w:proofErr w:type="spellStart"/>
      <w:r w:rsidR="004B4CA1">
        <w:rPr>
          <w:color w:val="000000"/>
          <w:lang w:val="en-CA"/>
        </w:rPr>
        <w:t>Niet</w:t>
      </w:r>
      <w:proofErr w:type="spellEnd"/>
      <w:r w:rsidRPr="003C6C21">
        <w:rPr>
          <w:color w:val="000000"/>
          <w:lang w:val="en-CA"/>
        </w:rPr>
        <w:t xml:space="preserve"> </w:t>
      </w:r>
      <w:r w:rsidR="004B4CA1">
        <w:rPr>
          <w:color w:val="000000"/>
          <w:lang w:val="en-CA"/>
        </w:rPr>
        <w:t>and examining their effect</w:t>
      </w:r>
      <w:r w:rsidRPr="003C6C21">
        <w:rPr>
          <w:color w:val="000000"/>
          <w:lang w:val="en-CA"/>
        </w:rPr>
        <w:t xml:space="preserve"> on </w:t>
      </w:r>
      <w:r w:rsidR="000B3EED">
        <w:rPr>
          <w:color w:val="000000"/>
          <w:lang w:val="en-CA"/>
        </w:rPr>
        <w:t xml:space="preserve">model outputs </w:t>
      </w:r>
      <w:r w:rsidR="004B4CA1">
        <w:rPr>
          <w:color w:val="000000"/>
          <w:lang w:val="en-CA"/>
        </w:rPr>
        <w:t>and</w:t>
      </w:r>
      <w:r w:rsidR="000B3EED">
        <w:rPr>
          <w:color w:val="000000"/>
          <w:lang w:val="en-CA"/>
        </w:rPr>
        <w:t xml:space="preserve"> performance</w:t>
      </w:r>
      <w:r w:rsidRPr="003C6C21">
        <w:rPr>
          <w:color w:val="000000"/>
          <w:lang w:val="en-CA"/>
        </w:rPr>
        <w:t xml:space="preserve">. This paper gives insight into when to use a particular method to model storage in an energy system as well as contributes a more rigorous examination of an energy system model’s sensitivity to different storage equations. </w:t>
      </w:r>
      <w:proofErr w:type="spellStart"/>
      <w:r w:rsidR="00F84609">
        <w:rPr>
          <w:color w:val="000000"/>
          <w:lang w:val="en-CA"/>
        </w:rPr>
        <w:t>Welsch</w:t>
      </w:r>
      <w:proofErr w:type="spellEnd"/>
      <w:r w:rsidR="00F84609">
        <w:rPr>
          <w:color w:val="000000"/>
          <w:lang w:val="en-CA"/>
        </w:rPr>
        <w:t xml:space="preserve"> et al. have </w:t>
      </w:r>
      <w:r w:rsidR="005B198D">
        <w:rPr>
          <w:color w:val="000000"/>
          <w:lang w:val="en-CA"/>
        </w:rPr>
        <w:t xml:space="preserve">formulated a storage equation that utilizes </w:t>
      </w:r>
      <w:r w:rsidRPr="003C6C21">
        <w:rPr>
          <w:color w:val="000000"/>
          <w:lang w:val="en-CA"/>
        </w:rPr>
        <w:t xml:space="preserve">a pseudo-intra-day structure </w:t>
      </w:r>
      <w:r w:rsidR="005B198D">
        <w:rPr>
          <w:color w:val="000000"/>
          <w:lang w:val="en-CA"/>
        </w:rPr>
        <w:t>to increase</w:t>
      </w:r>
      <w:r w:rsidRPr="003C6C21">
        <w:rPr>
          <w:color w:val="000000"/>
          <w:lang w:val="en-CA"/>
        </w:rPr>
        <w:t xml:space="preserve"> temporal resolution but </w:t>
      </w:r>
      <w:r w:rsidR="005B198D">
        <w:rPr>
          <w:color w:val="000000"/>
          <w:lang w:val="en-CA"/>
        </w:rPr>
        <w:t>also makes this equation computationally more complex</w:t>
      </w:r>
      <w:r w:rsidRPr="003C6C21">
        <w:rPr>
          <w:color w:val="000000"/>
          <w:lang w:val="en-CA"/>
        </w:rPr>
        <w:t xml:space="preserve">. An updated storage equation by </w:t>
      </w:r>
      <w:proofErr w:type="spellStart"/>
      <w:r w:rsidRPr="003C6C21">
        <w:rPr>
          <w:color w:val="000000"/>
          <w:lang w:val="en-CA"/>
        </w:rPr>
        <w:t>Niet</w:t>
      </w:r>
      <w:proofErr w:type="spellEnd"/>
      <w:r w:rsidRPr="003C6C21">
        <w:rPr>
          <w:color w:val="000000"/>
          <w:lang w:val="en-CA"/>
        </w:rPr>
        <w:t xml:space="preserve"> simplifies modelling storage by removing the pseudo-intra-day structure. We find that</w:t>
      </w:r>
      <w:r w:rsidR="00C46D54">
        <w:rPr>
          <w:color w:val="000000"/>
          <w:lang w:val="en-CA"/>
        </w:rPr>
        <w:t>, when modelling long term storage such as a hydro dam,</w:t>
      </w:r>
      <w:r w:rsidRPr="003C6C21">
        <w:rPr>
          <w:color w:val="000000"/>
          <w:lang w:val="en-CA"/>
        </w:rPr>
        <w:t xml:space="preserve"> the version provided by </w:t>
      </w:r>
      <w:proofErr w:type="spellStart"/>
      <w:r w:rsidRPr="003C6C21">
        <w:rPr>
          <w:color w:val="000000"/>
          <w:lang w:val="en-CA"/>
        </w:rPr>
        <w:t>Niet</w:t>
      </w:r>
      <w:proofErr w:type="spellEnd"/>
      <w:r w:rsidRPr="003C6C21">
        <w:rPr>
          <w:color w:val="000000"/>
          <w:lang w:val="en-CA"/>
        </w:rPr>
        <w:t xml:space="preserve"> has no significant variation on the results from that of </w:t>
      </w:r>
      <w:proofErr w:type="spellStart"/>
      <w:r w:rsidRPr="003C6C21">
        <w:rPr>
          <w:color w:val="000000"/>
          <w:lang w:val="en-CA"/>
        </w:rPr>
        <w:t>Welsch</w:t>
      </w:r>
      <w:proofErr w:type="spellEnd"/>
      <w:r w:rsidRPr="003C6C21">
        <w:rPr>
          <w:color w:val="000000"/>
          <w:lang w:val="en-CA"/>
        </w:rPr>
        <w:t xml:space="preserve"> et al. while decreasing computation time. The savings in computation increases </w:t>
      </w:r>
      <w:r w:rsidR="00C46D54">
        <w:rPr>
          <w:color w:val="000000"/>
          <w:lang w:val="en-CA"/>
        </w:rPr>
        <w:t>as more time slices are used to create a higher temporal resolution</w:t>
      </w:r>
      <w:r w:rsidRPr="003C6C21">
        <w:rPr>
          <w:color w:val="000000"/>
          <w:lang w:val="en-CA"/>
        </w:rPr>
        <w:t xml:space="preserve">. </w:t>
      </w:r>
      <w:r w:rsidR="00C46D54">
        <w:rPr>
          <w:color w:val="000000"/>
          <w:lang w:val="en-CA"/>
        </w:rPr>
        <w:t xml:space="preserve">Due to this, the equation by </w:t>
      </w:r>
      <w:proofErr w:type="spellStart"/>
      <w:r w:rsidR="00C46D54">
        <w:rPr>
          <w:color w:val="000000"/>
          <w:lang w:val="en-CA"/>
        </w:rPr>
        <w:t>Niet</w:t>
      </w:r>
      <w:proofErr w:type="spellEnd"/>
      <w:r w:rsidR="00C46D54">
        <w:rPr>
          <w:color w:val="000000"/>
          <w:lang w:val="en-CA"/>
        </w:rPr>
        <w:t xml:space="preserve"> is more well suited to </w:t>
      </w:r>
      <w:r w:rsidR="006B73A2">
        <w:rPr>
          <w:color w:val="000000"/>
          <w:lang w:val="en-CA"/>
        </w:rPr>
        <w:t xml:space="preserve">energy systems with little intra-day variation. </w:t>
      </w:r>
      <w:r w:rsidRPr="003C6C21">
        <w:rPr>
          <w:color w:val="000000"/>
          <w:lang w:val="en-CA"/>
        </w:rPr>
        <w:t xml:space="preserve">In contrast, the storage equation by </w:t>
      </w:r>
      <w:proofErr w:type="spellStart"/>
      <w:r w:rsidRPr="003C6C21">
        <w:rPr>
          <w:color w:val="000000"/>
          <w:lang w:val="en-CA"/>
        </w:rPr>
        <w:t>Welsch</w:t>
      </w:r>
      <w:proofErr w:type="spellEnd"/>
      <w:r w:rsidRPr="003C6C21">
        <w:rPr>
          <w:color w:val="000000"/>
          <w:lang w:val="en-CA"/>
        </w:rPr>
        <w:t xml:space="preserve"> et al. can accommodate long term models where intra-day variation may impact the results.</w:t>
      </w:r>
      <w:r w:rsidR="00435585">
        <w:rPr>
          <w:color w:val="000000"/>
          <w:lang w:val="en-CA"/>
        </w:rPr>
        <w:t xml:space="preserve"> As always, the method used should be carefully considered as to wh</w:t>
      </w:r>
      <w:r w:rsidR="00C46D54">
        <w:rPr>
          <w:color w:val="000000"/>
          <w:lang w:val="en-CA"/>
        </w:rPr>
        <w:t xml:space="preserve">ich equation’s strengths and </w:t>
      </w:r>
      <w:proofErr w:type="spellStart"/>
      <w:r w:rsidR="00C46D54">
        <w:rPr>
          <w:color w:val="000000"/>
          <w:lang w:val="en-CA"/>
        </w:rPr>
        <w:t>weaknesess</w:t>
      </w:r>
      <w:proofErr w:type="spellEnd"/>
      <w:r w:rsidR="00C46D54">
        <w:rPr>
          <w:color w:val="000000"/>
          <w:lang w:val="en-CA"/>
        </w:rPr>
        <w:t xml:space="preserve"> best fit</w:t>
      </w:r>
      <w:r w:rsidR="00435585">
        <w:rPr>
          <w:color w:val="000000"/>
          <w:lang w:val="en-CA"/>
        </w:rPr>
        <w:t xml:space="preserve"> a specific endeavour.</w:t>
      </w:r>
    </w:p>
    <w:p w14:paraId="4BF0EC01" w14:textId="22E3C6F1" w:rsidR="00B15353" w:rsidRPr="00B15353" w:rsidRDefault="00DC69F1" w:rsidP="00B15353">
      <w:pPr>
        <w:pStyle w:val="Heading2"/>
        <w:rPr>
          <w:i w:val="0"/>
          <w:sz w:val="24"/>
          <w:szCs w:val="24"/>
        </w:rPr>
      </w:pPr>
      <w:r w:rsidRPr="00D767DA">
        <w:rPr>
          <w:i w:val="0"/>
          <w:sz w:val="24"/>
          <w:szCs w:val="24"/>
        </w:rPr>
        <w:t>Methods</w:t>
      </w:r>
    </w:p>
    <w:p w14:paraId="3737167D" w14:textId="62AAD72A" w:rsidR="00B674D6" w:rsidRDefault="00B674D6" w:rsidP="00F42154">
      <w:pPr>
        <w:rPr>
          <w:lang w:val="en-CA"/>
        </w:rPr>
      </w:pPr>
      <w:r w:rsidRPr="00B674D6">
        <w:rPr>
          <w:lang w:val="en-CA"/>
        </w:rPr>
        <w:t xml:space="preserve">This work compares two equations for modelling storage </w:t>
      </w:r>
      <w:r w:rsidR="00F84609">
        <w:rPr>
          <w:lang w:val="en-CA"/>
        </w:rPr>
        <w:t>within</w:t>
      </w:r>
      <w:r w:rsidRPr="00B674D6">
        <w:rPr>
          <w:lang w:val="en-CA"/>
        </w:rPr>
        <w:t xml:space="preserve"> the </w:t>
      </w:r>
      <w:proofErr w:type="spellStart"/>
      <w:r w:rsidRPr="00B674D6">
        <w:rPr>
          <w:lang w:val="en-CA"/>
        </w:rPr>
        <w:t>OSeMOSYS</w:t>
      </w:r>
      <w:proofErr w:type="spellEnd"/>
      <w:r w:rsidRPr="00B674D6">
        <w:rPr>
          <w:lang w:val="en-CA"/>
        </w:rPr>
        <w:t xml:space="preserve"> Energy Modelling Syste</w:t>
      </w:r>
      <w:r w:rsidR="005B198D">
        <w:rPr>
          <w:lang w:val="en-CA"/>
        </w:rPr>
        <w:t xml:space="preserve">m </w:t>
      </w:r>
      <w:r w:rsidR="005B198D">
        <w:rPr>
          <w:lang w:val="en-CA"/>
        </w:rPr>
        <w:fldChar w:fldCharType="begin"/>
      </w:r>
      <w:r w:rsidR="00B15353">
        <w:rPr>
          <w:lang w:val="en-CA"/>
        </w:rPr>
        <w:instrText xml:space="preserve"> ADDIN ZOTERO_ITEM CSL_CITATION {"citationID":"upITTK00","properties":{"formattedCitation":"[6]","plainCitation":"[6]","noteIndex":0},"citationItems":[{"id":15,"uris":["http://zotero.org/users/6284105/items/R68WIJBV"],"uri":["http://zotero.org/users/6284105/items/R68WIJBV"],"itemData":{"id":15,"type":"article-journal","abstract":"This paper discusses the design and development of the Open Source Energy Modeling System (OSeMOSYS). It describes the model’s formulation in terms of a ‘plain English’ description, algebraic formulation, implementation—in terms of its full source code, as well as a detailed description of the model inputs, parameters, and outputs. A key feature of the OSeMOSYS implementation is that it is contained in less than five pages of documented, easily accessible code. Other existing energy system models that do not have this emphasis on compactness and openness makes the barrier to entry by new users much higher, as well as making the addition of innovative new functionality very difficult. The paper begins by describing the rationale for the development of OSeMOSYS and its structure. The current preliminary implementation of the model is then demonstrated for a discrete example. Next, we explain how new development efforts will build on the existing OSeMOSYS codebase. The paper closes with thoughts regarding the organization of the OSeMOSYS community, associated capacity development efforts, and linkages to other open source efforts including adding functionality to the LEAP model.","collection-title":"Sustainability of biofuels","container-title":"Energy Policy","DOI":"10.1016/j.enpol.2011.06.033","ISSN":"0301-4215","issue":"10","journalAbbreviation":"Energy Policy","language":"en","page":"5850-5870","source":"ScienceDirect","title":"OSeMOSYS: The Open Source Energy Modeling System: An introduction to its ethos, structure and development","title-short":"OSeMOSYS","volume":"39","author":[{"family":"Howells","given":"Mark"},{"family":"Rogner","given":"Holger"},{"family":"Strachan","given":"Neil"},{"family":"Heaps","given":"Charles"},{"family":"Huntington","given":"Hillard"},{"family":"Kypreos","given":"Socrates"},{"family":"Hughes","given":"Alison"},{"family":"Silveira","given":"Semida"},{"family":"DeCarolis","given":"Joe"},{"family":"Bazillian","given":"Morgan"},{"family":"Roehrl","given":"Alexander"}],"issued":{"date-parts":[["2011",10,1]]}}}],"schema":"https://github.com/citation-style-language/schema/raw/master/csl-citation.json"} </w:instrText>
      </w:r>
      <w:r w:rsidR="005B198D">
        <w:rPr>
          <w:lang w:val="en-CA"/>
        </w:rPr>
        <w:fldChar w:fldCharType="separate"/>
      </w:r>
      <w:r w:rsidR="00B15353">
        <w:rPr>
          <w:noProof/>
          <w:lang w:val="en-CA"/>
        </w:rPr>
        <w:t>[6]</w:t>
      </w:r>
      <w:r w:rsidR="005B198D">
        <w:rPr>
          <w:lang w:val="en-CA"/>
        </w:rPr>
        <w:fldChar w:fldCharType="end"/>
      </w:r>
      <w:r w:rsidR="007E4527">
        <w:rPr>
          <w:lang w:val="en-CA"/>
        </w:rPr>
        <w:t xml:space="preserve"> </w:t>
      </w:r>
      <w:r w:rsidR="007E4527">
        <w:rPr>
          <w:lang w:val="en-CA"/>
        </w:rPr>
        <w:fldChar w:fldCharType="begin"/>
      </w:r>
      <w:r w:rsidR="00B15353">
        <w:rPr>
          <w:lang w:val="en-CA"/>
        </w:rPr>
        <w:instrText xml:space="preserve"> ADDIN ZOTERO_ITEM CSL_CITATION {"citationID":"H6V5wUZY","properties":{"formattedCitation":"[7]","plainCitation":"[7]","noteIndex":0},"citationItems":[{"id":20,"uris":["http://zotero.org/users/6284105/items/HR26N6KM"],"uri":["http://zotero.org/users/6284105/items/HR26N6KM"],"itemData":{"id":20,"type":"article-journal","abstract":"The growing complexity and the many challenges related to fast-changing and highly de-carbonised electricity systems require reliable and robust open source energy modelling frameworks. Their reliability may be tested on a series of well-posed benchmarks that can be used and shared by the modelling community. This paper describes and integrates stand-alone, independent modules to compute the costs and benefits of flexible generation options in the open source energy investment modelling framework OSeMOSYS. The modules are applied to a case study that may work as a benchmark. The whole documentation of the modules and the test case study are retrievable, reproducible, reusable, interoperable, and auditable. They create a case to help establish a FAIR-compliant, user-friendly, and low-threshold model and data standards in modelling practices. As is well known, one of the options for balancing high shares of variable renewables is flexible power generation by dispatchable units. The associated costs need to be considered for short-term operational analyses and for long-term investment plans. The added modules contribute to extending the modelling capacity by introducing (a) costs of ramping, (b) non-linear decrease of efficiency at partial load operation, and (c) refurbishment of existing units in the cost minimisation objective function of OSeMOSYS. From application to the test case study, two main insights are drawn: costs of ramping and decreased partial load efficiency may influence the competitiveness of generation technologies in the provision of reserve capacity; and refurbishment of existing units may represent attractive investment options for increasing flexibility. Both effects are also seen in the long-term and may impact infrastructure investment decisions to meet decarbonisation targets. These effects would not be captured without the introduction of the modules.","container-title":"Energies","DOI":"10.3390/en12122366","issue":"12","language":"en","page":"2366","source":"www.mdpi.com","title":"Representation of Balancing Options for Variable Renewables in Long-Term Energy System Models: An Application to OSeMOSYS","title-short":"Representation of Balancing Options for Variable Renewables in Long-Term Energy System Models","volume":"12","author":[{"family":"Gardumi","given":"Francesco"},{"family":"Welsch","given":"Manuel"},{"family":"Howells","given":"Mark"},{"family":"Colombo","given":"Emanuela"}],"issued":{"date-parts":[["2019",1]]}}}],"schema":"https://github.com/citation-style-language/schema/raw/master/csl-citation.json"} </w:instrText>
      </w:r>
      <w:r w:rsidR="007E4527">
        <w:rPr>
          <w:lang w:val="en-CA"/>
        </w:rPr>
        <w:fldChar w:fldCharType="separate"/>
      </w:r>
      <w:r w:rsidR="00B15353">
        <w:rPr>
          <w:noProof/>
          <w:lang w:val="en-CA"/>
        </w:rPr>
        <w:t>[7]</w:t>
      </w:r>
      <w:r w:rsidR="007E4527">
        <w:rPr>
          <w:lang w:val="en-CA"/>
        </w:rPr>
        <w:fldChar w:fldCharType="end"/>
      </w:r>
      <w:r w:rsidRPr="00B674D6">
        <w:rPr>
          <w:lang w:val="en-CA"/>
        </w:rPr>
        <w:t xml:space="preserve">. </w:t>
      </w:r>
      <w:proofErr w:type="spellStart"/>
      <w:r w:rsidRPr="00B674D6">
        <w:rPr>
          <w:lang w:val="en-CA"/>
        </w:rPr>
        <w:t>OSeMOSYS</w:t>
      </w:r>
      <w:proofErr w:type="spellEnd"/>
      <w:r w:rsidRPr="00B674D6">
        <w:rPr>
          <w:lang w:val="en-CA"/>
        </w:rPr>
        <w:t xml:space="preserve"> is an open-source</w:t>
      </w:r>
      <w:r>
        <w:rPr>
          <w:lang w:val="en-CA"/>
        </w:rPr>
        <w:t xml:space="preserve"> modelling system widely used for energy planning and in academia. </w:t>
      </w:r>
      <w:proofErr w:type="spellStart"/>
      <w:r w:rsidRPr="00B674D6">
        <w:rPr>
          <w:lang w:val="en-CA"/>
        </w:rPr>
        <w:t>Welsch</w:t>
      </w:r>
      <w:proofErr w:type="spellEnd"/>
      <w:r w:rsidRPr="00B674D6">
        <w:rPr>
          <w:lang w:val="en-CA"/>
        </w:rPr>
        <w:t xml:space="preserve"> et al. </w:t>
      </w:r>
      <w:r w:rsidR="00A51F2A">
        <w:rPr>
          <w:lang w:val="en-CA"/>
        </w:rPr>
        <w:t xml:space="preserve">implement storage for the </w:t>
      </w:r>
      <w:proofErr w:type="spellStart"/>
      <w:r w:rsidR="00A51F2A">
        <w:rPr>
          <w:lang w:val="en-CA"/>
        </w:rPr>
        <w:t>OSeMOSYS</w:t>
      </w:r>
      <w:proofErr w:type="spellEnd"/>
      <w:r w:rsidR="00A51F2A">
        <w:rPr>
          <w:lang w:val="en-CA"/>
        </w:rPr>
        <w:t xml:space="preserve"> system using</w:t>
      </w:r>
      <w:r w:rsidRPr="00B674D6">
        <w:rPr>
          <w:lang w:val="en-CA"/>
        </w:rPr>
        <w:t xml:space="preserve"> a pseudo-intra-day </w:t>
      </w:r>
      <w:proofErr w:type="gramStart"/>
      <w:r w:rsidRPr="00B674D6">
        <w:rPr>
          <w:lang w:val="en-CA"/>
        </w:rPr>
        <w:t>structure</w:t>
      </w:r>
      <w:r w:rsidR="00F42154">
        <w:rPr>
          <w:lang w:val="en-CA"/>
        </w:rPr>
        <w:t>, and</w:t>
      </w:r>
      <w:proofErr w:type="gramEnd"/>
      <w:r w:rsidR="00F42154">
        <w:rPr>
          <w:lang w:val="en-CA"/>
        </w:rPr>
        <w:t xml:space="preserve"> using season types to define </w:t>
      </w:r>
      <w:proofErr w:type="spellStart"/>
      <w:r w:rsidR="00F42154">
        <w:rPr>
          <w:lang w:val="en-CA"/>
        </w:rPr>
        <w:t>timeslices</w:t>
      </w:r>
      <w:proofErr w:type="spellEnd"/>
      <w:r w:rsidR="002A70F3">
        <w:rPr>
          <w:lang w:val="en-CA"/>
        </w:rPr>
        <w:t xml:space="preserve">. </w:t>
      </w:r>
      <w:r w:rsidR="002A70F3" w:rsidRPr="00B674D6">
        <w:rPr>
          <w:lang w:val="en-CA"/>
        </w:rPr>
        <w:t xml:space="preserve">This pseudo-intra-day structure allows </w:t>
      </w:r>
      <w:r w:rsidR="002A70F3">
        <w:rPr>
          <w:lang w:val="en-CA"/>
        </w:rPr>
        <w:t xml:space="preserve">a </w:t>
      </w:r>
      <w:proofErr w:type="gramStart"/>
      <w:r w:rsidR="002A70F3">
        <w:rPr>
          <w:lang w:val="en-CA"/>
        </w:rPr>
        <w:t>long term</w:t>
      </w:r>
      <w:proofErr w:type="gramEnd"/>
      <w:r w:rsidR="002A70F3">
        <w:rPr>
          <w:lang w:val="en-CA"/>
        </w:rPr>
        <w:t xml:space="preserve"> model to include considerations of the short-term dynamics of storage, </w:t>
      </w:r>
      <w:r w:rsidR="007A32ED">
        <w:rPr>
          <w:lang w:val="en-CA"/>
        </w:rPr>
        <w:t xml:space="preserve">with less </w:t>
      </w:r>
      <w:r w:rsidR="002A70F3">
        <w:rPr>
          <w:lang w:val="en-CA"/>
        </w:rPr>
        <w:t>complexity and computation time compared to increasing the number of time slices used</w:t>
      </w:r>
      <w:r w:rsidR="007A32ED">
        <w:rPr>
          <w:lang w:val="en-CA"/>
        </w:rPr>
        <w:t xml:space="preserve"> to create</w:t>
      </w:r>
      <w:r w:rsidR="002A70F3">
        <w:rPr>
          <w:lang w:val="en-CA"/>
        </w:rPr>
        <w:t xml:space="preserve"> a higher resolution model. </w:t>
      </w:r>
      <w:r w:rsidR="00F84609">
        <w:rPr>
          <w:lang w:val="en-CA"/>
        </w:rPr>
        <w:t xml:space="preserve">The </w:t>
      </w:r>
      <w:r w:rsidR="002A70F3">
        <w:rPr>
          <w:lang w:val="en-CA"/>
        </w:rPr>
        <w:t>other storage equation</w:t>
      </w:r>
      <w:r w:rsidR="00F84609">
        <w:rPr>
          <w:lang w:val="en-CA"/>
        </w:rPr>
        <w:t>,</w:t>
      </w:r>
      <w:r w:rsidRPr="00B674D6">
        <w:rPr>
          <w:lang w:val="en-CA"/>
        </w:rPr>
        <w:t xml:space="preserve"> by </w:t>
      </w:r>
      <w:proofErr w:type="spellStart"/>
      <w:r w:rsidRPr="00B674D6">
        <w:rPr>
          <w:lang w:val="en-CA"/>
        </w:rPr>
        <w:t>Niet</w:t>
      </w:r>
      <w:proofErr w:type="spellEnd"/>
      <w:r w:rsidR="00F84609">
        <w:t>,</w:t>
      </w:r>
      <w:r w:rsidR="002A70F3">
        <w:t xml:space="preserve"> </w:t>
      </w:r>
      <w:r w:rsidR="00F84609">
        <w:rPr>
          <w:lang w:val="en-CA"/>
        </w:rPr>
        <w:t>uses sequential time slices to represent storage and does not create this pseudo-intra-day structure</w:t>
      </w:r>
      <w:r w:rsidRPr="00B674D6">
        <w:rPr>
          <w:lang w:val="en-CA"/>
        </w:rPr>
        <w:t xml:space="preserve">. </w:t>
      </w:r>
      <w:r w:rsidR="00F84609">
        <w:rPr>
          <w:lang w:val="en-CA"/>
        </w:rPr>
        <w:t xml:space="preserve">The version by </w:t>
      </w:r>
      <w:proofErr w:type="spellStart"/>
      <w:r w:rsidR="00F84609">
        <w:rPr>
          <w:lang w:val="en-CA"/>
        </w:rPr>
        <w:t>Niet</w:t>
      </w:r>
      <w:proofErr w:type="spellEnd"/>
      <w:r w:rsidR="00F84609">
        <w:rPr>
          <w:lang w:val="en-CA"/>
        </w:rPr>
        <w:t xml:space="preserve"> also includes the option of implementing a </w:t>
      </w:r>
      <w:r w:rsidR="00F42154">
        <w:rPr>
          <w:lang w:val="en-CA"/>
        </w:rPr>
        <w:t xml:space="preserve">storage refilling constraint rather than </w:t>
      </w:r>
      <w:r w:rsidR="00726A7C">
        <w:rPr>
          <w:lang w:val="en-CA"/>
        </w:rPr>
        <w:t xml:space="preserve">define a starting storage level. </w:t>
      </w:r>
      <w:r w:rsidRPr="00B674D6">
        <w:rPr>
          <w:lang w:val="en-CA"/>
        </w:rPr>
        <w:t xml:space="preserve">By comparing the operation, results, and computational efficiency of the two storage equations we can evaluate their relative strengths and weaknesses. </w:t>
      </w:r>
    </w:p>
    <w:p w14:paraId="662E2F31" w14:textId="07A422A1" w:rsidR="008D52B3" w:rsidRDefault="008D52B3" w:rsidP="00F42154">
      <w:pPr>
        <w:rPr>
          <w:lang w:val="en-CA"/>
        </w:rPr>
      </w:pPr>
    </w:p>
    <w:p w14:paraId="6BF7D6A8" w14:textId="69413DBC" w:rsidR="007A32ED" w:rsidRDefault="00B15353" w:rsidP="00F42154">
      <w:pPr>
        <w:rPr>
          <w:lang w:val="en-CA"/>
        </w:rPr>
      </w:pPr>
      <w:r>
        <w:rPr>
          <w:noProof/>
        </w:rPr>
        <w:drawing>
          <wp:anchor distT="0" distB="0" distL="114300" distR="114300" simplePos="0" relativeHeight="251658240" behindDoc="0" locked="0" layoutInCell="1" allowOverlap="1" wp14:anchorId="70A91DD6" wp14:editId="589A7CFD">
            <wp:simplePos x="0" y="0"/>
            <wp:positionH relativeFrom="column">
              <wp:posOffset>2985770</wp:posOffset>
            </wp:positionH>
            <wp:positionV relativeFrom="paragraph">
              <wp:posOffset>47625</wp:posOffset>
            </wp:positionV>
            <wp:extent cx="3573780" cy="2071370"/>
            <wp:effectExtent l="0" t="0" r="0" b="0"/>
            <wp:wrapSquare wrapText="bothSides"/>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2 at 11.48.4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780" cy="2071370"/>
                    </a:xfrm>
                    <a:prstGeom prst="rect">
                      <a:avLst/>
                    </a:prstGeom>
                  </pic:spPr>
                </pic:pic>
              </a:graphicData>
            </a:graphic>
            <wp14:sizeRelH relativeFrom="page">
              <wp14:pctWidth>0</wp14:pctWidth>
            </wp14:sizeRelH>
            <wp14:sizeRelV relativeFrom="page">
              <wp14:pctHeight>0</wp14:pctHeight>
            </wp14:sizeRelV>
          </wp:anchor>
        </w:drawing>
      </w:r>
      <w:r w:rsidR="00607EB5">
        <w:rPr>
          <w:noProof/>
        </w:rPr>
        <mc:AlternateContent>
          <mc:Choice Requires="wps">
            <w:drawing>
              <wp:anchor distT="0" distB="0" distL="114300" distR="114300" simplePos="0" relativeHeight="251660288" behindDoc="0" locked="0" layoutInCell="1" allowOverlap="1" wp14:anchorId="79FBC2ED" wp14:editId="3887F1A8">
                <wp:simplePos x="0" y="0"/>
                <wp:positionH relativeFrom="column">
                  <wp:posOffset>3277235</wp:posOffset>
                </wp:positionH>
                <wp:positionV relativeFrom="paragraph">
                  <wp:posOffset>2009775</wp:posOffset>
                </wp:positionV>
                <wp:extent cx="3277870"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3277870" cy="635"/>
                        </a:xfrm>
                        <a:prstGeom prst="rect">
                          <a:avLst/>
                        </a:prstGeom>
                        <a:solidFill>
                          <a:prstClr val="white"/>
                        </a:solidFill>
                        <a:ln>
                          <a:noFill/>
                        </a:ln>
                      </wps:spPr>
                      <wps:txbx>
                        <w:txbxContent>
                          <w:p w14:paraId="4B90EF58" w14:textId="609C64DF" w:rsidR="00607EB5" w:rsidRPr="00F81809" w:rsidRDefault="00607EB5" w:rsidP="00607EB5">
                            <w:pPr>
                              <w:pStyle w:val="Caption"/>
                              <w:rPr>
                                <w:noProof/>
                                <w:sz w:val="20"/>
                                <w:szCs w:val="20"/>
                              </w:rPr>
                            </w:pPr>
                            <w:bookmarkStart w:id="0" w:name="_Ref30703348"/>
                            <w:r>
                              <w:t xml:space="preserve">Figure </w:t>
                            </w:r>
                            <w:r>
                              <w:fldChar w:fldCharType="begin"/>
                            </w:r>
                            <w:r>
                              <w:instrText xml:space="preserve"> SEQ Figure \* ARABIC </w:instrText>
                            </w:r>
                            <w:r>
                              <w:fldChar w:fldCharType="separate"/>
                            </w:r>
                            <w:r>
                              <w:rPr>
                                <w:noProof/>
                              </w:rPr>
                              <w:t>1</w:t>
                            </w:r>
                            <w:r>
                              <w:fldChar w:fldCharType="end"/>
                            </w:r>
                            <w:bookmarkEnd w:id="0"/>
                            <w:r>
                              <w:t xml:space="preserve"> - </w:t>
                            </w:r>
                            <w:r w:rsidRPr="005C0429">
                              <w:t xml:space="preserve">Diagram of energy system </w:t>
                            </w:r>
                            <w:r w:rsidR="007F54C4">
                              <w:t xml:space="preserve">including </w:t>
                            </w:r>
                            <w:r w:rsidRPr="005C0429">
                              <w:t>battery storage</w:t>
                            </w:r>
                            <w:r w:rsidR="007F54C4">
                              <w:t xml:space="preserve"> used</w:t>
                            </w:r>
                            <w:r w:rsidRPr="005C0429">
                              <w:t xml:space="preserve"> to compare effects of daily variation in storage modelling.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FBC2ED" id="_x0000_t202" coordsize="21600,21600" o:spt="202" path="m,l,21600r21600,l21600,xe">
                <v:stroke joinstyle="miter"/>
                <v:path gradientshapeok="t" o:connecttype="rect"/>
              </v:shapetype>
              <v:shape id="Text Box 1" o:spid="_x0000_s1026" type="#_x0000_t202" style="position:absolute;margin-left:258.05pt;margin-top:158.25pt;width:258.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" stroked="f">
                <v:textbox style="mso-fit-shape-to-text:t" inset="0,0,0,0">
                  <w:txbxContent>
                    <w:p w14:paraId="4B90EF58" w14:textId="609C64DF" w:rsidR="00607EB5" w:rsidRPr="00F81809" w:rsidRDefault="00607EB5" w:rsidP="00607EB5">
                      <w:pPr>
                        <w:pStyle w:val="Caption"/>
                        <w:rPr>
                          <w:noProof/>
                          <w:sz w:val="20"/>
                          <w:szCs w:val="20"/>
                        </w:rPr>
                      </w:pPr>
                      <w:bookmarkStart w:id="1" w:name="_Ref30703348"/>
                      <w:r>
                        <w:t xml:space="preserve">Figure </w:t>
                      </w:r>
                      <w:r>
                        <w:fldChar w:fldCharType="begin"/>
                      </w:r>
                      <w:r>
                        <w:instrText xml:space="preserve"> SEQ Figure \* ARABIC </w:instrText>
                      </w:r>
                      <w:r>
                        <w:fldChar w:fldCharType="separate"/>
                      </w:r>
                      <w:r>
                        <w:rPr>
                          <w:noProof/>
                        </w:rPr>
                        <w:t>1</w:t>
                      </w:r>
                      <w:r>
                        <w:fldChar w:fldCharType="end"/>
                      </w:r>
                      <w:bookmarkEnd w:id="1"/>
                      <w:r>
                        <w:t xml:space="preserve"> - </w:t>
                      </w:r>
                      <w:r w:rsidRPr="005C0429">
                        <w:t xml:space="preserve">Diagram of energy system </w:t>
                      </w:r>
                      <w:r w:rsidR="007F54C4">
                        <w:t xml:space="preserve">including </w:t>
                      </w:r>
                      <w:r w:rsidRPr="005C0429">
                        <w:t>battery storage</w:t>
                      </w:r>
                      <w:r w:rsidR="007F54C4">
                        <w:t xml:space="preserve"> used</w:t>
                      </w:r>
                      <w:r w:rsidRPr="005C0429">
                        <w:t xml:space="preserve"> to compare effects of daily variation in storage modelling.</w:t>
                      </w:r>
                    </w:p>
                  </w:txbxContent>
                </v:textbox>
                <w10:wrap type="square"/>
              </v:shape>
            </w:pict>
          </mc:Fallback>
        </mc:AlternateContent>
      </w:r>
      <w:r w:rsidR="00F84609">
        <w:rPr>
          <w:lang w:val="en-CA"/>
        </w:rPr>
        <w:t>Two test energy systems are used to compare the operation of the two storage equations.  First,</w:t>
      </w:r>
      <w:r w:rsidR="008D52B3" w:rsidRPr="008D52B3">
        <w:rPr>
          <w:lang w:val="en-CA"/>
        </w:rPr>
        <w:t xml:space="preserve"> </w:t>
      </w:r>
      <w:r w:rsidR="005B198D">
        <w:rPr>
          <w:lang w:val="en-CA"/>
        </w:rPr>
        <w:t>we use a simple</w:t>
      </w:r>
      <w:r w:rsidR="00607EB5">
        <w:rPr>
          <w:lang w:val="en-CA"/>
        </w:rPr>
        <w:t xml:space="preserve"> existing test case</w:t>
      </w:r>
      <w:r w:rsidR="008D52B3" w:rsidRPr="008D52B3">
        <w:rPr>
          <w:lang w:val="en-CA"/>
        </w:rPr>
        <w:t xml:space="preserve"> which includes storage as a hydro power plant fed with </w:t>
      </w:r>
      <w:proofErr w:type="spellStart"/>
      <w:r w:rsidR="008D52B3" w:rsidRPr="008D52B3">
        <w:rPr>
          <w:lang w:val="en-CA"/>
        </w:rPr>
        <w:t>riverwater</w:t>
      </w:r>
      <w:proofErr w:type="spellEnd"/>
      <w:r w:rsidR="008D52B3" w:rsidRPr="008D52B3">
        <w:rPr>
          <w:lang w:val="en-CA"/>
        </w:rPr>
        <w:t xml:space="preserve">. </w:t>
      </w:r>
      <w:r w:rsidR="008D52B3">
        <w:rPr>
          <w:lang w:val="en-CA"/>
        </w:rPr>
        <w:t xml:space="preserve">This scenario allows for a comparison of how the two storage equations by </w:t>
      </w:r>
      <w:proofErr w:type="spellStart"/>
      <w:r w:rsidR="008D52B3">
        <w:rPr>
          <w:lang w:val="en-CA"/>
        </w:rPr>
        <w:t>Welsch</w:t>
      </w:r>
      <w:proofErr w:type="spellEnd"/>
      <w:r w:rsidR="008D52B3">
        <w:rPr>
          <w:lang w:val="en-CA"/>
        </w:rPr>
        <w:t xml:space="preserve"> et al. and </w:t>
      </w:r>
      <w:proofErr w:type="spellStart"/>
      <w:r w:rsidR="008D52B3">
        <w:rPr>
          <w:lang w:val="en-CA"/>
        </w:rPr>
        <w:t>Niet</w:t>
      </w:r>
      <w:proofErr w:type="spellEnd"/>
      <w:r w:rsidR="008D52B3">
        <w:rPr>
          <w:lang w:val="en-CA"/>
        </w:rPr>
        <w:t xml:space="preserve"> model </w:t>
      </w:r>
      <w:r w:rsidR="008D52B3" w:rsidRPr="008D52B3">
        <w:rPr>
          <w:lang w:val="en-CA"/>
        </w:rPr>
        <w:t xml:space="preserve">a </w:t>
      </w:r>
      <w:proofErr w:type="gramStart"/>
      <w:r w:rsidR="008D52B3" w:rsidRPr="008D52B3">
        <w:rPr>
          <w:lang w:val="en-CA"/>
        </w:rPr>
        <w:t>long term</w:t>
      </w:r>
      <w:proofErr w:type="gramEnd"/>
      <w:r w:rsidR="008D52B3" w:rsidRPr="008D52B3">
        <w:rPr>
          <w:lang w:val="en-CA"/>
        </w:rPr>
        <w:t xml:space="preserve"> storage facil</w:t>
      </w:r>
      <w:r w:rsidR="008D52B3">
        <w:rPr>
          <w:lang w:val="en-CA"/>
        </w:rPr>
        <w:t>ity</w:t>
      </w:r>
      <w:r w:rsidR="007A32ED">
        <w:rPr>
          <w:lang w:val="en-CA"/>
        </w:rPr>
        <w:t xml:space="preserve"> with little short term variation</w:t>
      </w:r>
      <w:r w:rsidR="008D52B3">
        <w:rPr>
          <w:lang w:val="en-CA"/>
        </w:rPr>
        <w:t>. As a further comparison, another case study was created to model a</w:t>
      </w:r>
      <w:r w:rsidR="007A32ED">
        <w:rPr>
          <w:lang w:val="en-CA"/>
        </w:rPr>
        <w:t>n energy system that uses battery storage</w:t>
      </w:r>
      <w:r w:rsidR="008D52B3">
        <w:rPr>
          <w:lang w:val="en-CA"/>
        </w:rPr>
        <w:t xml:space="preserve"> in which daily variation is more influential in the system and a higher temporal resolution is required</w:t>
      </w:r>
      <w:r w:rsidR="00AA1018">
        <w:rPr>
          <w:lang w:val="en-CA"/>
        </w:rPr>
        <w:t xml:space="preserve"> </w:t>
      </w:r>
      <w:r w:rsidR="00CD44AB">
        <w:rPr>
          <w:lang w:val="en-CA"/>
        </w:rPr>
        <w:t>(</w:t>
      </w:r>
      <w:r w:rsidR="00CD44AB">
        <w:rPr>
          <w:lang w:val="en-CA"/>
        </w:rPr>
        <w:fldChar w:fldCharType="begin"/>
      </w:r>
      <w:r w:rsidR="00CD44AB">
        <w:rPr>
          <w:lang w:val="en-CA"/>
        </w:rPr>
        <w:instrText xml:space="preserve"> REF _Ref30703348 \h </w:instrText>
      </w:r>
      <w:r w:rsidR="00CD44AB">
        <w:rPr>
          <w:lang w:val="en-CA"/>
        </w:rPr>
      </w:r>
      <w:r w:rsidR="00CD44AB">
        <w:rPr>
          <w:lang w:val="en-CA"/>
        </w:rPr>
        <w:fldChar w:fldCharType="separate"/>
      </w:r>
      <w:r w:rsidR="00CD44AB">
        <w:t xml:space="preserve">Figure </w:t>
      </w:r>
      <w:r w:rsidR="00CD44AB">
        <w:rPr>
          <w:noProof/>
        </w:rPr>
        <w:t>1</w:t>
      </w:r>
      <w:r w:rsidR="00CD44AB">
        <w:rPr>
          <w:lang w:val="en-CA"/>
        </w:rPr>
        <w:fldChar w:fldCharType="end"/>
      </w:r>
      <w:r w:rsidR="00CD44AB">
        <w:rPr>
          <w:lang w:val="en-CA"/>
        </w:rPr>
        <w:t>).</w:t>
      </w:r>
    </w:p>
    <w:p w14:paraId="06A29665" w14:textId="3E5CA41C" w:rsidR="007A32ED" w:rsidRDefault="007A32ED" w:rsidP="00F42154">
      <w:pPr>
        <w:rPr>
          <w:lang w:val="en-CA"/>
        </w:rPr>
      </w:pPr>
    </w:p>
    <w:p w14:paraId="3FDAF5F7" w14:textId="54EBC29C" w:rsidR="007A32ED" w:rsidRPr="00B674D6" w:rsidRDefault="00CA2219" w:rsidP="00F42154">
      <w:pPr>
        <w:rPr>
          <w:lang w:val="en-CA"/>
        </w:rPr>
      </w:pPr>
      <w:r>
        <w:rPr>
          <w:lang w:val="en-CA"/>
        </w:rPr>
        <w:t xml:space="preserve">Choice of temporal resolution, or the number of </w:t>
      </w:r>
      <w:proofErr w:type="spellStart"/>
      <w:r>
        <w:rPr>
          <w:lang w:val="en-CA"/>
        </w:rPr>
        <w:t>timeslices</w:t>
      </w:r>
      <w:proofErr w:type="spellEnd"/>
      <w:r>
        <w:rPr>
          <w:lang w:val="en-CA"/>
        </w:rPr>
        <w:t xml:space="preserve"> used in one’s model, also has an impact </w:t>
      </w:r>
      <w:r w:rsidR="00F84609">
        <w:rPr>
          <w:lang w:val="en-CA"/>
        </w:rPr>
        <w:t>on modelled storage operation</w:t>
      </w:r>
      <w:r>
        <w:rPr>
          <w:lang w:val="en-CA"/>
        </w:rPr>
        <w:t xml:space="preserve">. We examine the results for both storage equations for an increasing number of </w:t>
      </w:r>
      <w:proofErr w:type="spellStart"/>
      <w:r>
        <w:rPr>
          <w:lang w:val="en-CA"/>
        </w:rPr>
        <w:t>timeslices</w:t>
      </w:r>
      <w:proofErr w:type="spellEnd"/>
      <w:r>
        <w:rPr>
          <w:lang w:val="en-CA"/>
        </w:rPr>
        <w:t xml:space="preserve"> </w:t>
      </w:r>
      <w:r w:rsidR="00F84609">
        <w:rPr>
          <w:lang w:val="en-CA"/>
        </w:rPr>
        <w:t>from 6 (two time slices per season with three seasons) to 8760 (hourly)</w:t>
      </w:r>
      <w:r>
        <w:rPr>
          <w:lang w:val="en-CA"/>
        </w:rPr>
        <w:t xml:space="preserve">. </w:t>
      </w:r>
      <w:r w:rsidR="00215A72">
        <w:rPr>
          <w:lang w:val="en-CA"/>
        </w:rPr>
        <w:t>Computation time is measured for each of these time slice variations</w:t>
      </w:r>
      <w:r w:rsidR="006B73A2">
        <w:rPr>
          <w:lang w:val="en-CA"/>
        </w:rPr>
        <w:t xml:space="preserve"> to see how t</w:t>
      </w:r>
      <w:r w:rsidR="00215A72">
        <w:rPr>
          <w:lang w:val="en-CA"/>
        </w:rPr>
        <w:t>he time</w:t>
      </w:r>
      <w:r w:rsidR="006B73A2">
        <w:rPr>
          <w:lang w:val="en-CA"/>
        </w:rPr>
        <w:t xml:space="preserve"> increases </w:t>
      </w:r>
      <w:r w:rsidR="00215A72">
        <w:rPr>
          <w:lang w:val="en-CA"/>
        </w:rPr>
        <w:t xml:space="preserve">with the complexity of the model for </w:t>
      </w:r>
      <w:r w:rsidR="002C6011">
        <w:rPr>
          <w:lang w:val="en-CA"/>
        </w:rPr>
        <w:t>both</w:t>
      </w:r>
      <w:bookmarkStart w:id="2" w:name="_GoBack"/>
      <w:bookmarkEnd w:id="2"/>
      <w:r w:rsidR="00215A72">
        <w:rPr>
          <w:lang w:val="en-CA"/>
        </w:rPr>
        <w:t xml:space="preserve"> of the storage equations.</w:t>
      </w:r>
    </w:p>
    <w:p w14:paraId="27AD2C69" w14:textId="4FEBA2C4" w:rsidR="00407D88" w:rsidRPr="00407D88" w:rsidRDefault="00407D88" w:rsidP="00407D88"/>
    <w:p w14:paraId="51839F49" w14:textId="22794F4B" w:rsidR="00B15353" w:rsidRPr="00B15353" w:rsidRDefault="00DC69F1" w:rsidP="00B15353">
      <w:pPr>
        <w:pStyle w:val="Heading2"/>
        <w:rPr>
          <w:i w:val="0"/>
          <w:sz w:val="24"/>
          <w:szCs w:val="24"/>
        </w:rPr>
      </w:pPr>
      <w:r w:rsidRPr="00D767DA">
        <w:rPr>
          <w:i w:val="0"/>
          <w:sz w:val="24"/>
          <w:szCs w:val="24"/>
        </w:rPr>
        <w:lastRenderedPageBreak/>
        <w:t>Results</w:t>
      </w:r>
    </w:p>
    <w:p w14:paraId="5392D8B9" w14:textId="13CA5B29" w:rsidR="00B53C99" w:rsidRDefault="000B3EED" w:rsidP="00407D88">
      <w:pPr>
        <w:rPr>
          <w:lang w:val="en-CA"/>
        </w:rPr>
      </w:pPr>
      <w:r w:rsidRPr="00C46D54">
        <w:rPr>
          <w:noProof/>
        </w:rPr>
        <w:drawing>
          <wp:anchor distT="0" distB="0" distL="114300" distR="114300" simplePos="0" relativeHeight="251661312" behindDoc="0" locked="0" layoutInCell="1" allowOverlap="1" wp14:anchorId="6D86A1B0" wp14:editId="6EC306D0">
            <wp:simplePos x="0" y="0"/>
            <wp:positionH relativeFrom="column">
              <wp:posOffset>1961515</wp:posOffset>
            </wp:positionH>
            <wp:positionV relativeFrom="paragraph">
              <wp:posOffset>574040</wp:posOffset>
            </wp:positionV>
            <wp:extent cx="4203700" cy="3152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rison_of_Storage_Level_2101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3700" cy="3152775"/>
                    </a:xfrm>
                    <a:prstGeom prst="rect">
                      <a:avLst/>
                    </a:prstGeom>
                  </pic:spPr>
                </pic:pic>
              </a:graphicData>
            </a:graphic>
            <wp14:sizeRelH relativeFrom="page">
              <wp14:pctWidth>0</wp14:pctWidth>
            </wp14:sizeRelH>
            <wp14:sizeRelV relativeFrom="page">
              <wp14:pctHeight>0</wp14:pctHeight>
            </wp14:sizeRelV>
          </wp:anchor>
        </w:drawing>
      </w:r>
      <w:r w:rsidR="00607EB5">
        <w:rPr>
          <w:noProof/>
        </w:rPr>
        <mc:AlternateContent>
          <mc:Choice Requires="wps">
            <w:drawing>
              <wp:anchor distT="0" distB="0" distL="114300" distR="114300" simplePos="0" relativeHeight="251663360" behindDoc="0" locked="0" layoutInCell="1" allowOverlap="1" wp14:anchorId="644C203E" wp14:editId="69604BBE">
                <wp:simplePos x="0" y="0"/>
                <wp:positionH relativeFrom="column">
                  <wp:posOffset>2576830</wp:posOffset>
                </wp:positionH>
                <wp:positionV relativeFrom="paragraph">
                  <wp:posOffset>3702685</wp:posOffset>
                </wp:positionV>
                <wp:extent cx="3589020" cy="635"/>
                <wp:effectExtent l="0" t="0" r="5080" b="12065"/>
                <wp:wrapSquare wrapText="bothSides"/>
                <wp:docPr id="4" name="Text Box 4"/>
                <wp:cNvGraphicFramePr/>
                <a:graphic xmlns:a="http://schemas.openxmlformats.org/drawingml/2006/main">
                  <a:graphicData uri="http://schemas.microsoft.com/office/word/2010/wordprocessingShape">
                    <wps:wsp>
                      <wps:cNvSpPr txBox="1"/>
                      <wps:spPr>
                        <a:xfrm>
                          <a:off x="0" y="0"/>
                          <a:ext cx="3589020" cy="635"/>
                        </a:xfrm>
                        <a:prstGeom prst="rect">
                          <a:avLst/>
                        </a:prstGeom>
                        <a:solidFill>
                          <a:prstClr val="white"/>
                        </a:solidFill>
                        <a:ln>
                          <a:noFill/>
                        </a:ln>
                      </wps:spPr>
                      <wps:txbx>
                        <w:txbxContent>
                          <w:p w14:paraId="4DF2962E" w14:textId="21A28EB9" w:rsidR="00607EB5" w:rsidRPr="00607EB5" w:rsidRDefault="00607EB5" w:rsidP="00607EB5">
                            <w:pPr>
                              <w:pStyle w:val="Caption"/>
                            </w:pPr>
                            <w:bookmarkStart w:id="3" w:name="_Ref30703399"/>
                            <w:r>
                              <w:t xml:space="preserve">Figure </w:t>
                            </w:r>
                            <w:r>
                              <w:fldChar w:fldCharType="begin"/>
                            </w:r>
                            <w:r>
                              <w:instrText xml:space="preserve"> SEQ Figure \* ARABIC </w:instrText>
                            </w:r>
                            <w:r>
                              <w:fldChar w:fldCharType="separate"/>
                            </w:r>
                            <w:r>
                              <w:rPr>
                                <w:noProof/>
                              </w:rPr>
                              <w:t>2</w:t>
                            </w:r>
                            <w:r>
                              <w:fldChar w:fldCharType="end"/>
                            </w:r>
                            <w:bookmarkEnd w:id="3"/>
                            <w:r>
                              <w:t xml:space="preserve"> - Comparison of storage level for different storage equations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4C203E" id="Text Box 4" o:spid="_x0000_s1027" type="#_x0000_t202" style="position:absolute;margin-left:202.9pt;margin-top:291.55pt;width:282.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" stroked="f">
                <v:textbox style="mso-fit-shape-to-text:t" inset="0,0,0,0">
                  <w:txbxContent>
                    <w:p w14:paraId="4DF2962E" w14:textId="21A28EB9" w:rsidR="00607EB5" w:rsidRPr="00607EB5" w:rsidRDefault="00607EB5" w:rsidP="00607EB5">
                      <w:pPr>
                        <w:pStyle w:val="Caption"/>
                      </w:pPr>
                      <w:bookmarkStart w:id="4" w:name="_Ref30703399"/>
                      <w:r>
                        <w:t xml:space="preserve">Figure </w:t>
                      </w:r>
                      <w:r>
                        <w:fldChar w:fldCharType="begin"/>
                      </w:r>
                      <w:r>
                        <w:instrText xml:space="preserve"> SEQ Figure \* ARABIC </w:instrText>
                      </w:r>
                      <w:r>
                        <w:fldChar w:fldCharType="separate"/>
                      </w:r>
                      <w:r>
                        <w:rPr>
                          <w:noProof/>
                        </w:rPr>
                        <w:t>2</w:t>
                      </w:r>
                      <w:r>
                        <w:fldChar w:fldCharType="end"/>
                      </w:r>
                      <w:bookmarkEnd w:id="4"/>
                      <w:r>
                        <w:t xml:space="preserve"> - Comparison of storage level for different storage equations</w:t>
                      </w:r>
                    </w:p>
                  </w:txbxContent>
                </v:textbox>
                <w10:wrap type="square"/>
              </v:shape>
            </w:pict>
          </mc:Fallback>
        </mc:AlternateContent>
      </w:r>
      <w:r w:rsidR="00CD44AB">
        <w:rPr>
          <w:lang w:val="en-CA"/>
        </w:rPr>
        <w:fldChar w:fldCharType="begin"/>
      </w:r>
      <w:r w:rsidR="00CD44AB">
        <w:rPr>
          <w:lang w:val="en-CA"/>
        </w:rPr>
        <w:instrText xml:space="preserve"> REF _Ref30703399 \h </w:instrText>
      </w:r>
      <w:r w:rsidR="00CD44AB">
        <w:rPr>
          <w:lang w:val="en-CA"/>
        </w:rPr>
      </w:r>
      <w:r w:rsidR="00CD44AB">
        <w:rPr>
          <w:lang w:val="en-CA"/>
        </w:rPr>
        <w:fldChar w:fldCharType="separate"/>
      </w:r>
      <w:r w:rsidR="00CD44AB">
        <w:t xml:space="preserve">Figure </w:t>
      </w:r>
      <w:r w:rsidR="00CD44AB">
        <w:rPr>
          <w:noProof/>
        </w:rPr>
        <w:t>2</w:t>
      </w:r>
      <w:r w:rsidR="00CD44AB">
        <w:rPr>
          <w:lang w:val="en-CA"/>
        </w:rPr>
        <w:fldChar w:fldCharType="end"/>
      </w:r>
      <w:r w:rsidR="00CD44AB">
        <w:rPr>
          <w:lang w:val="en-CA"/>
        </w:rPr>
        <w:t xml:space="preserve"> </w:t>
      </w:r>
      <w:r w:rsidR="00B674D6">
        <w:rPr>
          <w:lang w:val="en-CA"/>
        </w:rPr>
        <w:t xml:space="preserve">shows the storage level over a </w:t>
      </w:r>
      <w:proofErr w:type="gramStart"/>
      <w:r w:rsidR="00B674D6">
        <w:rPr>
          <w:lang w:val="en-CA"/>
        </w:rPr>
        <w:t>twenty-seven year</w:t>
      </w:r>
      <w:proofErr w:type="gramEnd"/>
      <w:r w:rsidR="00B674D6">
        <w:rPr>
          <w:lang w:val="en-CA"/>
        </w:rPr>
        <w:t xml:space="preserve"> time period, with storage being measured at each of the six time slices per year.</w:t>
      </w:r>
      <w:r w:rsidR="00AA1018">
        <w:rPr>
          <w:lang w:val="en-CA"/>
        </w:rPr>
        <w:t xml:space="preserve"> </w:t>
      </w:r>
      <w:r w:rsidR="00215A72">
        <w:rPr>
          <w:lang w:val="en-CA"/>
        </w:rPr>
        <w:t>When modelling for long term energy storage with no daily variation</w:t>
      </w:r>
      <w:r w:rsidR="00AA1018">
        <w:rPr>
          <w:lang w:val="en-CA"/>
        </w:rPr>
        <w:t xml:space="preserve">, both equations give very similar results for storage. </w:t>
      </w:r>
      <w:r w:rsidR="00CD44AB">
        <w:rPr>
          <w:lang w:val="en-CA"/>
        </w:rPr>
        <w:t xml:space="preserve">There are two points in </w:t>
      </w:r>
      <w:r w:rsidR="00CD44AB">
        <w:rPr>
          <w:lang w:val="en-CA"/>
        </w:rPr>
        <w:fldChar w:fldCharType="begin"/>
      </w:r>
      <w:r w:rsidR="00CD44AB">
        <w:rPr>
          <w:lang w:val="en-CA"/>
        </w:rPr>
        <w:instrText xml:space="preserve"> REF _Ref30703399 \h </w:instrText>
      </w:r>
      <w:r w:rsidR="00CD44AB">
        <w:rPr>
          <w:lang w:val="en-CA"/>
        </w:rPr>
      </w:r>
      <w:r w:rsidR="00CD44AB">
        <w:rPr>
          <w:lang w:val="en-CA"/>
        </w:rPr>
        <w:fldChar w:fldCharType="separate"/>
      </w:r>
      <w:r w:rsidR="00CD44AB">
        <w:t xml:space="preserve">Figure </w:t>
      </w:r>
      <w:r w:rsidR="00CD44AB">
        <w:rPr>
          <w:noProof/>
        </w:rPr>
        <w:t>2</w:t>
      </w:r>
      <w:r w:rsidR="00CD44AB">
        <w:rPr>
          <w:lang w:val="en-CA"/>
        </w:rPr>
        <w:fldChar w:fldCharType="end"/>
      </w:r>
      <w:r w:rsidR="00CD44AB">
        <w:rPr>
          <w:lang w:val="en-CA"/>
        </w:rPr>
        <w:t xml:space="preserve"> where the storage level</w:t>
      </w:r>
      <w:r w:rsidR="008242D0">
        <w:rPr>
          <w:lang w:val="en-CA"/>
        </w:rPr>
        <w:t xml:space="preserve"> differs for the two equations. </w:t>
      </w:r>
      <w:proofErr w:type="spellStart"/>
      <w:r w:rsidR="008242D0">
        <w:rPr>
          <w:lang w:val="en-CA"/>
        </w:rPr>
        <w:t>This</w:t>
      </w:r>
      <w:proofErr w:type="spellEnd"/>
      <w:r w:rsidR="008242D0">
        <w:rPr>
          <w:lang w:val="en-CA"/>
        </w:rPr>
        <w:t xml:space="preserve"> is due to technologies being swapped in at different </w:t>
      </w:r>
      <w:proofErr w:type="gramStart"/>
      <w:r w:rsidR="008242D0">
        <w:rPr>
          <w:lang w:val="en-CA"/>
        </w:rPr>
        <w:t>times, but</w:t>
      </w:r>
      <w:proofErr w:type="gramEnd"/>
      <w:r w:rsidR="008242D0">
        <w:rPr>
          <w:lang w:val="en-CA"/>
        </w:rPr>
        <w:t xml:space="preserve"> causes no net change in energy generation within a year, therefore these </w:t>
      </w:r>
      <w:r w:rsidR="00DB015F">
        <w:rPr>
          <w:lang w:val="en-CA"/>
        </w:rPr>
        <w:t xml:space="preserve">variations </w:t>
      </w:r>
      <w:r w:rsidR="00CD44AB">
        <w:rPr>
          <w:lang w:val="en-CA"/>
        </w:rPr>
        <w:t>do not impact the operation of the model</w:t>
      </w:r>
      <w:r w:rsidR="00DA72C9">
        <w:rPr>
          <w:lang w:val="en-CA"/>
        </w:rPr>
        <w:t>. The overall results, including cost and emissions for the system, are independent of</w:t>
      </w:r>
      <w:r w:rsidR="00B53C99">
        <w:rPr>
          <w:lang w:val="en-CA"/>
        </w:rPr>
        <w:t xml:space="preserve"> which</w:t>
      </w:r>
      <w:r w:rsidR="00DA72C9">
        <w:rPr>
          <w:lang w:val="en-CA"/>
        </w:rPr>
        <w:t xml:space="preserve"> equation for storage</w:t>
      </w:r>
      <w:r w:rsidR="00B53C99">
        <w:rPr>
          <w:lang w:val="en-CA"/>
        </w:rPr>
        <w:t xml:space="preserve"> is</w:t>
      </w:r>
      <w:r w:rsidR="00DA72C9">
        <w:rPr>
          <w:lang w:val="en-CA"/>
        </w:rPr>
        <w:t xml:space="preserve"> used.</w:t>
      </w:r>
    </w:p>
    <w:p w14:paraId="2D36AA7C" w14:textId="07EB3F06" w:rsidR="00B53C99" w:rsidRDefault="00B53C99" w:rsidP="00407D88">
      <w:pPr>
        <w:rPr>
          <w:lang w:val="en-CA"/>
        </w:rPr>
      </w:pPr>
    </w:p>
    <w:p w14:paraId="42523D31" w14:textId="041BB978" w:rsidR="00B674D6" w:rsidRDefault="00DA72C9" w:rsidP="00407D88">
      <w:pPr>
        <w:rPr>
          <w:lang w:val="en-CA"/>
        </w:rPr>
      </w:pPr>
      <w:r>
        <w:rPr>
          <w:lang w:val="en-CA"/>
        </w:rPr>
        <w:t xml:space="preserve">The storage equation by </w:t>
      </w:r>
      <w:proofErr w:type="spellStart"/>
      <w:r>
        <w:rPr>
          <w:lang w:val="en-CA"/>
        </w:rPr>
        <w:t>Niet</w:t>
      </w:r>
      <w:proofErr w:type="spellEnd"/>
      <w:r>
        <w:rPr>
          <w:lang w:val="en-CA"/>
        </w:rPr>
        <w:t xml:space="preserve"> is computationally more efficient, </w:t>
      </w:r>
      <w:proofErr w:type="spellStart"/>
      <w:r>
        <w:rPr>
          <w:lang w:val="en-CA"/>
        </w:rPr>
        <w:t>perfmorning</w:t>
      </w:r>
      <w:proofErr w:type="spellEnd"/>
      <w:r>
        <w:rPr>
          <w:lang w:val="en-CA"/>
        </w:rPr>
        <w:t xml:space="preserve"> 4% more quickly than that of Welsh et al. when six </w:t>
      </w:r>
      <w:proofErr w:type="spellStart"/>
      <w:r>
        <w:rPr>
          <w:lang w:val="en-CA"/>
        </w:rPr>
        <w:t>timeslices</w:t>
      </w:r>
      <w:proofErr w:type="spellEnd"/>
      <w:r>
        <w:rPr>
          <w:lang w:val="en-CA"/>
        </w:rPr>
        <w:t xml:space="preserve"> are used, with the percentage increasing with the number of </w:t>
      </w:r>
      <w:proofErr w:type="spellStart"/>
      <w:r>
        <w:rPr>
          <w:lang w:val="en-CA"/>
        </w:rPr>
        <w:t>timeslices</w:t>
      </w:r>
      <w:proofErr w:type="spellEnd"/>
      <w:r>
        <w:rPr>
          <w:lang w:val="en-CA"/>
        </w:rPr>
        <w:t xml:space="preserve">. </w:t>
      </w:r>
    </w:p>
    <w:p w14:paraId="56FCA9A5" w14:textId="20B5DFDB" w:rsidR="00407D88" w:rsidRDefault="00407D88" w:rsidP="00407D88">
      <w:pPr>
        <w:rPr>
          <w:lang w:val="en-CA"/>
        </w:rPr>
      </w:pPr>
    </w:p>
    <w:p w14:paraId="4BF77CA9" w14:textId="2CA04022" w:rsidR="00DA72C9" w:rsidRPr="00407D88" w:rsidRDefault="00DA72C9" w:rsidP="00407D88">
      <w:r>
        <w:rPr>
          <w:lang w:val="en-CA"/>
        </w:rPr>
        <w:t xml:space="preserve">When modelling a system such as that </w:t>
      </w:r>
      <w:r w:rsidR="00DB015F">
        <w:rPr>
          <w:lang w:val="en-CA"/>
        </w:rPr>
        <w:t>shown</w:t>
      </w:r>
      <w:r>
        <w:rPr>
          <w:lang w:val="en-CA"/>
        </w:rPr>
        <w:t xml:space="preserve"> in</w:t>
      </w:r>
      <w:r w:rsidR="008242D0">
        <w:rPr>
          <w:lang w:val="en-CA"/>
        </w:rPr>
        <w:t xml:space="preserve"> </w:t>
      </w:r>
      <w:r w:rsidR="008242D0">
        <w:rPr>
          <w:lang w:val="en-CA"/>
        </w:rPr>
        <w:fldChar w:fldCharType="begin"/>
      </w:r>
      <w:r w:rsidR="008242D0">
        <w:rPr>
          <w:lang w:val="en-CA"/>
        </w:rPr>
        <w:instrText xml:space="preserve"> REF _Ref30703348 \h </w:instrText>
      </w:r>
      <w:r w:rsidR="008242D0">
        <w:rPr>
          <w:lang w:val="en-CA"/>
        </w:rPr>
      </w:r>
      <w:r w:rsidR="008242D0">
        <w:rPr>
          <w:lang w:val="en-CA"/>
        </w:rPr>
        <w:fldChar w:fldCharType="separate"/>
      </w:r>
      <w:r w:rsidR="008242D0">
        <w:t xml:space="preserve">Figure </w:t>
      </w:r>
      <w:r w:rsidR="008242D0">
        <w:rPr>
          <w:noProof/>
        </w:rPr>
        <w:t>1</w:t>
      </w:r>
      <w:r w:rsidR="008242D0">
        <w:rPr>
          <w:lang w:val="en-CA"/>
        </w:rPr>
        <w:fldChar w:fldCharType="end"/>
      </w:r>
      <w:r>
        <w:rPr>
          <w:lang w:val="en-CA"/>
        </w:rPr>
        <w:t xml:space="preserve">, though the equation formulated by </w:t>
      </w:r>
      <w:proofErr w:type="spellStart"/>
      <w:r>
        <w:rPr>
          <w:lang w:val="en-CA"/>
        </w:rPr>
        <w:t>Niet</w:t>
      </w:r>
      <w:proofErr w:type="spellEnd"/>
      <w:r>
        <w:rPr>
          <w:lang w:val="en-CA"/>
        </w:rPr>
        <w:t xml:space="preserve"> remains computationally more efficient,  the structure by Welsh et al. is able to more accurately model the daily variation in storage. </w:t>
      </w:r>
      <w:r w:rsidR="00B53C99">
        <w:rPr>
          <w:lang w:val="en-CA"/>
        </w:rPr>
        <w:t>By including the pseudo-intra-day structure, Welsh et al.</w:t>
      </w:r>
      <w:r w:rsidR="00DB015F">
        <w:rPr>
          <w:lang w:val="en-CA"/>
        </w:rPr>
        <w:t>’s equations</w:t>
      </w:r>
      <w:r w:rsidR="00B53C99">
        <w:rPr>
          <w:lang w:val="en-CA"/>
        </w:rPr>
        <w:t xml:space="preserve"> can </w:t>
      </w:r>
      <w:r w:rsidR="00DB015F">
        <w:rPr>
          <w:lang w:val="en-CA"/>
        </w:rPr>
        <w:t xml:space="preserve">better </w:t>
      </w:r>
      <w:r w:rsidR="00B53C99">
        <w:rPr>
          <w:lang w:val="en-CA"/>
        </w:rPr>
        <w:t xml:space="preserve">capture the dynamics of the </w:t>
      </w:r>
      <w:r w:rsidR="00DB015F">
        <w:rPr>
          <w:lang w:val="en-CA"/>
        </w:rPr>
        <w:t>storage system</w:t>
      </w:r>
      <w:r w:rsidR="00B53C99">
        <w:rPr>
          <w:lang w:val="en-CA"/>
        </w:rPr>
        <w:t xml:space="preserve">. </w:t>
      </w:r>
    </w:p>
    <w:p w14:paraId="25367365" w14:textId="4CE9F9C3" w:rsidR="00B15353" w:rsidRPr="00B15353" w:rsidRDefault="00DC69F1" w:rsidP="00B15353">
      <w:pPr>
        <w:pStyle w:val="Heading2"/>
        <w:jc w:val="both"/>
        <w:rPr>
          <w:i w:val="0"/>
          <w:sz w:val="24"/>
          <w:szCs w:val="24"/>
        </w:rPr>
      </w:pPr>
      <w:r w:rsidRPr="00D767DA">
        <w:rPr>
          <w:i w:val="0"/>
          <w:sz w:val="24"/>
          <w:szCs w:val="24"/>
        </w:rPr>
        <w:t>Conclusions</w:t>
      </w:r>
    </w:p>
    <w:p w14:paraId="201EC72E" w14:textId="768F5347" w:rsidR="00DC69F1" w:rsidRPr="00607EB5" w:rsidRDefault="00B53C99" w:rsidP="00607EB5">
      <w:pPr>
        <w:rPr>
          <w:sz w:val="24"/>
          <w:szCs w:val="24"/>
          <w:lang w:val="en-CA"/>
        </w:rPr>
      </w:pPr>
      <w:r>
        <w:rPr>
          <w:color w:val="000000"/>
          <w:lang w:val="en-CA"/>
        </w:rPr>
        <w:t>This</w:t>
      </w:r>
      <w:r w:rsidRPr="00B53C99">
        <w:rPr>
          <w:color w:val="000000"/>
          <w:lang w:val="en-CA"/>
        </w:rPr>
        <w:t xml:space="preserve"> paper demonstrate</w:t>
      </w:r>
      <w:r>
        <w:rPr>
          <w:color w:val="000000"/>
          <w:lang w:val="en-CA"/>
        </w:rPr>
        <w:t>s</w:t>
      </w:r>
      <w:r w:rsidRPr="00B53C99">
        <w:rPr>
          <w:color w:val="000000"/>
          <w:lang w:val="en-CA"/>
        </w:rPr>
        <w:t xml:space="preserve"> that while the </w:t>
      </w:r>
      <w:proofErr w:type="spellStart"/>
      <w:r w:rsidRPr="00B53C99">
        <w:rPr>
          <w:color w:val="000000"/>
          <w:lang w:val="en-CA"/>
        </w:rPr>
        <w:t>Welsch</w:t>
      </w:r>
      <w:proofErr w:type="spellEnd"/>
      <w:r w:rsidRPr="00B53C99">
        <w:rPr>
          <w:color w:val="000000"/>
          <w:lang w:val="en-CA"/>
        </w:rPr>
        <w:t xml:space="preserve"> et al. storage equation can </w:t>
      </w:r>
      <w:r w:rsidR="00C86FC3">
        <w:rPr>
          <w:color w:val="000000"/>
          <w:lang w:val="en-CA"/>
        </w:rPr>
        <w:t>better model storage that requires consideration of daily variation</w:t>
      </w:r>
      <w:r w:rsidRPr="00B53C99">
        <w:rPr>
          <w:color w:val="000000"/>
          <w:lang w:val="en-CA"/>
        </w:rPr>
        <w:t xml:space="preserve">, for </w:t>
      </w:r>
      <w:r w:rsidR="000B3EED">
        <w:rPr>
          <w:color w:val="000000"/>
          <w:lang w:val="en-CA"/>
        </w:rPr>
        <w:t xml:space="preserve">a </w:t>
      </w:r>
      <w:r w:rsidR="00C86FC3">
        <w:rPr>
          <w:color w:val="000000"/>
          <w:lang w:val="en-CA"/>
        </w:rPr>
        <w:t>long-term storage system</w:t>
      </w:r>
      <w:r w:rsidR="000B3EED">
        <w:rPr>
          <w:color w:val="000000"/>
          <w:lang w:val="en-CA"/>
        </w:rPr>
        <w:t xml:space="preserve"> without intra-day variation</w:t>
      </w:r>
      <w:r w:rsidR="00C86FC3">
        <w:rPr>
          <w:color w:val="000000"/>
          <w:lang w:val="en-CA"/>
        </w:rPr>
        <w:t xml:space="preserve"> </w:t>
      </w:r>
      <w:r w:rsidRPr="00B53C99">
        <w:rPr>
          <w:color w:val="000000"/>
          <w:lang w:val="en-CA"/>
        </w:rPr>
        <w:t xml:space="preserve">this added </w:t>
      </w:r>
      <w:r w:rsidR="000B3EED">
        <w:rPr>
          <w:color w:val="000000"/>
          <w:lang w:val="en-CA"/>
        </w:rPr>
        <w:t>resolution</w:t>
      </w:r>
      <w:r w:rsidRPr="00B53C99">
        <w:rPr>
          <w:color w:val="000000"/>
          <w:lang w:val="en-CA"/>
        </w:rPr>
        <w:t xml:space="preserve"> does not i</w:t>
      </w:r>
      <w:r w:rsidR="00DB015F">
        <w:rPr>
          <w:color w:val="000000"/>
          <w:lang w:val="en-CA"/>
        </w:rPr>
        <w:t xml:space="preserve">mprove the </w:t>
      </w:r>
      <w:r w:rsidR="008242D0">
        <w:rPr>
          <w:color w:val="000000"/>
          <w:lang w:val="en-CA"/>
        </w:rPr>
        <w:t>operational aspect of storage.</w:t>
      </w:r>
      <w:r w:rsidRPr="00B53C99">
        <w:rPr>
          <w:color w:val="000000"/>
          <w:lang w:val="en-CA"/>
        </w:rPr>
        <w:t xml:space="preserve"> </w:t>
      </w:r>
      <w:proofErr w:type="spellStart"/>
      <w:r w:rsidRPr="00B53C99">
        <w:rPr>
          <w:color w:val="000000"/>
          <w:lang w:val="en-CA"/>
        </w:rPr>
        <w:t>Niet</w:t>
      </w:r>
      <w:proofErr w:type="spellEnd"/>
      <w:r w:rsidRPr="00B53C99">
        <w:rPr>
          <w:color w:val="000000"/>
          <w:lang w:val="en-CA"/>
        </w:rPr>
        <w:t xml:space="preserve"> simplifies the storage equation and increases computational efficiency. In choosing what storage equation is required for one’s model considerations will include the time scale and resolution required, as well as what type of storage is being modelled. While long term storage, such as hydro, might not require the pseudo-intra-day formulation, shorter term models that include battery technology </w:t>
      </w:r>
      <w:r w:rsidR="000B3EED">
        <w:rPr>
          <w:color w:val="000000"/>
          <w:lang w:val="en-CA"/>
        </w:rPr>
        <w:t>are</w:t>
      </w:r>
      <w:r w:rsidRPr="00B53C99">
        <w:rPr>
          <w:color w:val="000000"/>
          <w:lang w:val="en-CA"/>
        </w:rPr>
        <w:t xml:space="preserve"> enhanced by </w:t>
      </w:r>
      <w:r w:rsidR="000B3EED">
        <w:rPr>
          <w:color w:val="000000"/>
          <w:lang w:val="en-CA"/>
        </w:rPr>
        <w:t xml:space="preserve">the </w:t>
      </w:r>
      <w:r w:rsidRPr="00B53C99">
        <w:rPr>
          <w:color w:val="000000"/>
          <w:lang w:val="en-CA"/>
        </w:rPr>
        <w:t>more detailed approach</w:t>
      </w:r>
      <w:r w:rsidR="000B3EED">
        <w:rPr>
          <w:color w:val="000000"/>
          <w:lang w:val="en-CA"/>
        </w:rPr>
        <w:t xml:space="preserve"> of </w:t>
      </w:r>
      <w:proofErr w:type="spellStart"/>
      <w:r w:rsidR="000B3EED">
        <w:rPr>
          <w:color w:val="000000"/>
          <w:lang w:val="en-CA"/>
        </w:rPr>
        <w:t>Welsch</w:t>
      </w:r>
      <w:proofErr w:type="spellEnd"/>
      <w:r w:rsidR="000B3EED">
        <w:rPr>
          <w:color w:val="000000"/>
          <w:lang w:val="en-CA"/>
        </w:rPr>
        <w:t xml:space="preserve"> et al</w:t>
      </w:r>
      <w:r w:rsidRPr="00B53C99">
        <w:rPr>
          <w:color w:val="000000"/>
          <w:lang w:val="en-CA"/>
        </w:rPr>
        <w:t>.</w:t>
      </w:r>
      <w:r w:rsidR="000B3EED">
        <w:rPr>
          <w:color w:val="000000"/>
          <w:lang w:val="en-CA"/>
        </w:rPr>
        <w:t xml:space="preserve"> </w:t>
      </w:r>
    </w:p>
    <w:p w14:paraId="7F6B27FC" w14:textId="471F9A90" w:rsidR="00B15353" w:rsidRPr="00B15353" w:rsidRDefault="00DC69F1" w:rsidP="00B15353">
      <w:pPr>
        <w:pStyle w:val="Heading2"/>
        <w:rPr>
          <w:i w:val="0"/>
          <w:sz w:val="24"/>
          <w:szCs w:val="24"/>
        </w:rPr>
      </w:pPr>
      <w:r w:rsidRPr="00D767DA">
        <w:rPr>
          <w:i w:val="0"/>
          <w:sz w:val="24"/>
          <w:szCs w:val="24"/>
        </w:rPr>
        <w:t>References</w:t>
      </w:r>
    </w:p>
    <w:p w14:paraId="7C9C554C" w14:textId="77777777" w:rsidR="00B15353" w:rsidRPr="00B15353" w:rsidRDefault="005B198D" w:rsidP="00B15353">
      <w:pPr>
        <w:pStyle w:val="Bibliography"/>
        <w:rPr>
          <w:lang w:val="en-US"/>
        </w:rPr>
      </w:pPr>
      <w:r>
        <w:rPr>
          <w:lang w:val="en-CA"/>
        </w:rPr>
        <w:fldChar w:fldCharType="begin"/>
      </w:r>
      <w:r>
        <w:rPr>
          <w:lang w:val="en-CA"/>
        </w:rPr>
        <w:instrText xml:space="preserve"> ADDIN ZOTERO_BIBL {"uncited":[],"omitted":[],"custom":[]} CSL_BIBLIOGRAPHY </w:instrText>
      </w:r>
      <w:r>
        <w:rPr>
          <w:lang w:val="en-CA"/>
        </w:rPr>
        <w:fldChar w:fldCharType="separate"/>
      </w:r>
      <w:r w:rsidR="00B15353" w:rsidRPr="00B15353">
        <w:rPr>
          <w:lang w:val="en-US"/>
        </w:rPr>
        <w:t>[1]</w:t>
      </w:r>
      <w:r w:rsidR="00B15353" w:rsidRPr="00B15353">
        <w:rPr>
          <w:lang w:val="en-US"/>
        </w:rPr>
        <w:tab/>
        <w:t xml:space="preserve">M. </w:t>
      </w:r>
      <w:proofErr w:type="spellStart"/>
      <w:r w:rsidR="00B15353" w:rsidRPr="00B15353">
        <w:rPr>
          <w:lang w:val="en-US"/>
        </w:rPr>
        <w:t>Welsch</w:t>
      </w:r>
      <w:proofErr w:type="spellEnd"/>
      <w:r w:rsidR="00B15353" w:rsidRPr="00B15353">
        <w:rPr>
          <w:lang w:val="en-US"/>
        </w:rPr>
        <w:t xml:space="preserve">, M. Howells, M. </w:t>
      </w:r>
      <w:proofErr w:type="spellStart"/>
      <w:r w:rsidR="00B15353" w:rsidRPr="00B15353">
        <w:rPr>
          <w:lang w:val="en-US"/>
        </w:rPr>
        <w:t>Bazilian</w:t>
      </w:r>
      <w:proofErr w:type="spellEnd"/>
      <w:r w:rsidR="00B15353" w:rsidRPr="00B15353">
        <w:rPr>
          <w:lang w:val="en-US"/>
        </w:rPr>
        <w:t xml:space="preserve">, J. </w:t>
      </w:r>
      <w:proofErr w:type="spellStart"/>
      <w:r w:rsidR="00B15353" w:rsidRPr="00B15353">
        <w:rPr>
          <w:lang w:val="en-US"/>
        </w:rPr>
        <w:t>DeCarolis</w:t>
      </w:r>
      <w:proofErr w:type="spellEnd"/>
      <w:r w:rsidR="00B15353" w:rsidRPr="00B15353">
        <w:rPr>
          <w:lang w:val="en-US"/>
        </w:rPr>
        <w:t xml:space="preserve">, S. Hermann, and H. </w:t>
      </w:r>
      <w:proofErr w:type="spellStart"/>
      <w:r w:rsidR="00B15353" w:rsidRPr="00B15353">
        <w:rPr>
          <w:lang w:val="en-US"/>
        </w:rPr>
        <w:t>Rogner</w:t>
      </w:r>
      <w:proofErr w:type="spellEnd"/>
      <w:r w:rsidR="00B15353" w:rsidRPr="00B15353">
        <w:rPr>
          <w:lang w:val="en-US"/>
        </w:rPr>
        <w:t xml:space="preserve">, “Modelling elements of Smart Grids - Enhancing the </w:t>
      </w:r>
      <w:proofErr w:type="spellStart"/>
      <w:r w:rsidR="00B15353" w:rsidRPr="00B15353">
        <w:rPr>
          <w:lang w:val="en-US"/>
        </w:rPr>
        <w:t>OSeMOSYS</w:t>
      </w:r>
      <w:proofErr w:type="spellEnd"/>
      <w:r w:rsidR="00B15353" w:rsidRPr="00B15353">
        <w:rPr>
          <w:lang w:val="en-US"/>
        </w:rPr>
        <w:t xml:space="preserve"> (Open Source Energy Modelling System) code,” </w:t>
      </w:r>
      <w:r w:rsidR="00B15353" w:rsidRPr="00B15353">
        <w:rPr>
          <w:i/>
          <w:iCs/>
          <w:lang w:val="en-US"/>
        </w:rPr>
        <w:t>Energy</w:t>
      </w:r>
      <w:r w:rsidR="00B15353" w:rsidRPr="00B15353">
        <w:rPr>
          <w:lang w:val="en-US"/>
        </w:rPr>
        <w:t xml:space="preserve">, vol. 46, Oct. 2012, </w:t>
      </w:r>
      <w:proofErr w:type="spellStart"/>
      <w:r w:rsidR="00B15353" w:rsidRPr="00B15353">
        <w:rPr>
          <w:lang w:val="en-US"/>
        </w:rPr>
        <w:t>doi</w:t>
      </w:r>
      <w:proofErr w:type="spellEnd"/>
      <w:r w:rsidR="00B15353" w:rsidRPr="00B15353">
        <w:rPr>
          <w:lang w:val="en-US"/>
        </w:rPr>
        <w:t>: 10.1016/j.energy.2012.08.017.</w:t>
      </w:r>
    </w:p>
    <w:p w14:paraId="148142CB" w14:textId="77777777" w:rsidR="00B15353" w:rsidRPr="00B15353" w:rsidRDefault="00B15353" w:rsidP="00B15353">
      <w:pPr>
        <w:pStyle w:val="Bibliography"/>
        <w:rPr>
          <w:lang w:val="en-US"/>
        </w:rPr>
      </w:pPr>
      <w:r w:rsidRPr="00B15353">
        <w:rPr>
          <w:lang w:val="en-US"/>
        </w:rPr>
        <w:t>[2]</w:t>
      </w:r>
      <w:r w:rsidRPr="00B15353">
        <w:rPr>
          <w:lang w:val="en-US"/>
        </w:rPr>
        <w:tab/>
        <w:t xml:space="preserve">T. A. </w:t>
      </w:r>
      <w:proofErr w:type="spellStart"/>
      <w:r w:rsidRPr="00B15353">
        <w:rPr>
          <w:lang w:val="en-US"/>
        </w:rPr>
        <w:t>Niet</w:t>
      </w:r>
      <w:proofErr w:type="spellEnd"/>
      <w:r w:rsidRPr="00B15353">
        <w:rPr>
          <w:lang w:val="en-US"/>
        </w:rPr>
        <w:t>, “Mitigating risk of emissions in energy planning and the operational implications,” Thesis, 2018.</w:t>
      </w:r>
    </w:p>
    <w:p w14:paraId="3DEC14BA" w14:textId="77777777" w:rsidR="00B15353" w:rsidRPr="00B15353" w:rsidRDefault="00B15353" w:rsidP="00B15353">
      <w:pPr>
        <w:pStyle w:val="Bibliography"/>
        <w:rPr>
          <w:lang w:val="en-US"/>
        </w:rPr>
      </w:pPr>
      <w:r w:rsidRPr="00B15353">
        <w:rPr>
          <w:lang w:val="en-US"/>
        </w:rPr>
        <w:t>[3]</w:t>
      </w:r>
      <w:r w:rsidRPr="00B15353">
        <w:rPr>
          <w:lang w:val="en-US"/>
        </w:rPr>
        <w:tab/>
        <w:t xml:space="preserve">T. </w:t>
      </w:r>
      <w:proofErr w:type="spellStart"/>
      <w:r w:rsidRPr="00B15353">
        <w:rPr>
          <w:lang w:val="en-US"/>
        </w:rPr>
        <w:t>Niet</w:t>
      </w:r>
      <w:proofErr w:type="spellEnd"/>
      <w:r w:rsidRPr="00B15353">
        <w:rPr>
          <w:lang w:val="en-US"/>
        </w:rPr>
        <w:t xml:space="preserve">, “Storage end effects: An evaluation of common storage modelling assumptions,” </w:t>
      </w:r>
      <w:r w:rsidRPr="00B15353">
        <w:rPr>
          <w:i/>
          <w:iCs/>
          <w:lang w:val="en-US"/>
        </w:rPr>
        <w:t>Journal of Energy Storage</w:t>
      </w:r>
      <w:r w:rsidRPr="00B15353">
        <w:rPr>
          <w:lang w:val="en-US"/>
        </w:rPr>
        <w:t xml:space="preserve">, vol. 27, p. 101050, Feb. 2020, </w:t>
      </w:r>
      <w:proofErr w:type="spellStart"/>
      <w:r w:rsidRPr="00B15353">
        <w:rPr>
          <w:lang w:val="en-US"/>
        </w:rPr>
        <w:t>doi</w:t>
      </w:r>
      <w:proofErr w:type="spellEnd"/>
      <w:r w:rsidRPr="00B15353">
        <w:rPr>
          <w:lang w:val="en-US"/>
        </w:rPr>
        <w:t>: 10.1016/j.est.2019.101050.</w:t>
      </w:r>
    </w:p>
    <w:p w14:paraId="24E3F924" w14:textId="77777777" w:rsidR="00B15353" w:rsidRPr="00B15353" w:rsidRDefault="00B15353" w:rsidP="00B15353">
      <w:pPr>
        <w:pStyle w:val="Bibliography"/>
        <w:rPr>
          <w:lang w:val="en-US"/>
        </w:rPr>
      </w:pPr>
      <w:r w:rsidRPr="00B15353">
        <w:rPr>
          <w:lang w:val="en-US"/>
        </w:rPr>
        <w:t>[4]</w:t>
      </w:r>
      <w:r w:rsidRPr="00B15353">
        <w:rPr>
          <w:lang w:val="en-US"/>
        </w:rPr>
        <w:tab/>
        <w:t xml:space="preserve">L. </w:t>
      </w:r>
      <w:proofErr w:type="spellStart"/>
      <w:r w:rsidRPr="00B15353">
        <w:rPr>
          <w:lang w:val="en-US"/>
        </w:rPr>
        <w:t>Kotzur</w:t>
      </w:r>
      <w:proofErr w:type="spellEnd"/>
      <w:r w:rsidRPr="00B15353">
        <w:rPr>
          <w:lang w:val="en-US"/>
        </w:rPr>
        <w:t xml:space="preserve">, P. </w:t>
      </w:r>
      <w:proofErr w:type="spellStart"/>
      <w:r w:rsidRPr="00B15353">
        <w:rPr>
          <w:lang w:val="en-US"/>
        </w:rPr>
        <w:t>Markewitz</w:t>
      </w:r>
      <w:proofErr w:type="spellEnd"/>
      <w:r w:rsidRPr="00B15353">
        <w:rPr>
          <w:lang w:val="en-US"/>
        </w:rPr>
        <w:t xml:space="preserve">, M. </w:t>
      </w:r>
      <w:proofErr w:type="spellStart"/>
      <w:r w:rsidRPr="00B15353">
        <w:rPr>
          <w:lang w:val="en-US"/>
        </w:rPr>
        <w:t>Robinius</w:t>
      </w:r>
      <w:proofErr w:type="spellEnd"/>
      <w:r w:rsidRPr="00B15353">
        <w:rPr>
          <w:lang w:val="en-US"/>
        </w:rPr>
        <w:t xml:space="preserve">, and D. </w:t>
      </w:r>
      <w:proofErr w:type="spellStart"/>
      <w:r w:rsidRPr="00B15353">
        <w:rPr>
          <w:lang w:val="en-US"/>
        </w:rPr>
        <w:t>Stolten</w:t>
      </w:r>
      <w:proofErr w:type="spellEnd"/>
      <w:r w:rsidRPr="00B15353">
        <w:rPr>
          <w:lang w:val="en-US"/>
        </w:rPr>
        <w:t xml:space="preserve">, “Time series aggregation for energy system design: Modeling seasonal storage,” </w:t>
      </w:r>
      <w:r w:rsidRPr="00B15353">
        <w:rPr>
          <w:i/>
          <w:iCs/>
          <w:lang w:val="en-US"/>
        </w:rPr>
        <w:t>Applied Energy</w:t>
      </w:r>
      <w:r w:rsidRPr="00B15353">
        <w:rPr>
          <w:lang w:val="en-US"/>
        </w:rPr>
        <w:t xml:space="preserve">, vol. 213, pp. 123–135, Mar. 2018, </w:t>
      </w:r>
      <w:proofErr w:type="spellStart"/>
      <w:r w:rsidRPr="00B15353">
        <w:rPr>
          <w:lang w:val="en-US"/>
        </w:rPr>
        <w:t>doi</w:t>
      </w:r>
      <w:proofErr w:type="spellEnd"/>
      <w:r w:rsidRPr="00B15353">
        <w:rPr>
          <w:lang w:val="en-US"/>
        </w:rPr>
        <w:t>: 10.1016/j.apenergy.2018.01.023.</w:t>
      </w:r>
    </w:p>
    <w:p w14:paraId="58D99E30" w14:textId="77777777" w:rsidR="00B15353" w:rsidRPr="00B15353" w:rsidRDefault="00B15353" w:rsidP="00B15353">
      <w:pPr>
        <w:pStyle w:val="Bibliography"/>
        <w:rPr>
          <w:lang w:val="en-US"/>
        </w:rPr>
      </w:pPr>
      <w:r w:rsidRPr="00B15353">
        <w:rPr>
          <w:lang w:val="en-US"/>
        </w:rPr>
        <w:t>[5]</w:t>
      </w:r>
      <w:r w:rsidRPr="00B15353">
        <w:rPr>
          <w:lang w:val="en-US"/>
        </w:rPr>
        <w:tab/>
        <w:t xml:space="preserve">J. English </w:t>
      </w:r>
      <w:r w:rsidRPr="00B15353">
        <w:rPr>
          <w:i/>
          <w:iCs/>
          <w:lang w:val="en-US"/>
        </w:rPr>
        <w:t>et al.</w:t>
      </w:r>
      <w:r w:rsidRPr="00B15353">
        <w:rPr>
          <w:lang w:val="en-US"/>
        </w:rPr>
        <w:t xml:space="preserve">, “Flexibility requirements and electricity system planning: Assessing inter-regional coordination with large penetrations of variable renewable supplies,” </w:t>
      </w:r>
      <w:r w:rsidRPr="00B15353">
        <w:rPr>
          <w:i/>
          <w:iCs/>
          <w:lang w:val="en-US"/>
        </w:rPr>
        <w:t>Renewable Energy</w:t>
      </w:r>
      <w:r w:rsidRPr="00B15353">
        <w:rPr>
          <w:lang w:val="en-US"/>
        </w:rPr>
        <w:t xml:space="preserve">, vol. 145, pp. 2770–2782, Jan. 2020, </w:t>
      </w:r>
      <w:proofErr w:type="spellStart"/>
      <w:r w:rsidRPr="00B15353">
        <w:rPr>
          <w:lang w:val="en-US"/>
        </w:rPr>
        <w:t>doi</w:t>
      </w:r>
      <w:proofErr w:type="spellEnd"/>
      <w:r w:rsidRPr="00B15353">
        <w:rPr>
          <w:lang w:val="en-US"/>
        </w:rPr>
        <w:t>: 10.1016/j.renene.2019.07.097.</w:t>
      </w:r>
    </w:p>
    <w:p w14:paraId="2F96758C" w14:textId="77777777" w:rsidR="00B15353" w:rsidRPr="00B15353" w:rsidRDefault="00B15353" w:rsidP="00B15353">
      <w:pPr>
        <w:pStyle w:val="Bibliography"/>
        <w:rPr>
          <w:lang w:val="en-US"/>
        </w:rPr>
      </w:pPr>
      <w:r w:rsidRPr="00B15353">
        <w:rPr>
          <w:lang w:val="en-US"/>
        </w:rPr>
        <w:t>[6]</w:t>
      </w:r>
      <w:r w:rsidRPr="00B15353">
        <w:rPr>
          <w:lang w:val="en-US"/>
        </w:rPr>
        <w:tab/>
        <w:t xml:space="preserve">M. Howells </w:t>
      </w:r>
      <w:r w:rsidRPr="00B15353">
        <w:rPr>
          <w:i/>
          <w:iCs/>
          <w:lang w:val="en-US"/>
        </w:rPr>
        <w:t>et al.</w:t>
      </w:r>
      <w:r w:rsidRPr="00B15353">
        <w:rPr>
          <w:lang w:val="en-US"/>
        </w:rPr>
        <w:t>, “</w:t>
      </w:r>
      <w:proofErr w:type="spellStart"/>
      <w:r w:rsidRPr="00B15353">
        <w:rPr>
          <w:lang w:val="en-US"/>
        </w:rPr>
        <w:t>OSeMOSYS</w:t>
      </w:r>
      <w:proofErr w:type="spellEnd"/>
      <w:r w:rsidRPr="00B15353">
        <w:rPr>
          <w:lang w:val="en-US"/>
        </w:rPr>
        <w:t xml:space="preserve">: The Open Source Energy Modeling System: An introduction to its ethos, structure and development,” </w:t>
      </w:r>
      <w:r w:rsidRPr="00B15353">
        <w:rPr>
          <w:i/>
          <w:iCs/>
          <w:lang w:val="en-US"/>
        </w:rPr>
        <w:t>Energy Policy</w:t>
      </w:r>
      <w:r w:rsidRPr="00B15353">
        <w:rPr>
          <w:lang w:val="en-US"/>
        </w:rPr>
        <w:t xml:space="preserve">, vol. 39, no. 10, pp. 5850–5870, Oct. 2011, </w:t>
      </w:r>
      <w:proofErr w:type="spellStart"/>
      <w:r w:rsidRPr="00B15353">
        <w:rPr>
          <w:lang w:val="en-US"/>
        </w:rPr>
        <w:t>doi</w:t>
      </w:r>
      <w:proofErr w:type="spellEnd"/>
      <w:r w:rsidRPr="00B15353">
        <w:rPr>
          <w:lang w:val="en-US"/>
        </w:rPr>
        <w:t>: 10.1016/j.enpol.2011.06.033.</w:t>
      </w:r>
    </w:p>
    <w:p w14:paraId="3A285B18" w14:textId="77777777" w:rsidR="00B15353" w:rsidRPr="00B15353" w:rsidRDefault="00B15353" w:rsidP="00B15353">
      <w:pPr>
        <w:pStyle w:val="Bibliography"/>
        <w:rPr>
          <w:lang w:val="en-US"/>
        </w:rPr>
      </w:pPr>
      <w:r w:rsidRPr="00B15353">
        <w:rPr>
          <w:lang w:val="en-US"/>
        </w:rPr>
        <w:t>[7]</w:t>
      </w:r>
      <w:r w:rsidRPr="00B15353">
        <w:rPr>
          <w:lang w:val="en-US"/>
        </w:rPr>
        <w:tab/>
        <w:t xml:space="preserve">F. </w:t>
      </w:r>
      <w:proofErr w:type="spellStart"/>
      <w:r w:rsidRPr="00B15353">
        <w:rPr>
          <w:lang w:val="en-US"/>
        </w:rPr>
        <w:t>Gardumi</w:t>
      </w:r>
      <w:proofErr w:type="spellEnd"/>
      <w:r w:rsidRPr="00B15353">
        <w:rPr>
          <w:lang w:val="en-US"/>
        </w:rPr>
        <w:t xml:space="preserve">, M. </w:t>
      </w:r>
      <w:proofErr w:type="spellStart"/>
      <w:r w:rsidRPr="00B15353">
        <w:rPr>
          <w:lang w:val="en-US"/>
        </w:rPr>
        <w:t>Welsch</w:t>
      </w:r>
      <w:proofErr w:type="spellEnd"/>
      <w:r w:rsidRPr="00B15353">
        <w:rPr>
          <w:lang w:val="en-US"/>
        </w:rPr>
        <w:t xml:space="preserve">, M. Howells, and E. Colombo, “Representation of Balancing Options for Variable Renewables in Long-Term Energy System Models: An Application to </w:t>
      </w:r>
      <w:proofErr w:type="spellStart"/>
      <w:r w:rsidRPr="00B15353">
        <w:rPr>
          <w:lang w:val="en-US"/>
        </w:rPr>
        <w:t>OSeMOSYS</w:t>
      </w:r>
      <w:proofErr w:type="spellEnd"/>
      <w:r w:rsidRPr="00B15353">
        <w:rPr>
          <w:lang w:val="en-US"/>
        </w:rPr>
        <w:t xml:space="preserve">,” </w:t>
      </w:r>
      <w:r w:rsidRPr="00B15353">
        <w:rPr>
          <w:i/>
          <w:iCs/>
          <w:lang w:val="en-US"/>
        </w:rPr>
        <w:t>Energies</w:t>
      </w:r>
      <w:r w:rsidRPr="00B15353">
        <w:rPr>
          <w:lang w:val="en-US"/>
        </w:rPr>
        <w:t xml:space="preserve">, vol. 12, no. 12, p. 2366, Jan. 2019, </w:t>
      </w:r>
      <w:proofErr w:type="spellStart"/>
      <w:r w:rsidRPr="00B15353">
        <w:rPr>
          <w:lang w:val="en-US"/>
        </w:rPr>
        <w:t>doi</w:t>
      </w:r>
      <w:proofErr w:type="spellEnd"/>
      <w:r w:rsidRPr="00B15353">
        <w:rPr>
          <w:lang w:val="en-US"/>
        </w:rPr>
        <w:t>: 10.3390/en12122366.</w:t>
      </w:r>
    </w:p>
    <w:p w14:paraId="1661DE3F" w14:textId="4397E7A9" w:rsidR="00B15353" w:rsidRPr="000B3EED" w:rsidRDefault="005B198D" w:rsidP="000B3EED">
      <w:pPr>
        <w:rPr>
          <w:lang w:val="en-CA"/>
        </w:rPr>
      </w:pPr>
      <w:r>
        <w:rPr>
          <w:lang w:val="en-CA"/>
        </w:rPr>
        <w:fldChar w:fldCharType="end"/>
      </w:r>
    </w:p>
    <w:sectPr w:rsidR="00B15353" w:rsidRPr="000B3EED"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FF0A" w14:textId="77777777" w:rsidR="00A1532E" w:rsidRDefault="00A1532E">
      <w:r>
        <w:separator/>
      </w:r>
    </w:p>
  </w:endnote>
  <w:endnote w:type="continuationSeparator" w:id="0">
    <w:p w14:paraId="2616DAE7" w14:textId="77777777" w:rsidR="00A1532E" w:rsidRDefault="00A1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44A4" w14:textId="77777777" w:rsidR="00A1532E" w:rsidRDefault="00A1532E">
      <w:r>
        <w:separator/>
      </w:r>
    </w:p>
  </w:footnote>
  <w:footnote w:type="continuationSeparator" w:id="0">
    <w:p w14:paraId="00A92A7C" w14:textId="77777777" w:rsidR="00A1532E" w:rsidRDefault="00A1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8577"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E1ECE48">
      <w:start w:val="1"/>
      <w:numFmt w:val="bullet"/>
      <w:lvlText w:val=""/>
      <w:lvlJc w:val="left"/>
      <w:pPr>
        <w:tabs>
          <w:tab w:val="num" w:pos="720"/>
        </w:tabs>
        <w:ind w:left="720" w:hanging="360"/>
      </w:pPr>
      <w:rPr>
        <w:rFonts w:ascii="Symbol" w:hAnsi="Symbol" w:hint="default"/>
      </w:rPr>
    </w:lvl>
    <w:lvl w:ilvl="1" w:tplc="421CB0EE">
      <w:start w:val="1"/>
      <w:numFmt w:val="bullet"/>
      <w:lvlText w:val="o"/>
      <w:lvlJc w:val="left"/>
      <w:pPr>
        <w:tabs>
          <w:tab w:val="num" w:pos="1440"/>
        </w:tabs>
        <w:ind w:left="1440" w:hanging="360"/>
      </w:pPr>
      <w:rPr>
        <w:rFonts w:ascii="Courier New" w:hAnsi="Courier New" w:hint="default"/>
      </w:rPr>
    </w:lvl>
    <w:lvl w:ilvl="2" w:tplc="1B980442" w:tentative="1">
      <w:start w:val="1"/>
      <w:numFmt w:val="bullet"/>
      <w:lvlText w:val=""/>
      <w:lvlJc w:val="left"/>
      <w:pPr>
        <w:tabs>
          <w:tab w:val="num" w:pos="2160"/>
        </w:tabs>
        <w:ind w:left="2160" w:hanging="360"/>
      </w:pPr>
      <w:rPr>
        <w:rFonts w:ascii="Wingdings" w:hAnsi="Wingdings" w:hint="default"/>
      </w:rPr>
    </w:lvl>
    <w:lvl w:ilvl="3" w:tplc="993C1E14" w:tentative="1">
      <w:start w:val="1"/>
      <w:numFmt w:val="bullet"/>
      <w:lvlText w:val=""/>
      <w:lvlJc w:val="left"/>
      <w:pPr>
        <w:tabs>
          <w:tab w:val="num" w:pos="2880"/>
        </w:tabs>
        <w:ind w:left="2880" w:hanging="360"/>
      </w:pPr>
      <w:rPr>
        <w:rFonts w:ascii="Symbol" w:hAnsi="Symbol" w:hint="default"/>
      </w:rPr>
    </w:lvl>
    <w:lvl w:ilvl="4" w:tplc="6630CB46" w:tentative="1">
      <w:start w:val="1"/>
      <w:numFmt w:val="bullet"/>
      <w:lvlText w:val="o"/>
      <w:lvlJc w:val="left"/>
      <w:pPr>
        <w:tabs>
          <w:tab w:val="num" w:pos="3600"/>
        </w:tabs>
        <w:ind w:left="3600" w:hanging="360"/>
      </w:pPr>
      <w:rPr>
        <w:rFonts w:ascii="Courier New" w:hAnsi="Courier New" w:hint="default"/>
      </w:rPr>
    </w:lvl>
    <w:lvl w:ilvl="5" w:tplc="CEBECF38" w:tentative="1">
      <w:start w:val="1"/>
      <w:numFmt w:val="bullet"/>
      <w:lvlText w:val=""/>
      <w:lvlJc w:val="left"/>
      <w:pPr>
        <w:tabs>
          <w:tab w:val="num" w:pos="4320"/>
        </w:tabs>
        <w:ind w:left="4320" w:hanging="360"/>
      </w:pPr>
      <w:rPr>
        <w:rFonts w:ascii="Wingdings" w:hAnsi="Wingdings" w:hint="default"/>
      </w:rPr>
    </w:lvl>
    <w:lvl w:ilvl="6" w:tplc="258A7EC6" w:tentative="1">
      <w:start w:val="1"/>
      <w:numFmt w:val="bullet"/>
      <w:lvlText w:val=""/>
      <w:lvlJc w:val="left"/>
      <w:pPr>
        <w:tabs>
          <w:tab w:val="num" w:pos="5040"/>
        </w:tabs>
        <w:ind w:left="5040" w:hanging="360"/>
      </w:pPr>
      <w:rPr>
        <w:rFonts w:ascii="Symbol" w:hAnsi="Symbol" w:hint="default"/>
      </w:rPr>
    </w:lvl>
    <w:lvl w:ilvl="7" w:tplc="0668167A" w:tentative="1">
      <w:start w:val="1"/>
      <w:numFmt w:val="bullet"/>
      <w:lvlText w:val="o"/>
      <w:lvlJc w:val="left"/>
      <w:pPr>
        <w:tabs>
          <w:tab w:val="num" w:pos="5760"/>
        </w:tabs>
        <w:ind w:left="5760" w:hanging="360"/>
      </w:pPr>
      <w:rPr>
        <w:rFonts w:ascii="Courier New" w:hAnsi="Courier New" w:hint="default"/>
      </w:rPr>
    </w:lvl>
    <w:lvl w:ilvl="8" w:tplc="A83C9A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A22B78E">
      <w:start w:val="1"/>
      <w:numFmt w:val="lowerRoman"/>
      <w:lvlText w:val="%1.)"/>
      <w:lvlJc w:val="left"/>
      <w:pPr>
        <w:tabs>
          <w:tab w:val="num" w:pos="540"/>
        </w:tabs>
        <w:ind w:left="255" w:hanging="435"/>
      </w:pPr>
      <w:rPr>
        <w:rFonts w:hint="default"/>
      </w:rPr>
    </w:lvl>
    <w:lvl w:ilvl="1" w:tplc="62549F5A" w:tentative="1">
      <w:start w:val="1"/>
      <w:numFmt w:val="lowerLetter"/>
      <w:lvlText w:val="%2."/>
      <w:lvlJc w:val="left"/>
      <w:pPr>
        <w:tabs>
          <w:tab w:val="num" w:pos="1260"/>
        </w:tabs>
        <w:ind w:left="1260" w:hanging="360"/>
      </w:pPr>
    </w:lvl>
    <w:lvl w:ilvl="2" w:tplc="D0260040" w:tentative="1">
      <w:start w:val="1"/>
      <w:numFmt w:val="lowerRoman"/>
      <w:lvlText w:val="%3."/>
      <w:lvlJc w:val="right"/>
      <w:pPr>
        <w:tabs>
          <w:tab w:val="num" w:pos="1980"/>
        </w:tabs>
        <w:ind w:left="1980" w:hanging="180"/>
      </w:pPr>
    </w:lvl>
    <w:lvl w:ilvl="3" w:tplc="13282318" w:tentative="1">
      <w:start w:val="1"/>
      <w:numFmt w:val="decimal"/>
      <w:lvlText w:val="%4."/>
      <w:lvlJc w:val="left"/>
      <w:pPr>
        <w:tabs>
          <w:tab w:val="num" w:pos="2700"/>
        </w:tabs>
        <w:ind w:left="2700" w:hanging="360"/>
      </w:pPr>
    </w:lvl>
    <w:lvl w:ilvl="4" w:tplc="CCEADF52" w:tentative="1">
      <w:start w:val="1"/>
      <w:numFmt w:val="lowerLetter"/>
      <w:lvlText w:val="%5."/>
      <w:lvlJc w:val="left"/>
      <w:pPr>
        <w:tabs>
          <w:tab w:val="num" w:pos="3420"/>
        </w:tabs>
        <w:ind w:left="3420" w:hanging="360"/>
      </w:pPr>
    </w:lvl>
    <w:lvl w:ilvl="5" w:tplc="C8142B94" w:tentative="1">
      <w:start w:val="1"/>
      <w:numFmt w:val="lowerRoman"/>
      <w:lvlText w:val="%6."/>
      <w:lvlJc w:val="right"/>
      <w:pPr>
        <w:tabs>
          <w:tab w:val="num" w:pos="4140"/>
        </w:tabs>
        <w:ind w:left="4140" w:hanging="180"/>
      </w:pPr>
    </w:lvl>
    <w:lvl w:ilvl="6" w:tplc="414EBE70" w:tentative="1">
      <w:start w:val="1"/>
      <w:numFmt w:val="decimal"/>
      <w:lvlText w:val="%7."/>
      <w:lvlJc w:val="left"/>
      <w:pPr>
        <w:tabs>
          <w:tab w:val="num" w:pos="4860"/>
        </w:tabs>
        <w:ind w:left="4860" w:hanging="360"/>
      </w:pPr>
    </w:lvl>
    <w:lvl w:ilvl="7" w:tplc="65249742" w:tentative="1">
      <w:start w:val="1"/>
      <w:numFmt w:val="lowerLetter"/>
      <w:lvlText w:val="%8."/>
      <w:lvlJc w:val="left"/>
      <w:pPr>
        <w:tabs>
          <w:tab w:val="num" w:pos="5580"/>
        </w:tabs>
        <w:ind w:left="5580" w:hanging="360"/>
      </w:pPr>
    </w:lvl>
    <w:lvl w:ilvl="8" w:tplc="495CC9B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7B07838">
      <w:start w:val="1"/>
      <w:numFmt w:val="bullet"/>
      <w:lvlText w:val=""/>
      <w:lvlJc w:val="left"/>
      <w:pPr>
        <w:tabs>
          <w:tab w:val="num" w:pos="720"/>
        </w:tabs>
        <w:ind w:left="720" w:hanging="360"/>
      </w:pPr>
      <w:rPr>
        <w:rFonts w:ascii="Symbol" w:hAnsi="Symbol" w:hint="default"/>
      </w:rPr>
    </w:lvl>
    <w:lvl w:ilvl="1" w:tplc="613A6030" w:tentative="1">
      <w:start w:val="1"/>
      <w:numFmt w:val="bullet"/>
      <w:lvlText w:val="o"/>
      <w:lvlJc w:val="left"/>
      <w:pPr>
        <w:tabs>
          <w:tab w:val="num" w:pos="1440"/>
        </w:tabs>
        <w:ind w:left="1440" w:hanging="360"/>
      </w:pPr>
      <w:rPr>
        <w:rFonts w:ascii="Courier New" w:hAnsi="Courier New" w:hint="default"/>
      </w:rPr>
    </w:lvl>
    <w:lvl w:ilvl="2" w:tplc="8AE03658" w:tentative="1">
      <w:start w:val="1"/>
      <w:numFmt w:val="bullet"/>
      <w:lvlText w:val=""/>
      <w:lvlJc w:val="left"/>
      <w:pPr>
        <w:tabs>
          <w:tab w:val="num" w:pos="2160"/>
        </w:tabs>
        <w:ind w:left="2160" w:hanging="360"/>
      </w:pPr>
      <w:rPr>
        <w:rFonts w:ascii="Wingdings" w:hAnsi="Wingdings" w:hint="default"/>
      </w:rPr>
    </w:lvl>
    <w:lvl w:ilvl="3" w:tplc="5CACCC72" w:tentative="1">
      <w:start w:val="1"/>
      <w:numFmt w:val="bullet"/>
      <w:lvlText w:val=""/>
      <w:lvlJc w:val="left"/>
      <w:pPr>
        <w:tabs>
          <w:tab w:val="num" w:pos="2880"/>
        </w:tabs>
        <w:ind w:left="2880" w:hanging="360"/>
      </w:pPr>
      <w:rPr>
        <w:rFonts w:ascii="Symbol" w:hAnsi="Symbol" w:hint="default"/>
      </w:rPr>
    </w:lvl>
    <w:lvl w:ilvl="4" w:tplc="C5C23EE4" w:tentative="1">
      <w:start w:val="1"/>
      <w:numFmt w:val="bullet"/>
      <w:lvlText w:val="o"/>
      <w:lvlJc w:val="left"/>
      <w:pPr>
        <w:tabs>
          <w:tab w:val="num" w:pos="3600"/>
        </w:tabs>
        <w:ind w:left="3600" w:hanging="360"/>
      </w:pPr>
      <w:rPr>
        <w:rFonts w:ascii="Courier New" w:hAnsi="Courier New" w:hint="default"/>
      </w:rPr>
    </w:lvl>
    <w:lvl w:ilvl="5" w:tplc="228E1628" w:tentative="1">
      <w:start w:val="1"/>
      <w:numFmt w:val="bullet"/>
      <w:lvlText w:val=""/>
      <w:lvlJc w:val="left"/>
      <w:pPr>
        <w:tabs>
          <w:tab w:val="num" w:pos="4320"/>
        </w:tabs>
        <w:ind w:left="4320" w:hanging="360"/>
      </w:pPr>
      <w:rPr>
        <w:rFonts w:ascii="Wingdings" w:hAnsi="Wingdings" w:hint="default"/>
      </w:rPr>
    </w:lvl>
    <w:lvl w:ilvl="6" w:tplc="489876A8" w:tentative="1">
      <w:start w:val="1"/>
      <w:numFmt w:val="bullet"/>
      <w:lvlText w:val=""/>
      <w:lvlJc w:val="left"/>
      <w:pPr>
        <w:tabs>
          <w:tab w:val="num" w:pos="5040"/>
        </w:tabs>
        <w:ind w:left="5040" w:hanging="360"/>
      </w:pPr>
      <w:rPr>
        <w:rFonts w:ascii="Symbol" w:hAnsi="Symbol" w:hint="default"/>
      </w:rPr>
    </w:lvl>
    <w:lvl w:ilvl="7" w:tplc="71DECF08" w:tentative="1">
      <w:start w:val="1"/>
      <w:numFmt w:val="bullet"/>
      <w:lvlText w:val="o"/>
      <w:lvlJc w:val="left"/>
      <w:pPr>
        <w:tabs>
          <w:tab w:val="num" w:pos="5760"/>
        </w:tabs>
        <w:ind w:left="5760" w:hanging="360"/>
      </w:pPr>
      <w:rPr>
        <w:rFonts w:ascii="Courier New" w:hAnsi="Courier New" w:hint="default"/>
      </w:rPr>
    </w:lvl>
    <w:lvl w:ilvl="8" w:tplc="18B64D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94144406">
      <w:start w:val="1"/>
      <w:numFmt w:val="lowerRoman"/>
      <w:lvlText w:val="%1.)"/>
      <w:lvlJc w:val="left"/>
      <w:pPr>
        <w:tabs>
          <w:tab w:val="num" w:pos="720"/>
        </w:tabs>
        <w:ind w:left="435" w:hanging="435"/>
      </w:pPr>
      <w:rPr>
        <w:rFonts w:hint="default"/>
      </w:rPr>
    </w:lvl>
    <w:lvl w:ilvl="1" w:tplc="18D4EC3C">
      <w:start w:val="8"/>
      <w:numFmt w:val="decimal"/>
      <w:lvlText w:val="%2."/>
      <w:lvlJc w:val="left"/>
      <w:pPr>
        <w:tabs>
          <w:tab w:val="num" w:pos="1080"/>
        </w:tabs>
        <w:ind w:left="1080" w:hanging="360"/>
      </w:pPr>
      <w:rPr>
        <w:rFonts w:hint="default"/>
      </w:rPr>
    </w:lvl>
    <w:lvl w:ilvl="2" w:tplc="4EAC941A" w:tentative="1">
      <w:start w:val="1"/>
      <w:numFmt w:val="lowerRoman"/>
      <w:lvlText w:val="%3."/>
      <w:lvlJc w:val="right"/>
      <w:pPr>
        <w:tabs>
          <w:tab w:val="num" w:pos="1800"/>
        </w:tabs>
        <w:ind w:left="1800" w:hanging="180"/>
      </w:pPr>
    </w:lvl>
    <w:lvl w:ilvl="3" w:tplc="465A6244" w:tentative="1">
      <w:start w:val="1"/>
      <w:numFmt w:val="decimal"/>
      <w:lvlText w:val="%4."/>
      <w:lvlJc w:val="left"/>
      <w:pPr>
        <w:tabs>
          <w:tab w:val="num" w:pos="2520"/>
        </w:tabs>
        <w:ind w:left="2520" w:hanging="360"/>
      </w:pPr>
    </w:lvl>
    <w:lvl w:ilvl="4" w:tplc="587640B6" w:tentative="1">
      <w:start w:val="1"/>
      <w:numFmt w:val="lowerLetter"/>
      <w:lvlText w:val="%5."/>
      <w:lvlJc w:val="left"/>
      <w:pPr>
        <w:tabs>
          <w:tab w:val="num" w:pos="3240"/>
        </w:tabs>
        <w:ind w:left="3240" w:hanging="360"/>
      </w:pPr>
    </w:lvl>
    <w:lvl w:ilvl="5" w:tplc="FBA0DE20" w:tentative="1">
      <w:start w:val="1"/>
      <w:numFmt w:val="lowerRoman"/>
      <w:lvlText w:val="%6."/>
      <w:lvlJc w:val="right"/>
      <w:pPr>
        <w:tabs>
          <w:tab w:val="num" w:pos="3960"/>
        </w:tabs>
        <w:ind w:left="3960" w:hanging="180"/>
      </w:pPr>
    </w:lvl>
    <w:lvl w:ilvl="6" w:tplc="175C94D2" w:tentative="1">
      <w:start w:val="1"/>
      <w:numFmt w:val="decimal"/>
      <w:lvlText w:val="%7."/>
      <w:lvlJc w:val="left"/>
      <w:pPr>
        <w:tabs>
          <w:tab w:val="num" w:pos="4680"/>
        </w:tabs>
        <w:ind w:left="4680" w:hanging="360"/>
      </w:pPr>
    </w:lvl>
    <w:lvl w:ilvl="7" w:tplc="C34A909A" w:tentative="1">
      <w:start w:val="1"/>
      <w:numFmt w:val="lowerLetter"/>
      <w:lvlText w:val="%8."/>
      <w:lvlJc w:val="left"/>
      <w:pPr>
        <w:tabs>
          <w:tab w:val="num" w:pos="5400"/>
        </w:tabs>
        <w:ind w:left="5400" w:hanging="360"/>
      </w:pPr>
    </w:lvl>
    <w:lvl w:ilvl="8" w:tplc="EF6A7FA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C19E80A4">
      <w:start w:val="1"/>
      <w:numFmt w:val="lowerLetter"/>
      <w:lvlText w:val="%1)"/>
      <w:lvlJc w:val="left"/>
      <w:pPr>
        <w:tabs>
          <w:tab w:val="num" w:pos="720"/>
        </w:tabs>
        <w:ind w:left="720" w:hanging="360"/>
      </w:pPr>
    </w:lvl>
    <w:lvl w:ilvl="1" w:tplc="861ED462" w:tentative="1">
      <w:start w:val="1"/>
      <w:numFmt w:val="lowerLetter"/>
      <w:lvlText w:val="%2."/>
      <w:lvlJc w:val="left"/>
      <w:pPr>
        <w:tabs>
          <w:tab w:val="num" w:pos="1440"/>
        </w:tabs>
        <w:ind w:left="1440" w:hanging="360"/>
      </w:pPr>
    </w:lvl>
    <w:lvl w:ilvl="2" w:tplc="54244D16" w:tentative="1">
      <w:start w:val="1"/>
      <w:numFmt w:val="lowerRoman"/>
      <w:lvlText w:val="%3."/>
      <w:lvlJc w:val="right"/>
      <w:pPr>
        <w:tabs>
          <w:tab w:val="num" w:pos="2160"/>
        </w:tabs>
        <w:ind w:left="2160" w:hanging="180"/>
      </w:pPr>
    </w:lvl>
    <w:lvl w:ilvl="3" w:tplc="C76AD2A6" w:tentative="1">
      <w:start w:val="1"/>
      <w:numFmt w:val="decimal"/>
      <w:lvlText w:val="%4."/>
      <w:lvlJc w:val="left"/>
      <w:pPr>
        <w:tabs>
          <w:tab w:val="num" w:pos="2880"/>
        </w:tabs>
        <w:ind w:left="2880" w:hanging="360"/>
      </w:pPr>
    </w:lvl>
    <w:lvl w:ilvl="4" w:tplc="AC7A73A4" w:tentative="1">
      <w:start w:val="1"/>
      <w:numFmt w:val="lowerLetter"/>
      <w:lvlText w:val="%5."/>
      <w:lvlJc w:val="left"/>
      <w:pPr>
        <w:tabs>
          <w:tab w:val="num" w:pos="3600"/>
        </w:tabs>
        <w:ind w:left="3600" w:hanging="360"/>
      </w:pPr>
    </w:lvl>
    <w:lvl w:ilvl="5" w:tplc="C9CA0968" w:tentative="1">
      <w:start w:val="1"/>
      <w:numFmt w:val="lowerRoman"/>
      <w:lvlText w:val="%6."/>
      <w:lvlJc w:val="right"/>
      <w:pPr>
        <w:tabs>
          <w:tab w:val="num" w:pos="4320"/>
        </w:tabs>
        <w:ind w:left="4320" w:hanging="180"/>
      </w:pPr>
    </w:lvl>
    <w:lvl w:ilvl="6" w:tplc="1B026C00" w:tentative="1">
      <w:start w:val="1"/>
      <w:numFmt w:val="decimal"/>
      <w:lvlText w:val="%7."/>
      <w:lvlJc w:val="left"/>
      <w:pPr>
        <w:tabs>
          <w:tab w:val="num" w:pos="5040"/>
        </w:tabs>
        <w:ind w:left="5040" w:hanging="360"/>
      </w:pPr>
    </w:lvl>
    <w:lvl w:ilvl="7" w:tplc="992821DA" w:tentative="1">
      <w:start w:val="1"/>
      <w:numFmt w:val="lowerLetter"/>
      <w:lvlText w:val="%8."/>
      <w:lvlJc w:val="left"/>
      <w:pPr>
        <w:tabs>
          <w:tab w:val="num" w:pos="5760"/>
        </w:tabs>
        <w:ind w:left="5760" w:hanging="360"/>
      </w:pPr>
    </w:lvl>
    <w:lvl w:ilvl="8" w:tplc="04DEF30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9466484">
      <w:start w:val="1"/>
      <w:numFmt w:val="lowerRoman"/>
      <w:lvlText w:val="%1.)"/>
      <w:lvlJc w:val="left"/>
      <w:pPr>
        <w:tabs>
          <w:tab w:val="num" w:pos="720"/>
        </w:tabs>
        <w:ind w:left="435" w:hanging="435"/>
      </w:pPr>
      <w:rPr>
        <w:rFonts w:hint="default"/>
      </w:rPr>
    </w:lvl>
    <w:lvl w:ilvl="1" w:tplc="7C96F8FA" w:tentative="1">
      <w:start w:val="1"/>
      <w:numFmt w:val="lowerLetter"/>
      <w:lvlText w:val="%2."/>
      <w:lvlJc w:val="left"/>
      <w:pPr>
        <w:tabs>
          <w:tab w:val="num" w:pos="1440"/>
        </w:tabs>
        <w:ind w:left="1440" w:hanging="360"/>
      </w:pPr>
    </w:lvl>
    <w:lvl w:ilvl="2" w:tplc="3CACEB32" w:tentative="1">
      <w:start w:val="1"/>
      <w:numFmt w:val="lowerRoman"/>
      <w:lvlText w:val="%3."/>
      <w:lvlJc w:val="right"/>
      <w:pPr>
        <w:tabs>
          <w:tab w:val="num" w:pos="2160"/>
        </w:tabs>
        <w:ind w:left="2160" w:hanging="180"/>
      </w:pPr>
    </w:lvl>
    <w:lvl w:ilvl="3" w:tplc="6BB8F1E0" w:tentative="1">
      <w:start w:val="1"/>
      <w:numFmt w:val="decimal"/>
      <w:lvlText w:val="%4."/>
      <w:lvlJc w:val="left"/>
      <w:pPr>
        <w:tabs>
          <w:tab w:val="num" w:pos="2880"/>
        </w:tabs>
        <w:ind w:left="2880" w:hanging="360"/>
      </w:pPr>
    </w:lvl>
    <w:lvl w:ilvl="4" w:tplc="BC86F130" w:tentative="1">
      <w:start w:val="1"/>
      <w:numFmt w:val="lowerLetter"/>
      <w:lvlText w:val="%5."/>
      <w:lvlJc w:val="left"/>
      <w:pPr>
        <w:tabs>
          <w:tab w:val="num" w:pos="3600"/>
        </w:tabs>
        <w:ind w:left="3600" w:hanging="360"/>
      </w:pPr>
    </w:lvl>
    <w:lvl w:ilvl="5" w:tplc="5FDE22A0" w:tentative="1">
      <w:start w:val="1"/>
      <w:numFmt w:val="lowerRoman"/>
      <w:lvlText w:val="%6."/>
      <w:lvlJc w:val="right"/>
      <w:pPr>
        <w:tabs>
          <w:tab w:val="num" w:pos="4320"/>
        </w:tabs>
        <w:ind w:left="4320" w:hanging="180"/>
      </w:pPr>
    </w:lvl>
    <w:lvl w:ilvl="6" w:tplc="986E6474" w:tentative="1">
      <w:start w:val="1"/>
      <w:numFmt w:val="decimal"/>
      <w:lvlText w:val="%7."/>
      <w:lvlJc w:val="left"/>
      <w:pPr>
        <w:tabs>
          <w:tab w:val="num" w:pos="5040"/>
        </w:tabs>
        <w:ind w:left="5040" w:hanging="360"/>
      </w:pPr>
    </w:lvl>
    <w:lvl w:ilvl="7" w:tplc="1C3220D2" w:tentative="1">
      <w:start w:val="1"/>
      <w:numFmt w:val="lowerLetter"/>
      <w:lvlText w:val="%8."/>
      <w:lvlJc w:val="left"/>
      <w:pPr>
        <w:tabs>
          <w:tab w:val="num" w:pos="5760"/>
        </w:tabs>
        <w:ind w:left="5760" w:hanging="360"/>
      </w:pPr>
    </w:lvl>
    <w:lvl w:ilvl="8" w:tplc="6B44711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D482B4C">
      <w:start w:val="1"/>
      <w:numFmt w:val="bullet"/>
      <w:lvlText w:val=""/>
      <w:lvlJc w:val="left"/>
      <w:pPr>
        <w:tabs>
          <w:tab w:val="num" w:pos="720"/>
        </w:tabs>
        <w:ind w:left="720" w:hanging="360"/>
      </w:pPr>
      <w:rPr>
        <w:rFonts w:ascii="Symbol" w:hAnsi="Symbol" w:hint="default"/>
      </w:rPr>
    </w:lvl>
    <w:lvl w:ilvl="1" w:tplc="58B8DF12" w:tentative="1">
      <w:start w:val="1"/>
      <w:numFmt w:val="bullet"/>
      <w:lvlText w:val="o"/>
      <w:lvlJc w:val="left"/>
      <w:pPr>
        <w:tabs>
          <w:tab w:val="num" w:pos="1440"/>
        </w:tabs>
        <w:ind w:left="1440" w:hanging="360"/>
      </w:pPr>
      <w:rPr>
        <w:rFonts w:ascii="Courier New" w:hAnsi="Courier New" w:hint="default"/>
      </w:rPr>
    </w:lvl>
    <w:lvl w:ilvl="2" w:tplc="6AC8DC14" w:tentative="1">
      <w:start w:val="1"/>
      <w:numFmt w:val="bullet"/>
      <w:lvlText w:val=""/>
      <w:lvlJc w:val="left"/>
      <w:pPr>
        <w:tabs>
          <w:tab w:val="num" w:pos="2160"/>
        </w:tabs>
        <w:ind w:left="2160" w:hanging="360"/>
      </w:pPr>
      <w:rPr>
        <w:rFonts w:ascii="Wingdings" w:hAnsi="Wingdings" w:hint="default"/>
      </w:rPr>
    </w:lvl>
    <w:lvl w:ilvl="3" w:tplc="A1221F6E" w:tentative="1">
      <w:start w:val="1"/>
      <w:numFmt w:val="bullet"/>
      <w:lvlText w:val=""/>
      <w:lvlJc w:val="left"/>
      <w:pPr>
        <w:tabs>
          <w:tab w:val="num" w:pos="2880"/>
        </w:tabs>
        <w:ind w:left="2880" w:hanging="360"/>
      </w:pPr>
      <w:rPr>
        <w:rFonts w:ascii="Symbol" w:hAnsi="Symbol" w:hint="default"/>
      </w:rPr>
    </w:lvl>
    <w:lvl w:ilvl="4" w:tplc="156E85C6" w:tentative="1">
      <w:start w:val="1"/>
      <w:numFmt w:val="bullet"/>
      <w:lvlText w:val="o"/>
      <w:lvlJc w:val="left"/>
      <w:pPr>
        <w:tabs>
          <w:tab w:val="num" w:pos="3600"/>
        </w:tabs>
        <w:ind w:left="3600" w:hanging="360"/>
      </w:pPr>
      <w:rPr>
        <w:rFonts w:ascii="Courier New" w:hAnsi="Courier New" w:hint="default"/>
      </w:rPr>
    </w:lvl>
    <w:lvl w:ilvl="5" w:tplc="704800C2" w:tentative="1">
      <w:start w:val="1"/>
      <w:numFmt w:val="bullet"/>
      <w:lvlText w:val=""/>
      <w:lvlJc w:val="left"/>
      <w:pPr>
        <w:tabs>
          <w:tab w:val="num" w:pos="4320"/>
        </w:tabs>
        <w:ind w:left="4320" w:hanging="360"/>
      </w:pPr>
      <w:rPr>
        <w:rFonts w:ascii="Wingdings" w:hAnsi="Wingdings" w:hint="default"/>
      </w:rPr>
    </w:lvl>
    <w:lvl w:ilvl="6" w:tplc="8B98EB84" w:tentative="1">
      <w:start w:val="1"/>
      <w:numFmt w:val="bullet"/>
      <w:lvlText w:val=""/>
      <w:lvlJc w:val="left"/>
      <w:pPr>
        <w:tabs>
          <w:tab w:val="num" w:pos="5040"/>
        </w:tabs>
        <w:ind w:left="5040" w:hanging="360"/>
      </w:pPr>
      <w:rPr>
        <w:rFonts w:ascii="Symbol" w:hAnsi="Symbol" w:hint="default"/>
      </w:rPr>
    </w:lvl>
    <w:lvl w:ilvl="7" w:tplc="B52AA996" w:tentative="1">
      <w:start w:val="1"/>
      <w:numFmt w:val="bullet"/>
      <w:lvlText w:val="o"/>
      <w:lvlJc w:val="left"/>
      <w:pPr>
        <w:tabs>
          <w:tab w:val="num" w:pos="5760"/>
        </w:tabs>
        <w:ind w:left="5760" w:hanging="360"/>
      </w:pPr>
      <w:rPr>
        <w:rFonts w:ascii="Courier New" w:hAnsi="Courier New" w:hint="default"/>
      </w:rPr>
    </w:lvl>
    <w:lvl w:ilvl="8" w:tplc="59E89C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31CD1A8">
      <w:start w:val="1"/>
      <w:numFmt w:val="bullet"/>
      <w:lvlText w:val=""/>
      <w:lvlJc w:val="left"/>
      <w:pPr>
        <w:tabs>
          <w:tab w:val="num" w:pos="1440"/>
        </w:tabs>
        <w:ind w:left="1440" w:hanging="360"/>
      </w:pPr>
      <w:rPr>
        <w:rFonts w:ascii="Symbol" w:hAnsi="Symbol" w:hint="default"/>
      </w:rPr>
    </w:lvl>
    <w:lvl w:ilvl="1" w:tplc="BBA8C40C" w:tentative="1">
      <w:start w:val="1"/>
      <w:numFmt w:val="bullet"/>
      <w:lvlText w:val="o"/>
      <w:lvlJc w:val="left"/>
      <w:pPr>
        <w:tabs>
          <w:tab w:val="num" w:pos="2160"/>
        </w:tabs>
        <w:ind w:left="2160" w:hanging="360"/>
      </w:pPr>
      <w:rPr>
        <w:rFonts w:ascii="Courier New" w:hAnsi="Courier New" w:hint="default"/>
      </w:rPr>
    </w:lvl>
    <w:lvl w:ilvl="2" w:tplc="AD807318" w:tentative="1">
      <w:start w:val="1"/>
      <w:numFmt w:val="bullet"/>
      <w:lvlText w:val=""/>
      <w:lvlJc w:val="left"/>
      <w:pPr>
        <w:tabs>
          <w:tab w:val="num" w:pos="2880"/>
        </w:tabs>
        <w:ind w:left="2880" w:hanging="360"/>
      </w:pPr>
      <w:rPr>
        <w:rFonts w:ascii="Wingdings" w:hAnsi="Wingdings" w:hint="default"/>
      </w:rPr>
    </w:lvl>
    <w:lvl w:ilvl="3" w:tplc="BF8A9696" w:tentative="1">
      <w:start w:val="1"/>
      <w:numFmt w:val="bullet"/>
      <w:lvlText w:val=""/>
      <w:lvlJc w:val="left"/>
      <w:pPr>
        <w:tabs>
          <w:tab w:val="num" w:pos="3600"/>
        </w:tabs>
        <w:ind w:left="3600" w:hanging="360"/>
      </w:pPr>
      <w:rPr>
        <w:rFonts w:ascii="Symbol" w:hAnsi="Symbol" w:hint="default"/>
      </w:rPr>
    </w:lvl>
    <w:lvl w:ilvl="4" w:tplc="72B2A4B6" w:tentative="1">
      <w:start w:val="1"/>
      <w:numFmt w:val="bullet"/>
      <w:lvlText w:val="o"/>
      <w:lvlJc w:val="left"/>
      <w:pPr>
        <w:tabs>
          <w:tab w:val="num" w:pos="4320"/>
        </w:tabs>
        <w:ind w:left="4320" w:hanging="360"/>
      </w:pPr>
      <w:rPr>
        <w:rFonts w:ascii="Courier New" w:hAnsi="Courier New" w:hint="default"/>
      </w:rPr>
    </w:lvl>
    <w:lvl w:ilvl="5" w:tplc="4A643CB4" w:tentative="1">
      <w:start w:val="1"/>
      <w:numFmt w:val="bullet"/>
      <w:lvlText w:val=""/>
      <w:lvlJc w:val="left"/>
      <w:pPr>
        <w:tabs>
          <w:tab w:val="num" w:pos="5040"/>
        </w:tabs>
        <w:ind w:left="5040" w:hanging="360"/>
      </w:pPr>
      <w:rPr>
        <w:rFonts w:ascii="Wingdings" w:hAnsi="Wingdings" w:hint="default"/>
      </w:rPr>
    </w:lvl>
    <w:lvl w:ilvl="6" w:tplc="141863A4" w:tentative="1">
      <w:start w:val="1"/>
      <w:numFmt w:val="bullet"/>
      <w:lvlText w:val=""/>
      <w:lvlJc w:val="left"/>
      <w:pPr>
        <w:tabs>
          <w:tab w:val="num" w:pos="5760"/>
        </w:tabs>
        <w:ind w:left="5760" w:hanging="360"/>
      </w:pPr>
      <w:rPr>
        <w:rFonts w:ascii="Symbol" w:hAnsi="Symbol" w:hint="default"/>
      </w:rPr>
    </w:lvl>
    <w:lvl w:ilvl="7" w:tplc="FB04552A" w:tentative="1">
      <w:start w:val="1"/>
      <w:numFmt w:val="bullet"/>
      <w:lvlText w:val="o"/>
      <w:lvlJc w:val="left"/>
      <w:pPr>
        <w:tabs>
          <w:tab w:val="num" w:pos="6480"/>
        </w:tabs>
        <w:ind w:left="6480" w:hanging="360"/>
      </w:pPr>
      <w:rPr>
        <w:rFonts w:ascii="Courier New" w:hAnsi="Courier New" w:hint="default"/>
      </w:rPr>
    </w:lvl>
    <w:lvl w:ilvl="8" w:tplc="8B34E48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9FABCE0">
      <w:start w:val="1"/>
      <w:numFmt w:val="bullet"/>
      <w:lvlText w:val=""/>
      <w:lvlJc w:val="left"/>
      <w:pPr>
        <w:tabs>
          <w:tab w:val="num" w:pos="1440"/>
        </w:tabs>
        <w:ind w:left="1440" w:hanging="360"/>
      </w:pPr>
      <w:rPr>
        <w:rFonts w:ascii="Symbol" w:hAnsi="Symbol" w:hint="default"/>
      </w:rPr>
    </w:lvl>
    <w:lvl w:ilvl="1" w:tplc="4C78E55C" w:tentative="1">
      <w:start w:val="1"/>
      <w:numFmt w:val="bullet"/>
      <w:lvlText w:val="o"/>
      <w:lvlJc w:val="left"/>
      <w:pPr>
        <w:tabs>
          <w:tab w:val="num" w:pos="2160"/>
        </w:tabs>
        <w:ind w:left="2160" w:hanging="360"/>
      </w:pPr>
      <w:rPr>
        <w:rFonts w:ascii="Courier New" w:hAnsi="Courier New" w:hint="default"/>
      </w:rPr>
    </w:lvl>
    <w:lvl w:ilvl="2" w:tplc="8294E8D2" w:tentative="1">
      <w:start w:val="1"/>
      <w:numFmt w:val="bullet"/>
      <w:lvlText w:val=""/>
      <w:lvlJc w:val="left"/>
      <w:pPr>
        <w:tabs>
          <w:tab w:val="num" w:pos="2880"/>
        </w:tabs>
        <w:ind w:left="2880" w:hanging="360"/>
      </w:pPr>
      <w:rPr>
        <w:rFonts w:ascii="Wingdings" w:hAnsi="Wingdings" w:hint="default"/>
      </w:rPr>
    </w:lvl>
    <w:lvl w:ilvl="3" w:tplc="76BA1C16" w:tentative="1">
      <w:start w:val="1"/>
      <w:numFmt w:val="bullet"/>
      <w:lvlText w:val=""/>
      <w:lvlJc w:val="left"/>
      <w:pPr>
        <w:tabs>
          <w:tab w:val="num" w:pos="3600"/>
        </w:tabs>
        <w:ind w:left="3600" w:hanging="360"/>
      </w:pPr>
      <w:rPr>
        <w:rFonts w:ascii="Symbol" w:hAnsi="Symbol" w:hint="default"/>
      </w:rPr>
    </w:lvl>
    <w:lvl w:ilvl="4" w:tplc="CD1AD518" w:tentative="1">
      <w:start w:val="1"/>
      <w:numFmt w:val="bullet"/>
      <w:lvlText w:val="o"/>
      <w:lvlJc w:val="left"/>
      <w:pPr>
        <w:tabs>
          <w:tab w:val="num" w:pos="4320"/>
        </w:tabs>
        <w:ind w:left="4320" w:hanging="360"/>
      </w:pPr>
      <w:rPr>
        <w:rFonts w:ascii="Courier New" w:hAnsi="Courier New" w:hint="default"/>
      </w:rPr>
    </w:lvl>
    <w:lvl w:ilvl="5" w:tplc="BAB2ECDA" w:tentative="1">
      <w:start w:val="1"/>
      <w:numFmt w:val="bullet"/>
      <w:lvlText w:val=""/>
      <w:lvlJc w:val="left"/>
      <w:pPr>
        <w:tabs>
          <w:tab w:val="num" w:pos="5040"/>
        </w:tabs>
        <w:ind w:left="5040" w:hanging="360"/>
      </w:pPr>
      <w:rPr>
        <w:rFonts w:ascii="Wingdings" w:hAnsi="Wingdings" w:hint="default"/>
      </w:rPr>
    </w:lvl>
    <w:lvl w:ilvl="6" w:tplc="0FE2C196" w:tentative="1">
      <w:start w:val="1"/>
      <w:numFmt w:val="bullet"/>
      <w:lvlText w:val=""/>
      <w:lvlJc w:val="left"/>
      <w:pPr>
        <w:tabs>
          <w:tab w:val="num" w:pos="5760"/>
        </w:tabs>
        <w:ind w:left="5760" w:hanging="360"/>
      </w:pPr>
      <w:rPr>
        <w:rFonts w:ascii="Symbol" w:hAnsi="Symbol" w:hint="default"/>
      </w:rPr>
    </w:lvl>
    <w:lvl w:ilvl="7" w:tplc="53FA0BAE" w:tentative="1">
      <w:start w:val="1"/>
      <w:numFmt w:val="bullet"/>
      <w:lvlText w:val="o"/>
      <w:lvlJc w:val="left"/>
      <w:pPr>
        <w:tabs>
          <w:tab w:val="num" w:pos="6480"/>
        </w:tabs>
        <w:ind w:left="6480" w:hanging="360"/>
      </w:pPr>
      <w:rPr>
        <w:rFonts w:ascii="Courier New" w:hAnsi="Courier New" w:hint="default"/>
      </w:rPr>
    </w:lvl>
    <w:lvl w:ilvl="8" w:tplc="7942755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C786EFD0">
      <w:start w:val="1"/>
      <w:numFmt w:val="bullet"/>
      <w:lvlText w:val=""/>
      <w:lvlJc w:val="left"/>
      <w:pPr>
        <w:tabs>
          <w:tab w:val="num" w:pos="1440"/>
        </w:tabs>
        <w:ind w:left="1440" w:hanging="360"/>
      </w:pPr>
      <w:rPr>
        <w:rFonts w:ascii="Symbol" w:hAnsi="Symbol" w:hint="default"/>
      </w:rPr>
    </w:lvl>
    <w:lvl w:ilvl="1" w:tplc="99FCFEEA">
      <w:start w:val="1"/>
      <w:numFmt w:val="bullet"/>
      <w:lvlText w:val="o"/>
      <w:lvlJc w:val="left"/>
      <w:pPr>
        <w:tabs>
          <w:tab w:val="num" w:pos="2160"/>
        </w:tabs>
        <w:ind w:left="2160" w:hanging="360"/>
      </w:pPr>
      <w:rPr>
        <w:rFonts w:ascii="Courier New" w:hAnsi="Courier New" w:hint="default"/>
      </w:rPr>
    </w:lvl>
    <w:lvl w:ilvl="2" w:tplc="15A269D2" w:tentative="1">
      <w:start w:val="1"/>
      <w:numFmt w:val="bullet"/>
      <w:lvlText w:val=""/>
      <w:lvlJc w:val="left"/>
      <w:pPr>
        <w:tabs>
          <w:tab w:val="num" w:pos="2880"/>
        </w:tabs>
        <w:ind w:left="2880" w:hanging="360"/>
      </w:pPr>
      <w:rPr>
        <w:rFonts w:ascii="Wingdings" w:hAnsi="Wingdings" w:hint="default"/>
      </w:rPr>
    </w:lvl>
    <w:lvl w:ilvl="3" w:tplc="0DF84B68" w:tentative="1">
      <w:start w:val="1"/>
      <w:numFmt w:val="bullet"/>
      <w:lvlText w:val=""/>
      <w:lvlJc w:val="left"/>
      <w:pPr>
        <w:tabs>
          <w:tab w:val="num" w:pos="3600"/>
        </w:tabs>
        <w:ind w:left="3600" w:hanging="360"/>
      </w:pPr>
      <w:rPr>
        <w:rFonts w:ascii="Symbol" w:hAnsi="Symbol" w:hint="default"/>
      </w:rPr>
    </w:lvl>
    <w:lvl w:ilvl="4" w:tplc="5EEAB9DE" w:tentative="1">
      <w:start w:val="1"/>
      <w:numFmt w:val="bullet"/>
      <w:lvlText w:val="o"/>
      <w:lvlJc w:val="left"/>
      <w:pPr>
        <w:tabs>
          <w:tab w:val="num" w:pos="4320"/>
        </w:tabs>
        <w:ind w:left="4320" w:hanging="360"/>
      </w:pPr>
      <w:rPr>
        <w:rFonts w:ascii="Courier New" w:hAnsi="Courier New" w:hint="default"/>
      </w:rPr>
    </w:lvl>
    <w:lvl w:ilvl="5" w:tplc="F90CC8C6" w:tentative="1">
      <w:start w:val="1"/>
      <w:numFmt w:val="bullet"/>
      <w:lvlText w:val=""/>
      <w:lvlJc w:val="left"/>
      <w:pPr>
        <w:tabs>
          <w:tab w:val="num" w:pos="5040"/>
        </w:tabs>
        <w:ind w:left="5040" w:hanging="360"/>
      </w:pPr>
      <w:rPr>
        <w:rFonts w:ascii="Wingdings" w:hAnsi="Wingdings" w:hint="default"/>
      </w:rPr>
    </w:lvl>
    <w:lvl w:ilvl="6" w:tplc="DFFEAACE" w:tentative="1">
      <w:start w:val="1"/>
      <w:numFmt w:val="bullet"/>
      <w:lvlText w:val=""/>
      <w:lvlJc w:val="left"/>
      <w:pPr>
        <w:tabs>
          <w:tab w:val="num" w:pos="5760"/>
        </w:tabs>
        <w:ind w:left="5760" w:hanging="360"/>
      </w:pPr>
      <w:rPr>
        <w:rFonts w:ascii="Symbol" w:hAnsi="Symbol" w:hint="default"/>
      </w:rPr>
    </w:lvl>
    <w:lvl w:ilvl="7" w:tplc="4D6EF2C2" w:tentative="1">
      <w:start w:val="1"/>
      <w:numFmt w:val="bullet"/>
      <w:lvlText w:val="o"/>
      <w:lvlJc w:val="left"/>
      <w:pPr>
        <w:tabs>
          <w:tab w:val="num" w:pos="6480"/>
        </w:tabs>
        <w:ind w:left="6480" w:hanging="360"/>
      </w:pPr>
      <w:rPr>
        <w:rFonts w:ascii="Courier New" w:hAnsi="Courier New" w:hint="default"/>
      </w:rPr>
    </w:lvl>
    <w:lvl w:ilvl="8" w:tplc="BEE296A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C2D84A68">
      <w:start w:val="1"/>
      <w:numFmt w:val="bullet"/>
      <w:lvlText w:val=""/>
      <w:lvlJc w:val="left"/>
      <w:pPr>
        <w:tabs>
          <w:tab w:val="num" w:pos="720"/>
        </w:tabs>
        <w:ind w:left="720" w:hanging="360"/>
      </w:pPr>
      <w:rPr>
        <w:rFonts w:ascii="Symbol" w:hAnsi="Symbol" w:hint="default"/>
      </w:rPr>
    </w:lvl>
    <w:lvl w:ilvl="1" w:tplc="D3DC46F8">
      <w:start w:val="1"/>
      <w:numFmt w:val="bullet"/>
      <w:lvlText w:val="o"/>
      <w:lvlJc w:val="left"/>
      <w:pPr>
        <w:tabs>
          <w:tab w:val="num" w:pos="1440"/>
        </w:tabs>
        <w:ind w:left="1440" w:hanging="360"/>
      </w:pPr>
      <w:rPr>
        <w:rFonts w:ascii="Courier New" w:hAnsi="Courier New" w:hint="default"/>
      </w:rPr>
    </w:lvl>
    <w:lvl w:ilvl="2" w:tplc="2D0A4566" w:tentative="1">
      <w:start w:val="1"/>
      <w:numFmt w:val="bullet"/>
      <w:lvlText w:val=""/>
      <w:lvlJc w:val="left"/>
      <w:pPr>
        <w:tabs>
          <w:tab w:val="num" w:pos="2160"/>
        </w:tabs>
        <w:ind w:left="2160" w:hanging="360"/>
      </w:pPr>
      <w:rPr>
        <w:rFonts w:ascii="Wingdings" w:hAnsi="Wingdings" w:hint="default"/>
      </w:rPr>
    </w:lvl>
    <w:lvl w:ilvl="3" w:tplc="CD8615B8" w:tentative="1">
      <w:start w:val="1"/>
      <w:numFmt w:val="bullet"/>
      <w:lvlText w:val=""/>
      <w:lvlJc w:val="left"/>
      <w:pPr>
        <w:tabs>
          <w:tab w:val="num" w:pos="2880"/>
        </w:tabs>
        <w:ind w:left="2880" w:hanging="360"/>
      </w:pPr>
      <w:rPr>
        <w:rFonts w:ascii="Symbol" w:hAnsi="Symbol" w:hint="default"/>
      </w:rPr>
    </w:lvl>
    <w:lvl w:ilvl="4" w:tplc="A956E3D4" w:tentative="1">
      <w:start w:val="1"/>
      <w:numFmt w:val="bullet"/>
      <w:lvlText w:val="o"/>
      <w:lvlJc w:val="left"/>
      <w:pPr>
        <w:tabs>
          <w:tab w:val="num" w:pos="3600"/>
        </w:tabs>
        <w:ind w:left="3600" w:hanging="360"/>
      </w:pPr>
      <w:rPr>
        <w:rFonts w:ascii="Courier New" w:hAnsi="Courier New" w:hint="default"/>
      </w:rPr>
    </w:lvl>
    <w:lvl w:ilvl="5" w:tplc="C6CC0EB8" w:tentative="1">
      <w:start w:val="1"/>
      <w:numFmt w:val="bullet"/>
      <w:lvlText w:val=""/>
      <w:lvlJc w:val="left"/>
      <w:pPr>
        <w:tabs>
          <w:tab w:val="num" w:pos="4320"/>
        </w:tabs>
        <w:ind w:left="4320" w:hanging="360"/>
      </w:pPr>
      <w:rPr>
        <w:rFonts w:ascii="Wingdings" w:hAnsi="Wingdings" w:hint="default"/>
      </w:rPr>
    </w:lvl>
    <w:lvl w:ilvl="6" w:tplc="1D00CBD4" w:tentative="1">
      <w:start w:val="1"/>
      <w:numFmt w:val="bullet"/>
      <w:lvlText w:val=""/>
      <w:lvlJc w:val="left"/>
      <w:pPr>
        <w:tabs>
          <w:tab w:val="num" w:pos="5040"/>
        </w:tabs>
        <w:ind w:left="5040" w:hanging="360"/>
      </w:pPr>
      <w:rPr>
        <w:rFonts w:ascii="Symbol" w:hAnsi="Symbol" w:hint="default"/>
      </w:rPr>
    </w:lvl>
    <w:lvl w:ilvl="7" w:tplc="1018C7A8" w:tentative="1">
      <w:start w:val="1"/>
      <w:numFmt w:val="bullet"/>
      <w:lvlText w:val="o"/>
      <w:lvlJc w:val="left"/>
      <w:pPr>
        <w:tabs>
          <w:tab w:val="num" w:pos="5760"/>
        </w:tabs>
        <w:ind w:left="5760" w:hanging="360"/>
      </w:pPr>
      <w:rPr>
        <w:rFonts w:ascii="Courier New" w:hAnsi="Courier New" w:hint="default"/>
      </w:rPr>
    </w:lvl>
    <w:lvl w:ilvl="8" w:tplc="0D5034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44C0C0E">
      <w:start w:val="1"/>
      <w:numFmt w:val="lowerRoman"/>
      <w:lvlText w:val="%1.)"/>
      <w:lvlJc w:val="left"/>
      <w:pPr>
        <w:tabs>
          <w:tab w:val="num" w:pos="540"/>
        </w:tabs>
        <w:ind w:left="255" w:hanging="435"/>
      </w:pPr>
      <w:rPr>
        <w:rFonts w:hint="default"/>
      </w:rPr>
    </w:lvl>
    <w:lvl w:ilvl="1" w:tplc="E1B6A12E" w:tentative="1">
      <w:start w:val="1"/>
      <w:numFmt w:val="lowerLetter"/>
      <w:lvlText w:val="%2."/>
      <w:lvlJc w:val="left"/>
      <w:pPr>
        <w:tabs>
          <w:tab w:val="num" w:pos="1260"/>
        </w:tabs>
        <w:ind w:left="1260" w:hanging="360"/>
      </w:pPr>
    </w:lvl>
    <w:lvl w:ilvl="2" w:tplc="055A9D0E" w:tentative="1">
      <w:start w:val="1"/>
      <w:numFmt w:val="lowerRoman"/>
      <w:lvlText w:val="%3."/>
      <w:lvlJc w:val="right"/>
      <w:pPr>
        <w:tabs>
          <w:tab w:val="num" w:pos="1980"/>
        </w:tabs>
        <w:ind w:left="1980" w:hanging="180"/>
      </w:pPr>
    </w:lvl>
    <w:lvl w:ilvl="3" w:tplc="C0D8B3BE" w:tentative="1">
      <w:start w:val="1"/>
      <w:numFmt w:val="decimal"/>
      <w:lvlText w:val="%4."/>
      <w:lvlJc w:val="left"/>
      <w:pPr>
        <w:tabs>
          <w:tab w:val="num" w:pos="2700"/>
        </w:tabs>
        <w:ind w:left="2700" w:hanging="360"/>
      </w:pPr>
    </w:lvl>
    <w:lvl w:ilvl="4" w:tplc="1FE03D08" w:tentative="1">
      <w:start w:val="1"/>
      <w:numFmt w:val="lowerLetter"/>
      <w:lvlText w:val="%5."/>
      <w:lvlJc w:val="left"/>
      <w:pPr>
        <w:tabs>
          <w:tab w:val="num" w:pos="3420"/>
        </w:tabs>
        <w:ind w:left="3420" w:hanging="360"/>
      </w:pPr>
    </w:lvl>
    <w:lvl w:ilvl="5" w:tplc="BA8292CE" w:tentative="1">
      <w:start w:val="1"/>
      <w:numFmt w:val="lowerRoman"/>
      <w:lvlText w:val="%6."/>
      <w:lvlJc w:val="right"/>
      <w:pPr>
        <w:tabs>
          <w:tab w:val="num" w:pos="4140"/>
        </w:tabs>
        <w:ind w:left="4140" w:hanging="180"/>
      </w:pPr>
    </w:lvl>
    <w:lvl w:ilvl="6" w:tplc="7668FDDE" w:tentative="1">
      <w:start w:val="1"/>
      <w:numFmt w:val="decimal"/>
      <w:lvlText w:val="%7."/>
      <w:lvlJc w:val="left"/>
      <w:pPr>
        <w:tabs>
          <w:tab w:val="num" w:pos="4860"/>
        </w:tabs>
        <w:ind w:left="4860" w:hanging="360"/>
      </w:pPr>
    </w:lvl>
    <w:lvl w:ilvl="7" w:tplc="B8842342" w:tentative="1">
      <w:start w:val="1"/>
      <w:numFmt w:val="lowerLetter"/>
      <w:lvlText w:val="%8."/>
      <w:lvlJc w:val="left"/>
      <w:pPr>
        <w:tabs>
          <w:tab w:val="num" w:pos="5580"/>
        </w:tabs>
        <w:ind w:left="5580" w:hanging="360"/>
      </w:pPr>
    </w:lvl>
    <w:lvl w:ilvl="8" w:tplc="E0909BD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6EACC2E">
      <w:start w:val="1"/>
      <w:numFmt w:val="decimal"/>
      <w:lvlText w:val="%1."/>
      <w:lvlJc w:val="left"/>
      <w:pPr>
        <w:tabs>
          <w:tab w:val="num" w:pos="180"/>
        </w:tabs>
        <w:ind w:left="180" w:hanging="360"/>
      </w:pPr>
      <w:rPr>
        <w:rFonts w:hint="default"/>
      </w:rPr>
    </w:lvl>
    <w:lvl w:ilvl="1" w:tplc="BF06D62C" w:tentative="1">
      <w:start w:val="1"/>
      <w:numFmt w:val="lowerLetter"/>
      <w:lvlText w:val="%2."/>
      <w:lvlJc w:val="left"/>
      <w:pPr>
        <w:tabs>
          <w:tab w:val="num" w:pos="900"/>
        </w:tabs>
        <w:ind w:left="900" w:hanging="360"/>
      </w:pPr>
    </w:lvl>
    <w:lvl w:ilvl="2" w:tplc="E698D2CE" w:tentative="1">
      <w:start w:val="1"/>
      <w:numFmt w:val="lowerRoman"/>
      <w:lvlText w:val="%3."/>
      <w:lvlJc w:val="right"/>
      <w:pPr>
        <w:tabs>
          <w:tab w:val="num" w:pos="1620"/>
        </w:tabs>
        <w:ind w:left="1620" w:hanging="180"/>
      </w:pPr>
    </w:lvl>
    <w:lvl w:ilvl="3" w:tplc="C67280AA" w:tentative="1">
      <w:start w:val="1"/>
      <w:numFmt w:val="decimal"/>
      <w:lvlText w:val="%4."/>
      <w:lvlJc w:val="left"/>
      <w:pPr>
        <w:tabs>
          <w:tab w:val="num" w:pos="2340"/>
        </w:tabs>
        <w:ind w:left="2340" w:hanging="360"/>
      </w:pPr>
    </w:lvl>
    <w:lvl w:ilvl="4" w:tplc="939C65B0" w:tentative="1">
      <w:start w:val="1"/>
      <w:numFmt w:val="lowerLetter"/>
      <w:lvlText w:val="%5."/>
      <w:lvlJc w:val="left"/>
      <w:pPr>
        <w:tabs>
          <w:tab w:val="num" w:pos="3060"/>
        </w:tabs>
        <w:ind w:left="3060" w:hanging="360"/>
      </w:pPr>
    </w:lvl>
    <w:lvl w:ilvl="5" w:tplc="6EB455F6" w:tentative="1">
      <w:start w:val="1"/>
      <w:numFmt w:val="lowerRoman"/>
      <w:lvlText w:val="%6."/>
      <w:lvlJc w:val="right"/>
      <w:pPr>
        <w:tabs>
          <w:tab w:val="num" w:pos="3780"/>
        </w:tabs>
        <w:ind w:left="3780" w:hanging="180"/>
      </w:pPr>
    </w:lvl>
    <w:lvl w:ilvl="6" w:tplc="4C409E24" w:tentative="1">
      <w:start w:val="1"/>
      <w:numFmt w:val="decimal"/>
      <w:lvlText w:val="%7."/>
      <w:lvlJc w:val="left"/>
      <w:pPr>
        <w:tabs>
          <w:tab w:val="num" w:pos="4500"/>
        </w:tabs>
        <w:ind w:left="4500" w:hanging="360"/>
      </w:pPr>
    </w:lvl>
    <w:lvl w:ilvl="7" w:tplc="6BF61B8A" w:tentative="1">
      <w:start w:val="1"/>
      <w:numFmt w:val="lowerLetter"/>
      <w:lvlText w:val="%8."/>
      <w:lvlJc w:val="left"/>
      <w:pPr>
        <w:tabs>
          <w:tab w:val="num" w:pos="5220"/>
        </w:tabs>
        <w:ind w:left="5220" w:hanging="360"/>
      </w:pPr>
    </w:lvl>
    <w:lvl w:ilvl="8" w:tplc="EF72843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6786E32">
      <w:start w:val="1"/>
      <w:numFmt w:val="bullet"/>
      <w:lvlText w:val=""/>
      <w:lvlJc w:val="left"/>
      <w:pPr>
        <w:tabs>
          <w:tab w:val="num" w:pos="720"/>
        </w:tabs>
        <w:ind w:left="720" w:hanging="360"/>
      </w:pPr>
      <w:rPr>
        <w:rFonts w:ascii="Symbol" w:hAnsi="Symbol" w:hint="default"/>
      </w:rPr>
    </w:lvl>
    <w:lvl w:ilvl="1" w:tplc="F2A42F3C" w:tentative="1">
      <w:start w:val="1"/>
      <w:numFmt w:val="bullet"/>
      <w:lvlText w:val="o"/>
      <w:lvlJc w:val="left"/>
      <w:pPr>
        <w:tabs>
          <w:tab w:val="num" w:pos="1440"/>
        </w:tabs>
        <w:ind w:left="1440" w:hanging="360"/>
      </w:pPr>
      <w:rPr>
        <w:rFonts w:ascii="Courier New" w:hAnsi="Courier New" w:hint="default"/>
      </w:rPr>
    </w:lvl>
    <w:lvl w:ilvl="2" w:tplc="73FE326A" w:tentative="1">
      <w:start w:val="1"/>
      <w:numFmt w:val="bullet"/>
      <w:lvlText w:val=""/>
      <w:lvlJc w:val="left"/>
      <w:pPr>
        <w:tabs>
          <w:tab w:val="num" w:pos="2160"/>
        </w:tabs>
        <w:ind w:left="2160" w:hanging="360"/>
      </w:pPr>
      <w:rPr>
        <w:rFonts w:ascii="Wingdings" w:hAnsi="Wingdings" w:hint="default"/>
      </w:rPr>
    </w:lvl>
    <w:lvl w:ilvl="3" w:tplc="5C48A338" w:tentative="1">
      <w:start w:val="1"/>
      <w:numFmt w:val="bullet"/>
      <w:lvlText w:val=""/>
      <w:lvlJc w:val="left"/>
      <w:pPr>
        <w:tabs>
          <w:tab w:val="num" w:pos="2880"/>
        </w:tabs>
        <w:ind w:left="2880" w:hanging="360"/>
      </w:pPr>
      <w:rPr>
        <w:rFonts w:ascii="Symbol" w:hAnsi="Symbol" w:hint="default"/>
      </w:rPr>
    </w:lvl>
    <w:lvl w:ilvl="4" w:tplc="44F6151E" w:tentative="1">
      <w:start w:val="1"/>
      <w:numFmt w:val="bullet"/>
      <w:lvlText w:val="o"/>
      <w:lvlJc w:val="left"/>
      <w:pPr>
        <w:tabs>
          <w:tab w:val="num" w:pos="3600"/>
        </w:tabs>
        <w:ind w:left="3600" w:hanging="360"/>
      </w:pPr>
      <w:rPr>
        <w:rFonts w:ascii="Courier New" w:hAnsi="Courier New" w:hint="default"/>
      </w:rPr>
    </w:lvl>
    <w:lvl w:ilvl="5" w:tplc="93521BE6" w:tentative="1">
      <w:start w:val="1"/>
      <w:numFmt w:val="bullet"/>
      <w:lvlText w:val=""/>
      <w:lvlJc w:val="left"/>
      <w:pPr>
        <w:tabs>
          <w:tab w:val="num" w:pos="4320"/>
        </w:tabs>
        <w:ind w:left="4320" w:hanging="360"/>
      </w:pPr>
      <w:rPr>
        <w:rFonts w:ascii="Wingdings" w:hAnsi="Wingdings" w:hint="default"/>
      </w:rPr>
    </w:lvl>
    <w:lvl w:ilvl="6" w:tplc="96361B18" w:tentative="1">
      <w:start w:val="1"/>
      <w:numFmt w:val="bullet"/>
      <w:lvlText w:val=""/>
      <w:lvlJc w:val="left"/>
      <w:pPr>
        <w:tabs>
          <w:tab w:val="num" w:pos="5040"/>
        </w:tabs>
        <w:ind w:left="5040" w:hanging="360"/>
      </w:pPr>
      <w:rPr>
        <w:rFonts w:ascii="Symbol" w:hAnsi="Symbol" w:hint="default"/>
      </w:rPr>
    </w:lvl>
    <w:lvl w:ilvl="7" w:tplc="F1F018E4" w:tentative="1">
      <w:start w:val="1"/>
      <w:numFmt w:val="bullet"/>
      <w:lvlText w:val="o"/>
      <w:lvlJc w:val="left"/>
      <w:pPr>
        <w:tabs>
          <w:tab w:val="num" w:pos="5760"/>
        </w:tabs>
        <w:ind w:left="5760" w:hanging="360"/>
      </w:pPr>
      <w:rPr>
        <w:rFonts w:ascii="Courier New" w:hAnsi="Courier New" w:hint="default"/>
      </w:rPr>
    </w:lvl>
    <w:lvl w:ilvl="8" w:tplc="3AECFD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1DC67478">
      <w:start w:val="1"/>
      <w:numFmt w:val="bullet"/>
      <w:lvlText w:val=""/>
      <w:lvlJc w:val="left"/>
      <w:pPr>
        <w:tabs>
          <w:tab w:val="num" w:pos="720"/>
        </w:tabs>
        <w:ind w:left="720" w:hanging="360"/>
      </w:pPr>
      <w:rPr>
        <w:rFonts w:ascii="Symbol" w:hAnsi="Symbol" w:hint="default"/>
      </w:rPr>
    </w:lvl>
    <w:lvl w:ilvl="1" w:tplc="93AEF0D4">
      <w:start w:val="1"/>
      <w:numFmt w:val="bullet"/>
      <w:lvlText w:val="o"/>
      <w:lvlJc w:val="left"/>
      <w:pPr>
        <w:tabs>
          <w:tab w:val="num" w:pos="1440"/>
        </w:tabs>
        <w:ind w:left="1440" w:hanging="360"/>
      </w:pPr>
      <w:rPr>
        <w:rFonts w:ascii="Courier New" w:hAnsi="Courier New" w:hint="default"/>
      </w:rPr>
    </w:lvl>
    <w:lvl w:ilvl="2" w:tplc="BA2839C4" w:tentative="1">
      <w:start w:val="1"/>
      <w:numFmt w:val="bullet"/>
      <w:lvlText w:val=""/>
      <w:lvlJc w:val="left"/>
      <w:pPr>
        <w:tabs>
          <w:tab w:val="num" w:pos="2160"/>
        </w:tabs>
        <w:ind w:left="2160" w:hanging="360"/>
      </w:pPr>
      <w:rPr>
        <w:rFonts w:ascii="Wingdings" w:hAnsi="Wingdings" w:hint="default"/>
      </w:rPr>
    </w:lvl>
    <w:lvl w:ilvl="3" w:tplc="5F640D4E" w:tentative="1">
      <w:start w:val="1"/>
      <w:numFmt w:val="bullet"/>
      <w:lvlText w:val=""/>
      <w:lvlJc w:val="left"/>
      <w:pPr>
        <w:tabs>
          <w:tab w:val="num" w:pos="2880"/>
        </w:tabs>
        <w:ind w:left="2880" w:hanging="360"/>
      </w:pPr>
      <w:rPr>
        <w:rFonts w:ascii="Symbol" w:hAnsi="Symbol" w:hint="default"/>
      </w:rPr>
    </w:lvl>
    <w:lvl w:ilvl="4" w:tplc="DCC86684" w:tentative="1">
      <w:start w:val="1"/>
      <w:numFmt w:val="bullet"/>
      <w:lvlText w:val="o"/>
      <w:lvlJc w:val="left"/>
      <w:pPr>
        <w:tabs>
          <w:tab w:val="num" w:pos="3600"/>
        </w:tabs>
        <w:ind w:left="3600" w:hanging="360"/>
      </w:pPr>
      <w:rPr>
        <w:rFonts w:ascii="Courier New" w:hAnsi="Courier New" w:hint="default"/>
      </w:rPr>
    </w:lvl>
    <w:lvl w:ilvl="5" w:tplc="47003F48" w:tentative="1">
      <w:start w:val="1"/>
      <w:numFmt w:val="bullet"/>
      <w:lvlText w:val=""/>
      <w:lvlJc w:val="left"/>
      <w:pPr>
        <w:tabs>
          <w:tab w:val="num" w:pos="4320"/>
        </w:tabs>
        <w:ind w:left="4320" w:hanging="360"/>
      </w:pPr>
      <w:rPr>
        <w:rFonts w:ascii="Wingdings" w:hAnsi="Wingdings" w:hint="default"/>
      </w:rPr>
    </w:lvl>
    <w:lvl w:ilvl="6" w:tplc="0FB4F25E" w:tentative="1">
      <w:start w:val="1"/>
      <w:numFmt w:val="bullet"/>
      <w:lvlText w:val=""/>
      <w:lvlJc w:val="left"/>
      <w:pPr>
        <w:tabs>
          <w:tab w:val="num" w:pos="5040"/>
        </w:tabs>
        <w:ind w:left="5040" w:hanging="360"/>
      </w:pPr>
      <w:rPr>
        <w:rFonts w:ascii="Symbol" w:hAnsi="Symbol" w:hint="default"/>
      </w:rPr>
    </w:lvl>
    <w:lvl w:ilvl="7" w:tplc="A002F20A" w:tentative="1">
      <w:start w:val="1"/>
      <w:numFmt w:val="bullet"/>
      <w:lvlText w:val="o"/>
      <w:lvlJc w:val="left"/>
      <w:pPr>
        <w:tabs>
          <w:tab w:val="num" w:pos="5760"/>
        </w:tabs>
        <w:ind w:left="5760" w:hanging="360"/>
      </w:pPr>
      <w:rPr>
        <w:rFonts w:ascii="Courier New" w:hAnsi="Courier New" w:hint="default"/>
      </w:rPr>
    </w:lvl>
    <w:lvl w:ilvl="8" w:tplc="1550D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807A5C68">
      <w:start w:val="1"/>
      <w:numFmt w:val="decimal"/>
      <w:pStyle w:val="References"/>
      <w:lvlText w:val="%1."/>
      <w:lvlJc w:val="left"/>
      <w:pPr>
        <w:tabs>
          <w:tab w:val="num" w:pos="360"/>
        </w:tabs>
        <w:ind w:left="360" w:hanging="360"/>
      </w:pPr>
      <w:rPr>
        <w:rFonts w:hint="default"/>
      </w:rPr>
    </w:lvl>
    <w:lvl w:ilvl="1" w:tplc="542A225A">
      <w:start w:val="1"/>
      <w:numFmt w:val="lowerLetter"/>
      <w:lvlText w:val="%2."/>
      <w:lvlJc w:val="left"/>
      <w:pPr>
        <w:tabs>
          <w:tab w:val="num" w:pos="1620"/>
        </w:tabs>
        <w:ind w:left="1620" w:hanging="360"/>
      </w:pPr>
    </w:lvl>
    <w:lvl w:ilvl="2" w:tplc="61C4F196" w:tentative="1">
      <w:start w:val="1"/>
      <w:numFmt w:val="lowerRoman"/>
      <w:lvlText w:val="%3."/>
      <w:lvlJc w:val="right"/>
      <w:pPr>
        <w:tabs>
          <w:tab w:val="num" w:pos="2340"/>
        </w:tabs>
        <w:ind w:left="2340" w:hanging="180"/>
      </w:pPr>
    </w:lvl>
    <w:lvl w:ilvl="3" w:tplc="8916794A" w:tentative="1">
      <w:start w:val="1"/>
      <w:numFmt w:val="decimal"/>
      <w:lvlText w:val="%4."/>
      <w:lvlJc w:val="left"/>
      <w:pPr>
        <w:tabs>
          <w:tab w:val="num" w:pos="3060"/>
        </w:tabs>
        <w:ind w:left="3060" w:hanging="360"/>
      </w:pPr>
    </w:lvl>
    <w:lvl w:ilvl="4" w:tplc="8A30C0AA" w:tentative="1">
      <w:start w:val="1"/>
      <w:numFmt w:val="lowerLetter"/>
      <w:lvlText w:val="%5."/>
      <w:lvlJc w:val="left"/>
      <w:pPr>
        <w:tabs>
          <w:tab w:val="num" w:pos="3780"/>
        </w:tabs>
        <w:ind w:left="3780" w:hanging="360"/>
      </w:pPr>
    </w:lvl>
    <w:lvl w:ilvl="5" w:tplc="EA86AB2C" w:tentative="1">
      <w:start w:val="1"/>
      <w:numFmt w:val="lowerRoman"/>
      <w:lvlText w:val="%6."/>
      <w:lvlJc w:val="right"/>
      <w:pPr>
        <w:tabs>
          <w:tab w:val="num" w:pos="4500"/>
        </w:tabs>
        <w:ind w:left="4500" w:hanging="180"/>
      </w:pPr>
    </w:lvl>
    <w:lvl w:ilvl="6" w:tplc="4DE6DD1C" w:tentative="1">
      <w:start w:val="1"/>
      <w:numFmt w:val="decimal"/>
      <w:lvlText w:val="%7."/>
      <w:lvlJc w:val="left"/>
      <w:pPr>
        <w:tabs>
          <w:tab w:val="num" w:pos="5220"/>
        </w:tabs>
        <w:ind w:left="5220" w:hanging="360"/>
      </w:pPr>
    </w:lvl>
    <w:lvl w:ilvl="7" w:tplc="05F602CE" w:tentative="1">
      <w:start w:val="1"/>
      <w:numFmt w:val="lowerLetter"/>
      <w:lvlText w:val="%8."/>
      <w:lvlJc w:val="left"/>
      <w:pPr>
        <w:tabs>
          <w:tab w:val="num" w:pos="5940"/>
        </w:tabs>
        <w:ind w:left="5940" w:hanging="360"/>
      </w:pPr>
    </w:lvl>
    <w:lvl w:ilvl="8" w:tplc="D9C8901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5C6451E">
      <w:start w:val="1"/>
      <w:numFmt w:val="bullet"/>
      <w:lvlText w:val=""/>
      <w:lvlJc w:val="left"/>
      <w:pPr>
        <w:tabs>
          <w:tab w:val="num" w:pos="720"/>
        </w:tabs>
        <w:ind w:left="720" w:hanging="360"/>
      </w:pPr>
      <w:rPr>
        <w:rFonts w:ascii="Symbol" w:hAnsi="Symbol" w:hint="default"/>
      </w:rPr>
    </w:lvl>
    <w:lvl w:ilvl="1" w:tplc="DCD0B588" w:tentative="1">
      <w:start w:val="1"/>
      <w:numFmt w:val="bullet"/>
      <w:lvlText w:val="o"/>
      <w:lvlJc w:val="left"/>
      <w:pPr>
        <w:tabs>
          <w:tab w:val="num" w:pos="1440"/>
        </w:tabs>
        <w:ind w:left="1440" w:hanging="360"/>
      </w:pPr>
      <w:rPr>
        <w:rFonts w:ascii="Courier New" w:hAnsi="Courier New" w:hint="default"/>
      </w:rPr>
    </w:lvl>
    <w:lvl w:ilvl="2" w:tplc="C19AA1DA" w:tentative="1">
      <w:start w:val="1"/>
      <w:numFmt w:val="bullet"/>
      <w:lvlText w:val=""/>
      <w:lvlJc w:val="left"/>
      <w:pPr>
        <w:tabs>
          <w:tab w:val="num" w:pos="2160"/>
        </w:tabs>
        <w:ind w:left="2160" w:hanging="360"/>
      </w:pPr>
      <w:rPr>
        <w:rFonts w:ascii="Wingdings" w:hAnsi="Wingdings" w:hint="default"/>
      </w:rPr>
    </w:lvl>
    <w:lvl w:ilvl="3" w:tplc="9412F664" w:tentative="1">
      <w:start w:val="1"/>
      <w:numFmt w:val="bullet"/>
      <w:lvlText w:val=""/>
      <w:lvlJc w:val="left"/>
      <w:pPr>
        <w:tabs>
          <w:tab w:val="num" w:pos="2880"/>
        </w:tabs>
        <w:ind w:left="2880" w:hanging="360"/>
      </w:pPr>
      <w:rPr>
        <w:rFonts w:ascii="Symbol" w:hAnsi="Symbol" w:hint="default"/>
      </w:rPr>
    </w:lvl>
    <w:lvl w:ilvl="4" w:tplc="EACC1B78" w:tentative="1">
      <w:start w:val="1"/>
      <w:numFmt w:val="bullet"/>
      <w:lvlText w:val="o"/>
      <w:lvlJc w:val="left"/>
      <w:pPr>
        <w:tabs>
          <w:tab w:val="num" w:pos="3600"/>
        </w:tabs>
        <w:ind w:left="3600" w:hanging="360"/>
      </w:pPr>
      <w:rPr>
        <w:rFonts w:ascii="Courier New" w:hAnsi="Courier New" w:hint="default"/>
      </w:rPr>
    </w:lvl>
    <w:lvl w:ilvl="5" w:tplc="0FD6F02C" w:tentative="1">
      <w:start w:val="1"/>
      <w:numFmt w:val="bullet"/>
      <w:lvlText w:val=""/>
      <w:lvlJc w:val="left"/>
      <w:pPr>
        <w:tabs>
          <w:tab w:val="num" w:pos="4320"/>
        </w:tabs>
        <w:ind w:left="4320" w:hanging="360"/>
      </w:pPr>
      <w:rPr>
        <w:rFonts w:ascii="Wingdings" w:hAnsi="Wingdings" w:hint="default"/>
      </w:rPr>
    </w:lvl>
    <w:lvl w:ilvl="6" w:tplc="6C1CFA18" w:tentative="1">
      <w:start w:val="1"/>
      <w:numFmt w:val="bullet"/>
      <w:lvlText w:val=""/>
      <w:lvlJc w:val="left"/>
      <w:pPr>
        <w:tabs>
          <w:tab w:val="num" w:pos="5040"/>
        </w:tabs>
        <w:ind w:left="5040" w:hanging="360"/>
      </w:pPr>
      <w:rPr>
        <w:rFonts w:ascii="Symbol" w:hAnsi="Symbol" w:hint="default"/>
      </w:rPr>
    </w:lvl>
    <w:lvl w:ilvl="7" w:tplc="FFFACF8C" w:tentative="1">
      <w:start w:val="1"/>
      <w:numFmt w:val="bullet"/>
      <w:lvlText w:val="o"/>
      <w:lvlJc w:val="left"/>
      <w:pPr>
        <w:tabs>
          <w:tab w:val="num" w:pos="5760"/>
        </w:tabs>
        <w:ind w:left="5760" w:hanging="360"/>
      </w:pPr>
      <w:rPr>
        <w:rFonts w:ascii="Courier New" w:hAnsi="Courier New" w:hint="default"/>
      </w:rPr>
    </w:lvl>
    <w:lvl w:ilvl="8" w:tplc="B03440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71F04"/>
    <w:rsid w:val="000B3EED"/>
    <w:rsid w:val="00215A72"/>
    <w:rsid w:val="002A70F3"/>
    <w:rsid w:val="002C6011"/>
    <w:rsid w:val="00372F86"/>
    <w:rsid w:val="003C6C21"/>
    <w:rsid w:val="00407D88"/>
    <w:rsid w:val="00435585"/>
    <w:rsid w:val="0047543A"/>
    <w:rsid w:val="004A675F"/>
    <w:rsid w:val="004B4CA1"/>
    <w:rsid w:val="004C048E"/>
    <w:rsid w:val="005A5112"/>
    <w:rsid w:val="005B198D"/>
    <w:rsid w:val="00607EB5"/>
    <w:rsid w:val="006B73A2"/>
    <w:rsid w:val="00726A7C"/>
    <w:rsid w:val="00736717"/>
    <w:rsid w:val="00742224"/>
    <w:rsid w:val="00795000"/>
    <w:rsid w:val="007A32ED"/>
    <w:rsid w:val="007E4527"/>
    <w:rsid w:val="007F54C4"/>
    <w:rsid w:val="008242D0"/>
    <w:rsid w:val="008674F6"/>
    <w:rsid w:val="008D52B3"/>
    <w:rsid w:val="009306A1"/>
    <w:rsid w:val="00977068"/>
    <w:rsid w:val="009B581D"/>
    <w:rsid w:val="00A1532E"/>
    <w:rsid w:val="00A51F2A"/>
    <w:rsid w:val="00A558C0"/>
    <w:rsid w:val="00A96D21"/>
    <w:rsid w:val="00AA1018"/>
    <w:rsid w:val="00B02B7D"/>
    <w:rsid w:val="00B15353"/>
    <w:rsid w:val="00B23D5A"/>
    <w:rsid w:val="00B53C99"/>
    <w:rsid w:val="00B674D6"/>
    <w:rsid w:val="00C46D54"/>
    <w:rsid w:val="00C86FC3"/>
    <w:rsid w:val="00CA0507"/>
    <w:rsid w:val="00CA2219"/>
    <w:rsid w:val="00CD44AB"/>
    <w:rsid w:val="00D351D8"/>
    <w:rsid w:val="00DA72C9"/>
    <w:rsid w:val="00DB015F"/>
    <w:rsid w:val="00DC69F1"/>
    <w:rsid w:val="00E046B2"/>
    <w:rsid w:val="00E9636B"/>
    <w:rsid w:val="00EB4AD0"/>
    <w:rsid w:val="00EE5954"/>
    <w:rsid w:val="00F344CF"/>
    <w:rsid w:val="00F42154"/>
    <w:rsid w:val="00F84609"/>
    <w:rsid w:val="00F9577B"/>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83797"/>
  <w15:docId w15:val="{DECEF73D-45CB-BB4C-B376-C917F7FC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rsid w:val="00435585"/>
    <w:rPr>
      <w:sz w:val="18"/>
      <w:szCs w:val="18"/>
    </w:rPr>
  </w:style>
  <w:style w:type="character" w:customStyle="1" w:styleId="BalloonTextChar">
    <w:name w:val="Balloon Text Char"/>
    <w:basedOn w:val="DefaultParagraphFont"/>
    <w:link w:val="BalloonText"/>
    <w:rsid w:val="00435585"/>
    <w:rPr>
      <w:rFonts w:ascii="Times New Roman" w:hAnsi="Times New Roman"/>
      <w:sz w:val="18"/>
      <w:szCs w:val="18"/>
      <w:lang w:val="en-GB"/>
    </w:rPr>
  </w:style>
  <w:style w:type="character" w:styleId="UnresolvedMention">
    <w:name w:val="Unresolved Mention"/>
    <w:basedOn w:val="DefaultParagraphFont"/>
    <w:uiPriority w:val="99"/>
    <w:semiHidden/>
    <w:unhideWhenUsed/>
    <w:rsid w:val="00B674D6"/>
    <w:rPr>
      <w:color w:val="605E5C"/>
      <w:shd w:val="clear" w:color="auto" w:fill="E1DFDD"/>
    </w:rPr>
  </w:style>
  <w:style w:type="paragraph" w:styleId="Caption">
    <w:name w:val="caption"/>
    <w:basedOn w:val="Normal"/>
    <w:next w:val="Normal"/>
    <w:unhideWhenUsed/>
    <w:qFormat/>
    <w:rsid w:val="00AA1018"/>
    <w:pPr>
      <w:spacing w:after="200"/>
    </w:pPr>
    <w:rPr>
      <w:i/>
      <w:iCs/>
      <w:color w:val="1F497D" w:themeColor="text2"/>
      <w:sz w:val="18"/>
      <w:szCs w:val="18"/>
    </w:rPr>
  </w:style>
  <w:style w:type="character" w:styleId="Emphasis">
    <w:name w:val="Emphasis"/>
    <w:basedOn w:val="DefaultParagraphFont"/>
    <w:qFormat/>
    <w:rsid w:val="00C46D54"/>
    <w:rPr>
      <w:i/>
      <w:iCs/>
    </w:rPr>
  </w:style>
  <w:style w:type="paragraph" w:styleId="Bibliography">
    <w:name w:val="Bibliography"/>
    <w:basedOn w:val="Normal"/>
    <w:next w:val="Normal"/>
    <w:uiPriority w:val="37"/>
    <w:unhideWhenUsed/>
    <w:rsid w:val="005B198D"/>
    <w:pPr>
      <w:tabs>
        <w:tab w:val="left" w:pos="380"/>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7800">
      <w:bodyDiv w:val="1"/>
      <w:marLeft w:val="0"/>
      <w:marRight w:val="0"/>
      <w:marTop w:val="0"/>
      <w:marBottom w:val="0"/>
      <w:divBdr>
        <w:top w:val="none" w:sz="0" w:space="0" w:color="auto"/>
        <w:left w:val="none" w:sz="0" w:space="0" w:color="auto"/>
        <w:bottom w:val="none" w:sz="0" w:space="0" w:color="auto"/>
        <w:right w:val="none" w:sz="0" w:space="0" w:color="auto"/>
      </w:divBdr>
    </w:div>
    <w:div w:id="238952209">
      <w:bodyDiv w:val="1"/>
      <w:marLeft w:val="0"/>
      <w:marRight w:val="0"/>
      <w:marTop w:val="0"/>
      <w:marBottom w:val="0"/>
      <w:divBdr>
        <w:top w:val="none" w:sz="0" w:space="0" w:color="auto"/>
        <w:left w:val="none" w:sz="0" w:space="0" w:color="auto"/>
        <w:bottom w:val="none" w:sz="0" w:space="0" w:color="auto"/>
        <w:right w:val="none" w:sz="0" w:space="0" w:color="auto"/>
      </w:divBdr>
    </w:div>
    <w:div w:id="590622810">
      <w:bodyDiv w:val="1"/>
      <w:marLeft w:val="0"/>
      <w:marRight w:val="0"/>
      <w:marTop w:val="0"/>
      <w:marBottom w:val="0"/>
      <w:divBdr>
        <w:top w:val="none" w:sz="0" w:space="0" w:color="auto"/>
        <w:left w:val="none" w:sz="0" w:space="0" w:color="auto"/>
        <w:bottom w:val="none" w:sz="0" w:space="0" w:color="auto"/>
        <w:right w:val="none" w:sz="0" w:space="0" w:color="auto"/>
      </w:divBdr>
    </w:div>
    <w:div w:id="643241885">
      <w:bodyDiv w:val="1"/>
      <w:marLeft w:val="0"/>
      <w:marRight w:val="0"/>
      <w:marTop w:val="0"/>
      <w:marBottom w:val="0"/>
      <w:divBdr>
        <w:top w:val="none" w:sz="0" w:space="0" w:color="auto"/>
        <w:left w:val="none" w:sz="0" w:space="0" w:color="auto"/>
        <w:bottom w:val="none" w:sz="0" w:space="0" w:color="auto"/>
        <w:right w:val="none" w:sz="0" w:space="0" w:color="auto"/>
      </w:divBdr>
    </w:div>
    <w:div w:id="977609436">
      <w:bodyDiv w:val="1"/>
      <w:marLeft w:val="0"/>
      <w:marRight w:val="0"/>
      <w:marTop w:val="0"/>
      <w:marBottom w:val="0"/>
      <w:divBdr>
        <w:top w:val="none" w:sz="0" w:space="0" w:color="auto"/>
        <w:left w:val="none" w:sz="0" w:space="0" w:color="auto"/>
        <w:bottom w:val="none" w:sz="0" w:space="0" w:color="auto"/>
        <w:right w:val="none" w:sz="0" w:space="0" w:color="auto"/>
      </w:divBdr>
    </w:div>
    <w:div w:id="1010374137">
      <w:bodyDiv w:val="1"/>
      <w:marLeft w:val="0"/>
      <w:marRight w:val="0"/>
      <w:marTop w:val="0"/>
      <w:marBottom w:val="0"/>
      <w:divBdr>
        <w:top w:val="none" w:sz="0" w:space="0" w:color="auto"/>
        <w:left w:val="none" w:sz="0" w:space="0" w:color="auto"/>
        <w:bottom w:val="none" w:sz="0" w:space="0" w:color="auto"/>
        <w:right w:val="none" w:sz="0" w:space="0" w:color="auto"/>
      </w:divBdr>
    </w:div>
    <w:div w:id="1384711807">
      <w:bodyDiv w:val="1"/>
      <w:marLeft w:val="0"/>
      <w:marRight w:val="0"/>
      <w:marTop w:val="0"/>
      <w:marBottom w:val="0"/>
      <w:divBdr>
        <w:top w:val="none" w:sz="0" w:space="0" w:color="auto"/>
        <w:left w:val="none" w:sz="0" w:space="0" w:color="auto"/>
        <w:bottom w:val="none" w:sz="0" w:space="0" w:color="auto"/>
        <w:right w:val="none" w:sz="0" w:space="0" w:color="auto"/>
      </w:divBdr>
    </w:div>
    <w:div w:id="1575779634">
      <w:bodyDiv w:val="1"/>
      <w:marLeft w:val="0"/>
      <w:marRight w:val="0"/>
      <w:marTop w:val="0"/>
      <w:marBottom w:val="0"/>
      <w:divBdr>
        <w:top w:val="none" w:sz="0" w:space="0" w:color="auto"/>
        <w:left w:val="none" w:sz="0" w:space="0" w:color="auto"/>
        <w:bottom w:val="none" w:sz="0" w:space="0" w:color="auto"/>
        <w:right w:val="none" w:sz="0" w:space="0" w:color="auto"/>
      </w:divBdr>
    </w:div>
    <w:div w:id="1796631346">
      <w:bodyDiv w:val="1"/>
      <w:marLeft w:val="0"/>
      <w:marRight w:val="0"/>
      <w:marTop w:val="0"/>
      <w:marBottom w:val="0"/>
      <w:divBdr>
        <w:top w:val="none" w:sz="0" w:space="0" w:color="auto"/>
        <w:left w:val="none" w:sz="0" w:space="0" w:color="auto"/>
        <w:bottom w:val="none" w:sz="0" w:space="0" w:color="auto"/>
        <w:right w:val="none" w:sz="0" w:space="0" w:color="auto"/>
      </w:divBdr>
    </w:div>
    <w:div w:id="1829470100">
      <w:bodyDiv w:val="1"/>
      <w:marLeft w:val="0"/>
      <w:marRight w:val="0"/>
      <w:marTop w:val="0"/>
      <w:marBottom w:val="0"/>
      <w:divBdr>
        <w:top w:val="none" w:sz="0" w:space="0" w:color="auto"/>
        <w:left w:val="none" w:sz="0" w:space="0" w:color="auto"/>
        <w:bottom w:val="none" w:sz="0" w:space="0" w:color="auto"/>
        <w:right w:val="none" w:sz="0" w:space="0" w:color="auto"/>
      </w:divBdr>
    </w:div>
    <w:div w:id="1998150201">
      <w:bodyDiv w:val="1"/>
      <w:marLeft w:val="0"/>
      <w:marRight w:val="0"/>
      <w:marTop w:val="0"/>
      <w:marBottom w:val="0"/>
      <w:divBdr>
        <w:top w:val="none" w:sz="0" w:space="0" w:color="auto"/>
        <w:left w:val="none" w:sz="0" w:space="0" w:color="auto"/>
        <w:bottom w:val="none" w:sz="0" w:space="0" w:color="auto"/>
        <w:right w:val="none" w:sz="0" w:space="0" w:color="auto"/>
      </w:divBdr>
    </w:div>
    <w:div w:id="20804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449D-527B-314A-A411-5C27DC8D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3614</Words>
  <Characters>20603</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Kamaria Kuling</cp:lastModifiedBy>
  <cp:revision>3</cp:revision>
  <cp:lastPrinted>2012-01-19T09:58:00Z</cp:lastPrinted>
  <dcterms:created xsi:type="dcterms:W3CDTF">2020-01-24T08:38:00Z</dcterms:created>
  <dcterms:modified xsi:type="dcterms:W3CDTF">2020-01-24T08:44:00Z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id="CcIYgSl0"/&gt;&lt;style id="http://www.zotero.org/styles/ieee" locale="en-US" hasBibliography="1" bibliographyStyleHasBeenSet="1"/&gt;&lt;prefs&gt;&lt;pref name="fieldType" value="Field"/&gt;&lt;/prefs&gt;&lt;/data&gt;</vt:lpwstr>
  </property>
</Properties>
</file>