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A21734">
      <w:pPr>
        <w:framePr w:w="10800" w:h="2142" w:hRule="exact" w:hSpace="187" w:wrap="auto" w:vAnchor="page" w:hAnchor="page" w:x="879" w:y="1077"/>
        <w:jc w:val="center"/>
      </w:pPr>
      <w:r>
        <w:t xml:space="preserve">       </w:t>
      </w:r>
      <w:r>
        <w:tab/>
      </w:r>
      <w:r>
        <w:tab/>
      </w:r>
      <w:r>
        <w:tab/>
      </w:r>
      <w:r>
        <w:tab/>
      </w:r>
      <w:r>
        <w:tab/>
      </w:r>
      <w:r>
        <w:tab/>
      </w:r>
      <w:r>
        <w:tab/>
      </w:r>
      <w:r>
        <w:tab/>
      </w:r>
      <w:r>
        <w:tab/>
        <w:t xml:space="preserve">                                                 </w:t>
      </w:r>
      <w:r>
        <w:tab/>
      </w:r>
    </w:p>
    <w:p w:rsidR="00DC69F1" w:rsidRPr="00D767DA" w:rsidRDefault="002E39BE" w:rsidP="00A21734">
      <w:pPr>
        <w:pStyle w:val="BodyText2"/>
        <w:framePr w:w="10800" w:h="2142" w:hRule="exact" w:hSpace="187" w:wrap="auto" w:vAnchor="page" w:hAnchor="page" w:x="879" w:y="1077"/>
        <w:spacing w:after="200"/>
        <w:rPr>
          <w:i/>
        </w:rPr>
      </w:pPr>
      <w:r>
        <w:rPr>
          <w:b/>
          <w:sz w:val="28"/>
          <w:szCs w:val="28"/>
        </w:rPr>
        <w:t xml:space="preserve">Is There a Winner: </w:t>
      </w:r>
      <w:r w:rsidR="001444AB">
        <w:rPr>
          <w:b/>
          <w:sz w:val="28"/>
          <w:szCs w:val="28"/>
        </w:rPr>
        <w:t>A Study of Competition</w:t>
      </w:r>
      <w:r>
        <w:rPr>
          <w:b/>
          <w:sz w:val="28"/>
          <w:szCs w:val="28"/>
        </w:rPr>
        <w:t xml:space="preserve"> Among </w:t>
      </w:r>
      <w:r w:rsidRPr="00C90480">
        <w:rPr>
          <w:b/>
          <w:sz w:val="28"/>
          <w:szCs w:val="28"/>
        </w:rPr>
        <w:t xml:space="preserve">Hydrogen </w:t>
      </w:r>
      <w:r>
        <w:rPr>
          <w:b/>
          <w:sz w:val="28"/>
          <w:szCs w:val="28"/>
        </w:rPr>
        <w:t>Technologies</w:t>
      </w:r>
    </w:p>
    <w:p w:rsidR="00DC69F1" w:rsidRPr="00D767DA" w:rsidRDefault="00C90480" w:rsidP="00A21734">
      <w:pPr>
        <w:pStyle w:val="BodyText"/>
        <w:framePr w:w="10800" w:h="2142" w:hRule="exact" w:hSpace="187" w:wrap="auto" w:vAnchor="page" w:hAnchor="page" w:x="879" w:y="1077"/>
        <w:jc w:val="right"/>
        <w:rPr>
          <w:sz w:val="20"/>
        </w:rPr>
      </w:pPr>
      <w:r w:rsidRPr="00C90480">
        <w:rPr>
          <w:sz w:val="20"/>
        </w:rPr>
        <w:t>Svetlana Ikonnikova</w:t>
      </w:r>
      <w:r w:rsidR="00DC69F1">
        <w:rPr>
          <w:sz w:val="20"/>
        </w:rPr>
        <w:t xml:space="preserve">, </w:t>
      </w:r>
      <w:r w:rsidR="00B0003B">
        <w:rPr>
          <w:sz w:val="20"/>
        </w:rPr>
        <w:t>TUM School of Management</w:t>
      </w:r>
      <w:r w:rsidR="00DC69F1" w:rsidRPr="00D767DA">
        <w:rPr>
          <w:sz w:val="20"/>
        </w:rPr>
        <w:t xml:space="preserve">, </w:t>
      </w:r>
      <w:r w:rsidR="00B0003B">
        <w:rPr>
          <w:sz w:val="20"/>
        </w:rPr>
        <w:t>+49(89)289-28820</w:t>
      </w:r>
      <w:r w:rsidR="00DC69F1" w:rsidRPr="00D767DA">
        <w:rPr>
          <w:sz w:val="20"/>
        </w:rPr>
        <w:t xml:space="preserve">, </w:t>
      </w:r>
      <w:r w:rsidR="00B0003B">
        <w:rPr>
          <w:sz w:val="20"/>
        </w:rPr>
        <w:t>s</w:t>
      </w:r>
      <w:r w:rsidR="001444AB">
        <w:rPr>
          <w:sz w:val="20"/>
        </w:rPr>
        <w:t>vetlana.ikonnikova@tum.de</w:t>
      </w:r>
    </w:p>
    <w:p w:rsidR="00DC69F1" w:rsidRPr="00D767DA" w:rsidRDefault="00DC69F1" w:rsidP="00A21734">
      <w:pPr>
        <w:pStyle w:val="BodyText2"/>
        <w:framePr w:w="10800" w:h="2142" w:hRule="exact" w:hSpace="187" w:wrap="auto" w:vAnchor="page" w:hAnchor="page" w:x="879" w:y="1077"/>
        <w:spacing w:after="200"/>
        <w:jc w:val="right"/>
        <w:rPr>
          <w:i/>
        </w:rPr>
      </w:pP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C90480" w:rsidRDefault="00C90480" w:rsidP="00DA063E">
      <w:pPr>
        <w:spacing w:after="120"/>
        <w:ind w:firstLine="274"/>
        <w:rPr>
          <w:lang w:val="en-US"/>
        </w:rPr>
      </w:pPr>
      <w:r>
        <w:rPr>
          <w:lang w:val="en-US"/>
        </w:rPr>
        <w:t>Over the past decade, h</w:t>
      </w:r>
      <w:r w:rsidRPr="00551DE6">
        <w:rPr>
          <w:lang w:val="en-US"/>
        </w:rPr>
        <w:t xml:space="preserve">ydrogen </w:t>
      </w:r>
      <w:r>
        <w:rPr>
          <w:lang w:val="en-US"/>
        </w:rPr>
        <w:t xml:space="preserve">emerged as </w:t>
      </w:r>
      <w:r w:rsidRPr="00551DE6">
        <w:rPr>
          <w:lang w:val="en-US"/>
        </w:rPr>
        <w:t xml:space="preserve">the </w:t>
      </w:r>
      <w:r>
        <w:rPr>
          <w:lang w:val="en-US"/>
        </w:rPr>
        <w:t>innovation</w:t>
      </w:r>
      <w:r w:rsidR="00055FF8">
        <w:rPr>
          <w:lang w:val="en-US"/>
        </w:rPr>
        <w:t xml:space="preserve"> in support of energy transition across the world (</w:t>
      </w:r>
      <w:r w:rsidR="008F3271">
        <w:rPr>
          <w:lang w:val="en-US"/>
        </w:rPr>
        <w:t xml:space="preserve">IEA, 2019; IRENA, 2018; </w:t>
      </w:r>
      <w:r w:rsidR="00055FF8">
        <w:rPr>
          <w:lang w:val="en-US"/>
        </w:rPr>
        <w:t>Agora, 2019</w:t>
      </w:r>
      <w:r w:rsidR="008F3271">
        <w:rPr>
          <w:lang w:val="en-US"/>
        </w:rPr>
        <w:t xml:space="preserve">; </w:t>
      </w:r>
      <w:r w:rsidR="008F3271">
        <w:t>NRC &amp; NAE</w:t>
      </w:r>
      <w:r w:rsidR="001444AB">
        <w:t>,</w:t>
      </w:r>
      <w:r w:rsidR="008F3271" w:rsidRPr="008F3271">
        <w:t xml:space="preserve"> 2004</w:t>
      </w:r>
      <w:r w:rsidR="00055FF8">
        <w:rPr>
          <w:lang w:val="en-US"/>
        </w:rPr>
        <w:t>)</w:t>
      </w:r>
      <w:r>
        <w:rPr>
          <w:lang w:val="en-US"/>
        </w:rPr>
        <w:t xml:space="preserve">. </w:t>
      </w:r>
      <w:r w:rsidR="001444AB">
        <w:rPr>
          <w:lang w:val="en-US"/>
        </w:rPr>
        <w:t>H</w:t>
      </w:r>
      <w:r>
        <w:rPr>
          <w:lang w:val="en-US"/>
        </w:rPr>
        <w:t xml:space="preserve">ydrogen is </w:t>
      </w:r>
      <w:r w:rsidR="001444AB">
        <w:rPr>
          <w:lang w:val="en-US"/>
        </w:rPr>
        <w:t>a carbon-free versatile source of energy that</w:t>
      </w:r>
      <w:r w:rsidR="008F3271">
        <w:rPr>
          <w:lang w:val="en-US"/>
        </w:rPr>
        <w:t xml:space="preserve"> </w:t>
      </w:r>
      <w:r>
        <w:rPr>
          <w:lang w:val="en-US"/>
        </w:rPr>
        <w:t>can be used in a variety of sectors</w:t>
      </w:r>
      <w:r w:rsidR="001444AB">
        <w:rPr>
          <w:lang w:val="en-US"/>
        </w:rPr>
        <w:t>, including electric</w:t>
      </w:r>
      <w:r>
        <w:rPr>
          <w:lang w:val="en-US"/>
        </w:rPr>
        <w:t xml:space="preserve"> power </w:t>
      </w:r>
      <w:r w:rsidR="001444AB">
        <w:rPr>
          <w:lang w:val="en-US"/>
        </w:rPr>
        <w:t>generation</w:t>
      </w:r>
      <w:r>
        <w:rPr>
          <w:lang w:val="en-US"/>
        </w:rPr>
        <w:t xml:space="preserve">, </w:t>
      </w:r>
      <w:r w:rsidR="001444AB">
        <w:rPr>
          <w:lang w:val="en-US"/>
        </w:rPr>
        <w:t xml:space="preserve">heating, </w:t>
      </w:r>
      <w:r w:rsidR="00F8317E">
        <w:rPr>
          <w:lang w:val="en-US"/>
        </w:rPr>
        <w:t>transportation</w:t>
      </w:r>
      <w:r>
        <w:rPr>
          <w:lang w:val="en-US"/>
        </w:rPr>
        <w:t xml:space="preserve">, and </w:t>
      </w:r>
      <w:r w:rsidR="001444AB">
        <w:rPr>
          <w:lang w:val="en-US"/>
        </w:rPr>
        <w:t xml:space="preserve">has other industrial uses. </w:t>
      </w:r>
      <w:r w:rsidR="0007246B">
        <w:rPr>
          <w:lang w:val="en-US"/>
        </w:rPr>
        <w:t xml:space="preserve">Despite its attractive characteristics, the development of hydrogen has been obstructed by </w:t>
      </w:r>
      <w:r w:rsidR="00E1664E">
        <w:rPr>
          <w:lang w:val="en-US"/>
        </w:rPr>
        <w:t>costs related to</w:t>
      </w:r>
      <w:r>
        <w:rPr>
          <w:lang w:val="en-US"/>
        </w:rPr>
        <w:t xml:space="preserve"> 1) co-produced CO2 or solid carbon</w:t>
      </w:r>
      <w:r w:rsidR="001444AB">
        <w:rPr>
          <w:lang w:val="en-US"/>
        </w:rPr>
        <w:t>,</w:t>
      </w:r>
      <w:r>
        <w:rPr>
          <w:lang w:val="en-US"/>
        </w:rPr>
        <w:t xml:space="preserve"> 2) </w:t>
      </w:r>
      <w:r w:rsidR="00E1664E">
        <w:rPr>
          <w:lang w:val="en-US"/>
        </w:rPr>
        <w:t>input factors</w:t>
      </w:r>
      <w:r>
        <w:rPr>
          <w:lang w:val="en-US"/>
        </w:rPr>
        <w:t xml:space="preserve"> </w:t>
      </w:r>
      <w:r w:rsidR="0007246B">
        <w:rPr>
          <w:lang w:val="en-US"/>
        </w:rPr>
        <w:t>of production</w:t>
      </w:r>
      <w:r w:rsidR="001444AB">
        <w:rPr>
          <w:lang w:val="en-US"/>
        </w:rPr>
        <w:t xml:space="preserve">, and 3) </w:t>
      </w:r>
      <w:r w:rsidR="0007246B">
        <w:rPr>
          <w:lang w:val="en-US"/>
        </w:rPr>
        <w:t>infrastructure related barriers</w:t>
      </w:r>
      <w:r>
        <w:rPr>
          <w:lang w:val="en-US"/>
        </w:rPr>
        <w:t>.</w:t>
      </w:r>
      <w:r w:rsidR="008F3271">
        <w:rPr>
          <w:lang w:val="en-US"/>
        </w:rPr>
        <w:t xml:space="preserve"> </w:t>
      </w:r>
      <w:r w:rsidR="00E1664E">
        <w:rPr>
          <w:lang w:val="en-US"/>
        </w:rPr>
        <w:t>Review</w:t>
      </w:r>
      <w:r w:rsidR="00EB3C8F">
        <w:rPr>
          <w:lang w:val="en-US"/>
        </w:rPr>
        <w:t>s of</w:t>
      </w:r>
      <w:r w:rsidR="00E1664E">
        <w:rPr>
          <w:lang w:val="en-US"/>
        </w:rPr>
        <w:t xml:space="preserve"> the potential for the hydrogen industrialization and ener</w:t>
      </w:r>
      <w:r w:rsidR="00EB3C8F">
        <w:rPr>
          <w:lang w:val="en-US"/>
        </w:rPr>
        <w:t xml:space="preserve">gy mixture penetration, however, </w:t>
      </w:r>
      <w:r w:rsidR="00E1664E">
        <w:rPr>
          <w:lang w:val="en-US"/>
        </w:rPr>
        <w:t>recognize that the mentioned costs vary dramatically across hydrogen production technologies</w:t>
      </w:r>
      <w:r w:rsidR="00EB3C8F">
        <w:rPr>
          <w:lang w:val="en-US"/>
        </w:rPr>
        <w:t xml:space="preserve"> (Chapman et al., 2019). In this context, for industrial developers, choosing the technologies to invest, and for </w:t>
      </w:r>
      <w:r w:rsidR="00F8317E">
        <w:rPr>
          <w:lang w:val="en-US"/>
        </w:rPr>
        <w:t>governments</w:t>
      </w:r>
      <w:r w:rsidR="00EB3C8F">
        <w:rPr>
          <w:lang w:val="en-US"/>
        </w:rPr>
        <w:t xml:space="preserve">, </w:t>
      </w:r>
      <w:r w:rsidR="00DA063E">
        <w:rPr>
          <w:lang w:val="en-US"/>
        </w:rPr>
        <w:t>asking which technology to support</w:t>
      </w:r>
      <w:r w:rsidR="00EB3C8F">
        <w:rPr>
          <w:lang w:val="en-US"/>
        </w:rPr>
        <w:t xml:space="preserve">, it is important to know </w:t>
      </w:r>
      <w:r w:rsidR="00EB3C8F" w:rsidRPr="00EB3C8F">
        <w:rPr>
          <w:lang w:val="en-US"/>
        </w:rPr>
        <w:t xml:space="preserve">how to </w:t>
      </w:r>
      <w:r w:rsidR="00EB3C8F">
        <w:rPr>
          <w:lang w:val="en-US"/>
        </w:rPr>
        <w:t>compare</w:t>
      </w:r>
      <w:r w:rsidR="00EB3C8F" w:rsidRPr="00EB3C8F">
        <w:rPr>
          <w:lang w:val="en-US"/>
        </w:rPr>
        <w:t xml:space="preserve"> the </w:t>
      </w:r>
      <w:r w:rsidR="00DA063E">
        <w:rPr>
          <w:lang w:val="en-US"/>
        </w:rPr>
        <w:t xml:space="preserve">future </w:t>
      </w:r>
      <w:r w:rsidR="00EB3C8F" w:rsidRPr="00EB3C8F">
        <w:rPr>
          <w:lang w:val="en-US"/>
        </w:rPr>
        <w:t>competitiveness of hydrogen technolog</w:t>
      </w:r>
      <w:r w:rsidR="00EB3C8F">
        <w:rPr>
          <w:lang w:val="en-US"/>
        </w:rPr>
        <w:t xml:space="preserve">ies against each other and against other energy sources. </w:t>
      </w:r>
      <w:r w:rsidR="00EB3C8F" w:rsidRPr="00EB3C8F">
        <w:rPr>
          <w:lang w:val="en-US"/>
        </w:rPr>
        <w:t xml:space="preserve">  </w:t>
      </w:r>
      <w:r w:rsidR="00E1664E" w:rsidRPr="00EB3C8F">
        <w:rPr>
          <w:lang w:val="en-US"/>
        </w:rPr>
        <w:t xml:space="preserve">  </w:t>
      </w:r>
    </w:p>
    <w:p w:rsidR="00626F92" w:rsidRDefault="00E90BB4" w:rsidP="00E90BB4">
      <w:pPr>
        <w:ind w:firstLine="274"/>
        <w:rPr>
          <w:lang w:val="en-US"/>
        </w:rPr>
      </w:pPr>
      <w:r>
        <w:rPr>
          <w:lang w:val="en-US"/>
        </w:rPr>
        <w:t>The p</w:t>
      </w:r>
      <w:r w:rsidR="00C90480">
        <w:rPr>
          <w:lang w:val="en-US"/>
        </w:rPr>
        <w:t>urpose of our analysis is twofold</w:t>
      </w:r>
      <w:r w:rsidR="00626F92">
        <w:rPr>
          <w:lang w:val="en-US"/>
        </w:rPr>
        <w:t xml:space="preserve">: 1) develop a comprehensive bottom-up </w:t>
      </w:r>
      <w:r w:rsidR="00440D4B">
        <w:rPr>
          <w:lang w:val="en-US"/>
        </w:rPr>
        <w:t xml:space="preserve">workflow to evaluate </w:t>
      </w:r>
      <w:r w:rsidR="00626F92">
        <w:rPr>
          <w:lang w:val="en-US"/>
        </w:rPr>
        <w:t xml:space="preserve">hydrogen </w:t>
      </w:r>
      <w:r w:rsidR="00EB3C8F">
        <w:rPr>
          <w:lang w:val="en-US"/>
        </w:rPr>
        <w:t>supply</w:t>
      </w:r>
      <w:r w:rsidR="00626F92">
        <w:rPr>
          <w:lang w:val="en-US"/>
        </w:rPr>
        <w:t xml:space="preserve"> and 2) </w:t>
      </w:r>
      <w:r w:rsidR="00DA063E">
        <w:rPr>
          <w:lang w:val="en-US"/>
        </w:rPr>
        <w:t xml:space="preserve">apply </w:t>
      </w:r>
      <w:r w:rsidR="00440D4B">
        <w:rPr>
          <w:lang w:val="en-US"/>
        </w:rPr>
        <w:t>that</w:t>
      </w:r>
      <w:r w:rsidR="00626F92">
        <w:rPr>
          <w:lang w:val="en-US"/>
        </w:rPr>
        <w:t xml:space="preserve"> workflow</w:t>
      </w:r>
      <w:r w:rsidR="00DA063E">
        <w:rPr>
          <w:lang w:val="en-US"/>
        </w:rPr>
        <w:t>,</w:t>
      </w:r>
      <w:r w:rsidR="00626F92">
        <w:rPr>
          <w:lang w:val="en-US"/>
        </w:rPr>
        <w:t xml:space="preserve"> confirming the approach is granular</w:t>
      </w:r>
      <w:r w:rsidR="00440D4B">
        <w:rPr>
          <w:lang w:val="en-US"/>
        </w:rPr>
        <w:t xml:space="preserve"> and broad</w:t>
      </w:r>
      <w:r w:rsidR="00626F92">
        <w:rPr>
          <w:lang w:val="en-US"/>
        </w:rPr>
        <w:t xml:space="preserve"> enough</w:t>
      </w:r>
      <w:r w:rsidR="00DA063E">
        <w:rPr>
          <w:lang w:val="en-US"/>
        </w:rPr>
        <w:t>,</w:t>
      </w:r>
      <w:r w:rsidR="00626F92">
        <w:rPr>
          <w:lang w:val="en-US"/>
        </w:rPr>
        <w:t xml:space="preserve"> </w:t>
      </w:r>
      <w:r w:rsidR="00440D4B">
        <w:rPr>
          <w:lang w:val="en-US"/>
        </w:rPr>
        <w:t>to</w:t>
      </w:r>
      <w:r w:rsidR="00626F92">
        <w:rPr>
          <w:lang w:val="en-US"/>
        </w:rPr>
        <w:t xml:space="preserve"> </w:t>
      </w:r>
      <w:r>
        <w:rPr>
          <w:lang w:val="en-US"/>
        </w:rPr>
        <w:t>determine</w:t>
      </w:r>
      <w:r w:rsidR="00626F92">
        <w:rPr>
          <w:lang w:val="en-US"/>
        </w:rPr>
        <w:t xml:space="preserve"> </w:t>
      </w:r>
      <w:r>
        <w:rPr>
          <w:lang w:val="en-US"/>
        </w:rPr>
        <w:t>competitiveness and potential barriers of various hydrogen technologies</w:t>
      </w:r>
      <w:r w:rsidR="00C90480">
        <w:rPr>
          <w:lang w:val="en-US"/>
        </w:rPr>
        <w:t xml:space="preserve">. </w:t>
      </w:r>
      <w:r w:rsidR="00626F92">
        <w:rPr>
          <w:lang w:val="en-US"/>
        </w:rPr>
        <w:t>The</w:t>
      </w:r>
      <w:r w:rsidR="00C90480">
        <w:rPr>
          <w:lang w:val="en-US"/>
        </w:rPr>
        <w:t xml:space="preserve"> develop</w:t>
      </w:r>
      <w:r w:rsidR="00626F92">
        <w:rPr>
          <w:lang w:val="en-US"/>
        </w:rPr>
        <w:t>ed</w:t>
      </w:r>
      <w:r w:rsidR="00C90480">
        <w:rPr>
          <w:lang w:val="en-US"/>
        </w:rPr>
        <w:t xml:space="preserve"> integrated workflow </w:t>
      </w:r>
      <w:r w:rsidR="00626F92">
        <w:rPr>
          <w:lang w:val="en-US"/>
        </w:rPr>
        <w:t>for assessing</w:t>
      </w:r>
      <w:r w:rsidR="00C90480">
        <w:rPr>
          <w:lang w:val="en-US"/>
        </w:rPr>
        <w:t xml:space="preserve"> economic viability of the hydrogen technology consider</w:t>
      </w:r>
      <w:r w:rsidR="00626F92">
        <w:rPr>
          <w:lang w:val="en-US"/>
        </w:rPr>
        <w:t>s</w:t>
      </w:r>
      <w:r w:rsidR="00C90480">
        <w:rPr>
          <w:lang w:val="en-US"/>
        </w:rPr>
        <w:t xml:space="preserve"> </w:t>
      </w:r>
      <w:bookmarkStart w:id="0" w:name="_GoBack"/>
      <w:bookmarkEnd w:id="0"/>
      <w:r w:rsidR="00C90480">
        <w:rPr>
          <w:lang w:val="en-US"/>
        </w:rPr>
        <w:t xml:space="preserve">the </w:t>
      </w:r>
      <w:r w:rsidR="00626F92">
        <w:rPr>
          <w:lang w:val="en-US"/>
        </w:rPr>
        <w:t>key elements of the</w:t>
      </w:r>
      <w:r w:rsidR="00C90480">
        <w:rPr>
          <w:lang w:val="en-US"/>
        </w:rPr>
        <w:t xml:space="preserve"> value chain, including: </w:t>
      </w:r>
    </w:p>
    <w:p w:rsidR="00626F92" w:rsidRPr="00E90BB4" w:rsidRDefault="00C90480" w:rsidP="00B0003B">
      <w:pPr>
        <w:pStyle w:val="ListParagraph"/>
        <w:numPr>
          <w:ilvl w:val="0"/>
          <w:numId w:val="26"/>
        </w:numPr>
        <w:ind w:left="900"/>
        <w:rPr>
          <w:lang w:val="en-US"/>
        </w:rPr>
      </w:pPr>
      <w:r w:rsidRPr="00E90BB4">
        <w:rPr>
          <w:lang w:val="en-US"/>
        </w:rPr>
        <w:t>the input factors of production (</w:t>
      </w:r>
      <w:r w:rsidR="00E90BB4" w:rsidRPr="00E90BB4">
        <w:rPr>
          <w:lang w:val="en-US"/>
        </w:rPr>
        <w:t>fossil</w:t>
      </w:r>
      <w:r w:rsidR="00E90BB4">
        <w:rPr>
          <w:lang w:val="en-US"/>
        </w:rPr>
        <w:t xml:space="preserve"> /</w:t>
      </w:r>
      <w:r w:rsidR="00E90BB4" w:rsidRPr="00E90BB4">
        <w:rPr>
          <w:lang w:val="en-US"/>
        </w:rPr>
        <w:t xml:space="preserve"> non-fossil natural occurring</w:t>
      </w:r>
      <w:r w:rsidR="00E90BB4">
        <w:rPr>
          <w:lang w:val="en-US"/>
        </w:rPr>
        <w:t>,</w:t>
      </w:r>
      <w:r w:rsidR="00E90BB4" w:rsidRPr="00E90BB4">
        <w:rPr>
          <w:lang w:val="en-US"/>
        </w:rPr>
        <w:t xml:space="preserve"> like water</w:t>
      </w:r>
      <w:r w:rsidR="00E90BB4">
        <w:rPr>
          <w:lang w:val="en-US"/>
        </w:rPr>
        <w:t xml:space="preserve"> /</w:t>
      </w:r>
      <w:r w:rsidR="00E90BB4" w:rsidRPr="00E90BB4">
        <w:rPr>
          <w:lang w:val="en-US"/>
        </w:rPr>
        <w:t xml:space="preserve"> synthetic</w:t>
      </w:r>
      <w:r w:rsidR="00E90BB4">
        <w:rPr>
          <w:lang w:val="en-US"/>
        </w:rPr>
        <w:t>,</w:t>
      </w:r>
      <w:r w:rsidR="00E90BB4" w:rsidRPr="00E90BB4">
        <w:rPr>
          <w:lang w:val="en-US"/>
        </w:rPr>
        <w:t xml:space="preserve"> like biogas</w:t>
      </w:r>
      <w:r w:rsidRPr="00E90BB4">
        <w:rPr>
          <w:lang w:val="en-US"/>
        </w:rPr>
        <w:t xml:space="preserve">), </w:t>
      </w:r>
    </w:p>
    <w:p w:rsidR="00626F92" w:rsidRDefault="00C90480" w:rsidP="00E90BB4">
      <w:pPr>
        <w:pStyle w:val="ListParagraph"/>
        <w:numPr>
          <w:ilvl w:val="0"/>
          <w:numId w:val="26"/>
        </w:numPr>
        <w:spacing w:after="120"/>
        <w:ind w:left="900"/>
        <w:rPr>
          <w:lang w:val="en-US"/>
        </w:rPr>
      </w:pPr>
      <w:r w:rsidRPr="00626F92">
        <w:rPr>
          <w:lang w:val="en-US"/>
        </w:rPr>
        <w:t>generation and marketing of useful energy output</w:t>
      </w:r>
      <w:r w:rsidR="00E90BB4">
        <w:rPr>
          <w:lang w:val="en-US"/>
        </w:rPr>
        <w:t xml:space="preserve"> (measured in kWh)</w:t>
      </w:r>
      <w:r w:rsidRPr="00626F92">
        <w:rPr>
          <w:lang w:val="en-US"/>
        </w:rPr>
        <w:t xml:space="preserve">, and </w:t>
      </w:r>
    </w:p>
    <w:p w:rsidR="00626F92" w:rsidRDefault="00C90480" w:rsidP="00E90BB4">
      <w:pPr>
        <w:pStyle w:val="ListParagraph"/>
        <w:numPr>
          <w:ilvl w:val="0"/>
          <w:numId w:val="26"/>
        </w:numPr>
        <w:ind w:left="900"/>
        <w:contextualSpacing w:val="0"/>
        <w:rPr>
          <w:lang w:val="en-US"/>
        </w:rPr>
      </w:pPr>
      <w:r w:rsidRPr="00626F92">
        <w:rPr>
          <w:lang w:val="en-US"/>
        </w:rPr>
        <w:t>management of carbon residuals</w:t>
      </w:r>
      <w:r w:rsidR="00E90BB4">
        <w:rPr>
          <w:lang w:val="en-US"/>
        </w:rPr>
        <w:t xml:space="preserve"> (solid carbon vs. carbon dioxide)</w:t>
      </w:r>
      <w:r w:rsidRPr="00626F92">
        <w:rPr>
          <w:lang w:val="en-US"/>
        </w:rPr>
        <w:t xml:space="preserve">. </w:t>
      </w:r>
    </w:p>
    <w:p w:rsidR="00440D4B" w:rsidRDefault="00626F92" w:rsidP="00DA063E">
      <w:pPr>
        <w:spacing w:after="120"/>
        <w:contextualSpacing/>
        <w:rPr>
          <w:lang w:val="en-US"/>
        </w:rPr>
      </w:pPr>
      <w:r>
        <w:rPr>
          <w:lang w:val="en-US"/>
        </w:rPr>
        <w:t xml:space="preserve">      We test the workflow by</w:t>
      </w:r>
      <w:r w:rsidR="00C90480" w:rsidRPr="00626F92">
        <w:rPr>
          <w:lang w:val="en-US"/>
        </w:rPr>
        <w:t xml:space="preserve"> </w:t>
      </w:r>
      <w:r>
        <w:rPr>
          <w:lang w:val="en-US"/>
        </w:rPr>
        <w:t>looking in the hydrogen projects</w:t>
      </w:r>
      <w:r w:rsidR="00440D4B">
        <w:rPr>
          <w:lang w:val="en-US"/>
        </w:rPr>
        <w:t xml:space="preserve"> realized </w:t>
      </w:r>
      <w:r w:rsidR="00F80FFA">
        <w:rPr>
          <w:lang w:val="en-US"/>
        </w:rPr>
        <w:t xml:space="preserve">across the world, </w:t>
      </w:r>
      <w:r w:rsidR="00E90BB4">
        <w:rPr>
          <w:lang w:val="en-US"/>
        </w:rPr>
        <w:t>focusing on</w:t>
      </w:r>
      <w:r w:rsidR="00F80FFA">
        <w:rPr>
          <w:lang w:val="en-US"/>
        </w:rPr>
        <w:t xml:space="preserve"> the</w:t>
      </w:r>
      <w:r w:rsidR="00440D4B">
        <w:rPr>
          <w:lang w:val="en-US"/>
        </w:rPr>
        <w:t xml:space="preserve"> </w:t>
      </w:r>
      <w:r w:rsidR="00C90480" w:rsidRPr="00626F92">
        <w:rPr>
          <w:lang w:val="en-US"/>
        </w:rPr>
        <w:t>regions</w:t>
      </w:r>
      <w:r w:rsidR="00F80FFA">
        <w:rPr>
          <w:lang w:val="en-US"/>
        </w:rPr>
        <w:t xml:space="preserve"> </w:t>
      </w:r>
      <w:r w:rsidR="00C90480" w:rsidRPr="00626F92">
        <w:rPr>
          <w:lang w:val="en-US"/>
        </w:rPr>
        <w:t xml:space="preserve">with different </w:t>
      </w:r>
      <w:r w:rsidR="00440D4B">
        <w:rPr>
          <w:lang w:val="en-US"/>
        </w:rPr>
        <w:t xml:space="preserve">input and final product </w:t>
      </w:r>
      <w:r w:rsidR="00C90480" w:rsidRPr="00626F92">
        <w:rPr>
          <w:lang w:val="en-US"/>
        </w:rPr>
        <w:t>market environments</w:t>
      </w:r>
      <w:r w:rsidR="009C22C3">
        <w:rPr>
          <w:lang w:val="en-US"/>
        </w:rPr>
        <w:t xml:space="preserve">. </w:t>
      </w:r>
    </w:p>
    <w:p w:rsidR="00C90480" w:rsidRPr="00626F92" w:rsidRDefault="001309A5" w:rsidP="00DA063E">
      <w:pPr>
        <w:spacing w:after="120"/>
        <w:ind w:firstLine="270"/>
        <w:contextualSpacing/>
        <w:rPr>
          <w:lang w:val="en-US"/>
        </w:rPr>
      </w:pPr>
      <w:r>
        <w:rPr>
          <w:lang w:val="en-US"/>
        </w:rPr>
        <w:t xml:space="preserve">The performed analysis </w:t>
      </w:r>
      <w:r w:rsidR="00626F92">
        <w:rPr>
          <w:lang w:val="en-US"/>
        </w:rPr>
        <w:t>allows us</w:t>
      </w:r>
      <w:r w:rsidR="00C90480" w:rsidRPr="00626F92">
        <w:rPr>
          <w:lang w:val="en-US"/>
        </w:rPr>
        <w:t xml:space="preserve"> </w:t>
      </w:r>
      <w:r>
        <w:rPr>
          <w:lang w:val="en-US"/>
        </w:rPr>
        <w:t>revealing what</w:t>
      </w:r>
      <w:r w:rsidR="00C90480" w:rsidRPr="00626F92">
        <w:rPr>
          <w:lang w:val="en-US"/>
        </w:rPr>
        <w:t xml:space="preserve"> </w:t>
      </w:r>
      <w:r w:rsidR="00F8317E" w:rsidRPr="00626F92">
        <w:rPr>
          <w:lang w:val="en-US"/>
        </w:rPr>
        <w:t>imped</w:t>
      </w:r>
      <w:r w:rsidR="00F8317E">
        <w:rPr>
          <w:lang w:val="en-US"/>
        </w:rPr>
        <w:t>es</w:t>
      </w:r>
      <w:r w:rsidR="00C90480" w:rsidRPr="00626F92">
        <w:rPr>
          <w:lang w:val="en-US"/>
        </w:rPr>
        <w:t xml:space="preserve"> and </w:t>
      </w:r>
      <w:r>
        <w:rPr>
          <w:lang w:val="en-US"/>
        </w:rPr>
        <w:t>what facilitate</w:t>
      </w:r>
      <w:r w:rsidR="00E90BB4">
        <w:rPr>
          <w:lang w:val="en-US"/>
        </w:rPr>
        <w:t>s</w:t>
      </w:r>
      <w:r>
        <w:rPr>
          <w:lang w:val="en-US"/>
        </w:rPr>
        <w:t xml:space="preserve"> </w:t>
      </w:r>
      <w:r w:rsidR="00C90480" w:rsidRPr="00626F92">
        <w:rPr>
          <w:lang w:val="en-US"/>
        </w:rPr>
        <w:t>hydrogen development</w:t>
      </w:r>
      <w:r>
        <w:rPr>
          <w:lang w:val="en-US"/>
        </w:rPr>
        <w:t xml:space="preserve"> in different regions</w:t>
      </w:r>
      <w:r w:rsidR="00C90480" w:rsidRPr="00626F92">
        <w:rPr>
          <w:lang w:val="en-US"/>
        </w:rPr>
        <w:t>. Especially, we focus on how input factor costs, output energy prices, options and costs of carbon management</w:t>
      </w:r>
      <w:r>
        <w:rPr>
          <w:lang w:val="en-US"/>
        </w:rPr>
        <w:t xml:space="preserve">, and </w:t>
      </w:r>
      <w:r w:rsidR="00C90480" w:rsidRPr="00626F92">
        <w:rPr>
          <w:lang w:val="en-US"/>
        </w:rPr>
        <w:t>uncertain</w:t>
      </w:r>
      <w:r>
        <w:rPr>
          <w:lang w:val="en-US"/>
        </w:rPr>
        <w:t>ty with regard to infrastructure</w:t>
      </w:r>
      <w:r w:rsidR="00C90480" w:rsidRPr="00626F92">
        <w:rPr>
          <w:lang w:val="en-US"/>
        </w:rPr>
        <w:t xml:space="preserve"> development in the future.</w:t>
      </w:r>
    </w:p>
    <w:p w:rsidR="00DC69F1" w:rsidRPr="00D767DA" w:rsidRDefault="00DC69F1" w:rsidP="00DA063E">
      <w:pPr>
        <w:pStyle w:val="Heading2"/>
        <w:spacing w:after="120"/>
        <w:contextualSpacing/>
        <w:rPr>
          <w:i w:val="0"/>
          <w:sz w:val="24"/>
          <w:szCs w:val="24"/>
        </w:rPr>
      </w:pPr>
      <w:r w:rsidRPr="00D767DA">
        <w:rPr>
          <w:i w:val="0"/>
          <w:sz w:val="24"/>
          <w:szCs w:val="24"/>
        </w:rPr>
        <w:t>Methods</w:t>
      </w:r>
    </w:p>
    <w:p w:rsidR="00E90BB4" w:rsidRDefault="008054D2" w:rsidP="00DA063E">
      <w:pPr>
        <w:pStyle w:val="BodyText2"/>
        <w:spacing w:after="120"/>
        <w:contextualSpacing/>
        <w:rPr>
          <w:lang w:val="en-US"/>
        </w:rPr>
      </w:pPr>
      <w:r>
        <w:rPr>
          <w:lang w:val="en-US"/>
        </w:rPr>
        <w:t xml:space="preserve">Our analysis starts with the review of the currently realized hydrogen production projects and development of the related infrastructure, e.g. for storage, transportation, and cooling. We collect the data on </w:t>
      </w:r>
      <w:r w:rsidR="00650175">
        <w:rPr>
          <w:lang w:val="en-US"/>
        </w:rPr>
        <w:t xml:space="preserve">1) </w:t>
      </w:r>
      <w:r>
        <w:rPr>
          <w:lang w:val="en-US"/>
        </w:rPr>
        <w:t xml:space="preserve">the companies funding or participating in those projections, distinguishing oil and gas upstream and midstream operators, </w:t>
      </w:r>
      <w:r w:rsidR="00650175">
        <w:rPr>
          <w:lang w:val="en-US"/>
        </w:rPr>
        <w:t xml:space="preserve">downstream energy and power distributors, energy consumers, and new “green industry” players, 2) type of hydrogen technology used, i.e. methane-based, coal-based, land-fill gas-based, water-based, renewable-energy based, </w:t>
      </w:r>
      <w:r w:rsidR="00C8070C">
        <w:rPr>
          <w:lang w:val="en-US"/>
        </w:rPr>
        <w:t xml:space="preserve">3) energy efficiency </w:t>
      </w:r>
      <w:r w:rsidR="00E90BB4">
        <w:rPr>
          <w:lang w:val="en-US"/>
        </w:rPr>
        <w:t>of technologies</w:t>
      </w:r>
      <w:r w:rsidR="00C8070C">
        <w:rPr>
          <w:lang w:val="en-US"/>
        </w:rPr>
        <w:t xml:space="preserve"> in terms of energy </w:t>
      </w:r>
      <w:r w:rsidR="00E90BB4">
        <w:rPr>
          <w:lang w:val="en-US"/>
        </w:rPr>
        <w:t xml:space="preserve">used, produced, </w:t>
      </w:r>
      <w:r w:rsidR="00C8070C">
        <w:rPr>
          <w:lang w:val="en-US"/>
        </w:rPr>
        <w:t xml:space="preserve">and carbon emissions saved, </w:t>
      </w:r>
      <w:r w:rsidR="00650175">
        <w:rPr>
          <w:lang w:val="en-US"/>
        </w:rPr>
        <w:t xml:space="preserve">and </w:t>
      </w:r>
      <w:r w:rsidR="00C8070C">
        <w:rPr>
          <w:lang w:val="en-US"/>
        </w:rPr>
        <w:t>4</w:t>
      </w:r>
      <w:r w:rsidR="00650175">
        <w:rPr>
          <w:lang w:val="en-US"/>
        </w:rPr>
        <w:t xml:space="preserve">) carbon output and the suggested ways for the captured carbon management. </w:t>
      </w:r>
    </w:p>
    <w:p w:rsidR="00D46A26" w:rsidRDefault="00D406F3" w:rsidP="00DA063E">
      <w:pPr>
        <w:pStyle w:val="BodyText2"/>
        <w:spacing w:after="120"/>
        <w:contextualSpacing/>
        <w:rPr>
          <w:lang w:val="en-US"/>
        </w:rPr>
      </w:pPr>
      <w:r>
        <w:rPr>
          <w:lang w:val="en-US"/>
        </w:rPr>
        <w:t xml:space="preserve">The compiled database is used to </w:t>
      </w:r>
      <w:r w:rsidR="00E90BB4">
        <w:rPr>
          <w:lang w:val="en-US"/>
        </w:rPr>
        <w:t>draw</w:t>
      </w:r>
      <w:r>
        <w:rPr>
          <w:lang w:val="en-US"/>
        </w:rPr>
        <w:t xml:space="preserve"> </w:t>
      </w:r>
      <w:r w:rsidR="00E90BB4">
        <w:rPr>
          <w:lang w:val="en-US"/>
        </w:rPr>
        <w:t xml:space="preserve">a block scheme </w:t>
      </w:r>
      <w:r w:rsidR="00E90BB4">
        <w:rPr>
          <w:lang w:val="en-US"/>
        </w:rPr>
        <w:t xml:space="preserve">of capturing a variety of possible </w:t>
      </w:r>
      <w:r w:rsidR="00E90BB4">
        <w:rPr>
          <w:lang w:val="en-US"/>
        </w:rPr>
        <w:t>hydrogen supply chain</w:t>
      </w:r>
      <w:r w:rsidR="00E90BB4">
        <w:rPr>
          <w:lang w:val="en-US"/>
        </w:rPr>
        <w:t>s architectures.</w:t>
      </w:r>
      <w:r w:rsidR="00C34C3E">
        <w:rPr>
          <w:lang w:val="en-US"/>
        </w:rPr>
        <w:t xml:space="preserve"> The block scheme is then translated into</w:t>
      </w:r>
      <w:r w:rsidR="00E90BB4">
        <w:rPr>
          <w:lang w:val="en-US"/>
        </w:rPr>
        <w:t xml:space="preserve"> </w:t>
      </w:r>
      <w:r>
        <w:rPr>
          <w:lang w:val="en-US"/>
        </w:rPr>
        <w:t>the workflow for the h</w:t>
      </w:r>
      <w:r w:rsidR="00C34C3E">
        <w:rPr>
          <w:lang w:val="en-US"/>
        </w:rPr>
        <w:t>ydrogen technologies evaluation, embracing</w:t>
      </w:r>
      <w:r w:rsidR="00D46A26">
        <w:rPr>
          <w:lang w:val="en-US"/>
        </w:rPr>
        <w:t xml:space="preserve"> the steps and decisions </w:t>
      </w:r>
      <w:r w:rsidR="00C34C3E">
        <w:rPr>
          <w:lang w:val="en-US"/>
        </w:rPr>
        <w:t>in</w:t>
      </w:r>
      <w:r w:rsidR="00D46A26">
        <w:rPr>
          <w:lang w:val="en-US"/>
        </w:rPr>
        <w:t xml:space="preserve"> </w:t>
      </w:r>
      <w:r w:rsidR="00C34C3E">
        <w:rPr>
          <w:lang w:val="en-US"/>
        </w:rPr>
        <w:t xml:space="preserve">the </w:t>
      </w:r>
      <w:r w:rsidR="00D46A26">
        <w:rPr>
          <w:lang w:val="en-US"/>
        </w:rPr>
        <w:t>evaluation</w:t>
      </w:r>
      <w:r w:rsidR="00C34C3E">
        <w:rPr>
          <w:lang w:val="en-US"/>
        </w:rPr>
        <w:t xml:space="preserve"> process</w:t>
      </w:r>
      <w:r w:rsidR="00C8070C">
        <w:rPr>
          <w:lang w:val="en-US"/>
        </w:rPr>
        <w:t xml:space="preserve">. </w:t>
      </w:r>
    </w:p>
    <w:p w:rsidR="00C34C3E" w:rsidRDefault="00D406F3" w:rsidP="00DA063E">
      <w:pPr>
        <w:pStyle w:val="BodyText2"/>
        <w:spacing w:after="120"/>
        <w:contextualSpacing/>
        <w:rPr>
          <w:lang w:val="en-US"/>
        </w:rPr>
      </w:pPr>
      <w:r>
        <w:rPr>
          <w:lang w:val="en-US"/>
        </w:rPr>
        <w:t>B</w:t>
      </w:r>
      <w:r w:rsidR="00C8070C">
        <w:rPr>
          <w:lang w:val="en-US"/>
        </w:rPr>
        <w:t xml:space="preserve">ased on the schematic, we </w:t>
      </w:r>
      <w:r>
        <w:rPr>
          <w:lang w:val="en-US"/>
        </w:rPr>
        <w:t xml:space="preserve">find that </w:t>
      </w:r>
      <w:r w:rsidR="00C8070C">
        <w:rPr>
          <w:lang w:val="en-US"/>
        </w:rPr>
        <w:t xml:space="preserve">hydrogen </w:t>
      </w:r>
      <w:r>
        <w:rPr>
          <w:lang w:val="en-US"/>
        </w:rPr>
        <w:t>supply can be represented either</w:t>
      </w:r>
      <w:r w:rsidR="00C8070C">
        <w:rPr>
          <w:lang w:val="en-US"/>
        </w:rPr>
        <w:t xml:space="preserve"> </w:t>
      </w:r>
      <w:r>
        <w:rPr>
          <w:lang w:val="en-US"/>
        </w:rPr>
        <w:t xml:space="preserve">by a) </w:t>
      </w:r>
      <w:r w:rsidR="00C34C3E">
        <w:rPr>
          <w:lang w:val="en-US"/>
        </w:rPr>
        <w:t xml:space="preserve">a supply </w:t>
      </w:r>
      <w:r w:rsidR="00C8070C">
        <w:rPr>
          <w:lang w:val="en-US"/>
        </w:rPr>
        <w:t xml:space="preserve">network with </w:t>
      </w:r>
      <w:r w:rsidR="00F8317E">
        <w:rPr>
          <w:lang w:val="en-US"/>
        </w:rPr>
        <w:t>potentially</w:t>
      </w:r>
      <w:r>
        <w:rPr>
          <w:lang w:val="en-US"/>
        </w:rPr>
        <w:t xml:space="preserve"> multiple </w:t>
      </w:r>
      <w:r w:rsidR="00C8070C">
        <w:rPr>
          <w:lang w:val="en-US"/>
        </w:rPr>
        <w:t>input, output</w:t>
      </w:r>
      <w:r>
        <w:rPr>
          <w:lang w:val="en-US"/>
        </w:rPr>
        <w:t>,</w:t>
      </w:r>
      <w:r w:rsidR="00C8070C">
        <w:rPr>
          <w:lang w:val="en-US"/>
        </w:rPr>
        <w:t xml:space="preserve"> and infrastructure players </w:t>
      </w:r>
      <w:r>
        <w:rPr>
          <w:lang w:val="en-US"/>
        </w:rPr>
        <w:t>or</w:t>
      </w:r>
      <w:r w:rsidR="00C8070C">
        <w:rPr>
          <w:lang w:val="en-US"/>
        </w:rPr>
        <w:t xml:space="preserve"> </w:t>
      </w:r>
      <w:r>
        <w:rPr>
          <w:lang w:val="en-US"/>
        </w:rPr>
        <w:t xml:space="preserve">by b) </w:t>
      </w:r>
      <w:r w:rsidR="00C34C3E">
        <w:rPr>
          <w:lang w:val="en-US"/>
        </w:rPr>
        <w:t xml:space="preserve">a </w:t>
      </w:r>
      <w:r w:rsidR="00C8070C">
        <w:rPr>
          <w:lang w:val="en-US"/>
        </w:rPr>
        <w:t xml:space="preserve">vertically integrated supply chain. </w:t>
      </w:r>
      <w:r w:rsidR="00C34C3E">
        <w:rPr>
          <w:lang w:val="en-US"/>
        </w:rPr>
        <w:t>We</w:t>
      </w:r>
      <w:r w:rsidR="00DB219B" w:rsidRPr="00DB219B">
        <w:rPr>
          <w:lang w:val="en-US"/>
        </w:rPr>
        <w:t xml:space="preserve"> </w:t>
      </w:r>
      <w:r w:rsidR="00F8317E" w:rsidRPr="00DB219B">
        <w:rPr>
          <w:lang w:val="en-US"/>
        </w:rPr>
        <w:t>build</w:t>
      </w:r>
      <w:r w:rsidR="00DB219B" w:rsidRPr="00DB219B">
        <w:rPr>
          <w:lang w:val="en-US"/>
        </w:rPr>
        <w:t xml:space="preserve"> the fra</w:t>
      </w:r>
      <w:r w:rsidR="00C34C3E">
        <w:rPr>
          <w:lang w:val="en-US"/>
        </w:rPr>
        <w:t>mework for comparative analysis</w:t>
      </w:r>
      <w:r>
        <w:rPr>
          <w:lang w:val="en-US"/>
        </w:rPr>
        <w:t xml:space="preserve"> adopt</w:t>
      </w:r>
      <w:r w:rsidR="00C34C3E">
        <w:rPr>
          <w:lang w:val="en-US"/>
        </w:rPr>
        <w:t>ing</w:t>
      </w:r>
      <w:r>
        <w:rPr>
          <w:lang w:val="en-US"/>
        </w:rPr>
        <w:t xml:space="preserve"> the model </w:t>
      </w:r>
      <w:r w:rsidR="00C34C3E">
        <w:rPr>
          <w:lang w:val="en-US"/>
        </w:rPr>
        <w:t xml:space="preserve">by </w:t>
      </w:r>
      <w:r w:rsidRPr="00D406F3">
        <w:rPr>
          <w:lang w:val="en-US"/>
        </w:rPr>
        <w:t>Kranton</w:t>
      </w:r>
      <w:r>
        <w:rPr>
          <w:lang w:val="en-US"/>
        </w:rPr>
        <w:t xml:space="preserve"> </w:t>
      </w:r>
      <w:r w:rsidRPr="00D406F3">
        <w:rPr>
          <w:lang w:val="en-US"/>
        </w:rPr>
        <w:t>&amp; Minehart (2000</w:t>
      </w:r>
      <w:r>
        <w:rPr>
          <w:lang w:val="en-US"/>
        </w:rPr>
        <w:t xml:space="preserve">) </w:t>
      </w:r>
      <w:r w:rsidR="00DB219B">
        <w:rPr>
          <w:lang w:val="en-US"/>
        </w:rPr>
        <w:t>and Zhang (2006)</w:t>
      </w:r>
      <w:r w:rsidR="00C34C3E">
        <w:rPr>
          <w:lang w:val="en-US"/>
        </w:rPr>
        <w:t>. The model is used to analyse how the hydrogen supply profits are distributed among the supply chain or network players depending on the supply structure, competition or prices at each supply link, and capacity constraints.</w:t>
      </w:r>
    </w:p>
    <w:p w:rsidR="008855D3" w:rsidRDefault="00C34C3E" w:rsidP="008855D3">
      <w:pPr>
        <w:pStyle w:val="BodyText2"/>
        <w:spacing w:after="120"/>
        <w:contextualSpacing/>
        <w:rPr>
          <w:lang w:val="en-US"/>
        </w:rPr>
      </w:pPr>
      <w:r>
        <w:rPr>
          <w:lang w:val="en-US"/>
        </w:rPr>
        <w:t>We</w:t>
      </w:r>
      <w:r w:rsidR="00DB219B">
        <w:rPr>
          <w:lang w:val="en-US"/>
        </w:rPr>
        <w:t xml:space="preserve"> </w:t>
      </w:r>
      <w:r w:rsidR="00D406F3">
        <w:rPr>
          <w:lang w:val="en-US"/>
        </w:rPr>
        <w:t>expand</w:t>
      </w:r>
      <w:r>
        <w:rPr>
          <w:lang w:val="en-US"/>
        </w:rPr>
        <w:t xml:space="preserve"> the model</w:t>
      </w:r>
      <w:r w:rsidR="00D406F3">
        <w:rPr>
          <w:lang w:val="en-US"/>
        </w:rPr>
        <w:t xml:space="preserve"> by </w:t>
      </w:r>
      <w:r>
        <w:rPr>
          <w:lang w:val="en-US"/>
        </w:rPr>
        <w:t>allowing for</w:t>
      </w:r>
      <w:r w:rsidR="00D406F3">
        <w:rPr>
          <w:lang w:val="en-US"/>
        </w:rPr>
        <w:t xml:space="preserve"> </w:t>
      </w:r>
      <w:r>
        <w:rPr>
          <w:lang w:val="en-US"/>
        </w:rPr>
        <w:t xml:space="preserve">input </w:t>
      </w:r>
      <w:r w:rsidR="00D406F3">
        <w:rPr>
          <w:lang w:val="en-US"/>
        </w:rPr>
        <w:t xml:space="preserve">price </w:t>
      </w:r>
      <w:r w:rsidR="002E39BE">
        <w:rPr>
          <w:lang w:val="en-US"/>
        </w:rPr>
        <w:t>discounting</w:t>
      </w:r>
      <w:r>
        <w:rPr>
          <w:lang w:val="en-US"/>
        </w:rPr>
        <w:t>,</w:t>
      </w:r>
      <w:r w:rsidR="00D406F3">
        <w:rPr>
          <w:lang w:val="en-US"/>
        </w:rPr>
        <w:t xml:space="preserve"> scale</w:t>
      </w:r>
      <w:r>
        <w:rPr>
          <w:lang w:val="en-US"/>
        </w:rPr>
        <w:t xml:space="preserve"> and network</w:t>
      </w:r>
      <w:r w:rsidR="00D406F3">
        <w:rPr>
          <w:lang w:val="en-US"/>
        </w:rPr>
        <w:t xml:space="preserve"> effects</w:t>
      </w:r>
      <w:r w:rsidR="00DB219B">
        <w:rPr>
          <w:lang w:val="en-US"/>
        </w:rPr>
        <w:t>, pre-existing business integration</w:t>
      </w:r>
      <w:r w:rsidR="00D406F3">
        <w:rPr>
          <w:lang w:val="en-US"/>
        </w:rPr>
        <w:t>.</w:t>
      </w:r>
      <w:r w:rsidR="002E39BE">
        <w:rPr>
          <w:lang w:val="en-US"/>
        </w:rPr>
        <w:t xml:space="preserve"> </w:t>
      </w:r>
      <w:r w:rsidR="00D46A26">
        <w:rPr>
          <w:lang w:val="en-US"/>
        </w:rPr>
        <w:t xml:space="preserve">In the context of the model, we describe the evaluation of each link of the hydrogen supply chain depending on its connection to the other links. </w:t>
      </w:r>
    </w:p>
    <w:p w:rsidR="00DC69F1" w:rsidRPr="00A247C7" w:rsidRDefault="008855D3" w:rsidP="00DA063E">
      <w:pPr>
        <w:pStyle w:val="BodyText2"/>
        <w:spacing w:after="120"/>
        <w:contextualSpacing/>
        <w:rPr>
          <w:i/>
        </w:rPr>
      </w:pPr>
      <w:r>
        <w:rPr>
          <w:lang w:val="en-US"/>
        </w:rPr>
        <w:t xml:space="preserve">The formation of supply chains and networks is seen as a two-stage game, when firms first invest in technologies, which </w:t>
      </w:r>
      <w:proofErr w:type="spellStart"/>
      <w:r>
        <w:rPr>
          <w:lang w:val="en-US"/>
        </w:rPr>
        <w:t>termine</w:t>
      </w:r>
      <w:proofErr w:type="spellEnd"/>
      <w:r>
        <w:rPr>
          <w:lang w:val="en-US"/>
        </w:rPr>
        <w:t xml:space="preserve"> the supply structure in the next stage, when production and supply gains are realized.</w:t>
      </w:r>
    </w:p>
    <w:p w:rsidR="00DC69F1" w:rsidRPr="00D767DA" w:rsidRDefault="00DC69F1" w:rsidP="00DA063E">
      <w:pPr>
        <w:pStyle w:val="Heading2"/>
        <w:spacing w:after="120"/>
        <w:contextualSpacing/>
        <w:rPr>
          <w:i w:val="0"/>
          <w:sz w:val="24"/>
          <w:szCs w:val="24"/>
        </w:rPr>
      </w:pPr>
      <w:r w:rsidRPr="00D767DA">
        <w:rPr>
          <w:i w:val="0"/>
          <w:sz w:val="24"/>
          <w:szCs w:val="24"/>
        </w:rPr>
        <w:t>Results</w:t>
      </w:r>
    </w:p>
    <w:p w:rsidR="005B0A5C" w:rsidRDefault="005B0A5C" w:rsidP="005B0A5C">
      <w:pPr>
        <w:pStyle w:val="BodyText2"/>
        <w:spacing w:after="120"/>
        <w:contextualSpacing/>
      </w:pPr>
      <w:r>
        <w:t xml:space="preserve">The model of hydrogen supply economics reveals the differences in cost structures, and therewith profitability drivers depending on the supply structure. The profit-sharing among supply chain and supply network players explains why some technologies are supported by upstream companies, who also are input factor providers; whereas other technologies are chosen to support and benefit the pre-existing business with positive network externalities. The large players enjoy input price discounts and benefit from economies of scale, </w:t>
      </w:r>
      <w:r>
        <w:t>focusing on</w:t>
      </w:r>
      <w:r>
        <w:t xml:space="preserve"> a trade-off </w:t>
      </w:r>
      <w:proofErr w:type="spellStart"/>
      <w:r>
        <w:t>beween</w:t>
      </w:r>
      <w:proofErr w:type="spellEnd"/>
      <w:r>
        <w:t xml:space="preserve"> technology choice and </w:t>
      </w:r>
      <w:r>
        <w:t>supply</w:t>
      </w:r>
      <w:r>
        <w:t xml:space="preserve"> flexibility. The smaller players with weaker network position</w:t>
      </w:r>
      <w:r>
        <w:t xml:space="preserve"> are more sensitive to price uncertainty</w:t>
      </w:r>
      <w:r>
        <w:t xml:space="preserve"> </w:t>
      </w:r>
      <w:r>
        <w:t xml:space="preserve">and prone to invest in </w:t>
      </w:r>
      <w:r>
        <w:t xml:space="preserve">technologies </w:t>
      </w:r>
      <w:r w:rsidR="005A0BA9">
        <w:t>with</w:t>
      </w:r>
      <w:r>
        <w:t xml:space="preserve"> positive externalities</w:t>
      </w:r>
      <w:r w:rsidR="005A0BA9">
        <w:t xml:space="preserve"> on their pre-existing business</w:t>
      </w:r>
      <w:r>
        <w:t>.</w:t>
      </w:r>
    </w:p>
    <w:p w:rsidR="005A0BA9" w:rsidRDefault="005A0BA9" w:rsidP="005A0BA9">
      <w:pPr>
        <w:pStyle w:val="BodyText2"/>
        <w:spacing w:after="120"/>
        <w:contextualSpacing/>
      </w:pPr>
      <w:r>
        <w:t>Our preliminary results are based on several hydrogen (incl. pilot) projects realized in UK, Germany, U.S., Australia, Japan, and Canada. Those projects include hydrogen production from: fossil fuels, such as steam reforming, p</w:t>
      </w:r>
      <w:r w:rsidRPr="00B603BE">
        <w:t xml:space="preserve">artial </w:t>
      </w:r>
      <w:r>
        <w:t>o</w:t>
      </w:r>
      <w:r w:rsidRPr="00B603BE">
        <w:t>xidation</w:t>
      </w:r>
      <w:r>
        <w:t>,</w:t>
      </w:r>
      <w:r w:rsidRPr="00B603BE">
        <w:t xml:space="preserve"> </w:t>
      </w:r>
      <w:r>
        <w:t>methane pyrolysis, and w</w:t>
      </w:r>
      <w:r w:rsidRPr="00B603BE">
        <w:t>ater-</w:t>
      </w:r>
      <w:r>
        <w:t>g</w:t>
      </w:r>
      <w:r w:rsidRPr="00B603BE">
        <w:t xml:space="preserve">as </w:t>
      </w:r>
      <w:r>
        <w:t>s</w:t>
      </w:r>
      <w:r w:rsidRPr="00B603BE">
        <w:t>hift</w:t>
      </w:r>
      <w:r>
        <w:t>; and renewable sources, such as b</w:t>
      </w:r>
      <w:r w:rsidRPr="00B603BE">
        <w:t>iomass</w:t>
      </w:r>
      <w:r>
        <w:t xml:space="preserve"> and land-fill</w:t>
      </w:r>
      <w:r w:rsidRPr="00B603BE">
        <w:t xml:space="preserve"> </w:t>
      </w:r>
      <w:r>
        <w:t>g</w:t>
      </w:r>
      <w:r w:rsidRPr="00B603BE">
        <w:t>asification</w:t>
      </w:r>
      <w:r>
        <w:t>, e</w:t>
      </w:r>
      <w:r w:rsidRPr="00B603BE">
        <w:t>lectrolysis</w:t>
      </w:r>
      <w:r>
        <w:t>, and thermochemical w</w:t>
      </w:r>
      <w:r w:rsidRPr="00B603BE">
        <w:t xml:space="preserve">ater </w:t>
      </w:r>
      <w:r>
        <w:t>s</w:t>
      </w:r>
      <w:r w:rsidRPr="00B603BE">
        <w:t>plitting</w:t>
      </w:r>
      <w:r>
        <w:t xml:space="preserve">. The analysed projects were initiated and supported by heterogeneous players: upstream and midstream oil and gas companies; natural gas and power distributors; industrial energy consumers; and small business companies. </w:t>
      </w:r>
    </w:p>
    <w:p w:rsidR="008855D3" w:rsidRPr="00D767DA" w:rsidRDefault="008855D3" w:rsidP="008855D3">
      <w:pPr>
        <w:pStyle w:val="BodyText2"/>
        <w:spacing w:after="120"/>
        <w:contextualSpacing/>
        <w:rPr>
          <w:i/>
        </w:rPr>
      </w:pPr>
      <w:r>
        <w:t>We find that the choice of the technology is linked to the local prices of inputs and their availability. Thus, regions producing or exporting natural gas are prone to develop methane-based technologies. We also found that the energy and capital evaluation of the technology is affected by the input power requirements and consequently, power prices. We find the greatest diversity of projects to be implemented, under development and proposed in the energy importing regions, such as Germany, France, and Japan. Yet, based on the project developers we also find that local energy suppliers are prone to build hydrogen production integrating some of their existing energy distribution businesses.</w:t>
      </w:r>
    </w:p>
    <w:p w:rsidR="00DC69F1" w:rsidRPr="00D767DA" w:rsidRDefault="00DC69F1" w:rsidP="00DA063E">
      <w:pPr>
        <w:pStyle w:val="Heading2"/>
        <w:spacing w:after="120"/>
        <w:contextualSpacing/>
        <w:jc w:val="both"/>
        <w:rPr>
          <w:i w:val="0"/>
          <w:sz w:val="24"/>
          <w:szCs w:val="24"/>
        </w:rPr>
      </w:pPr>
      <w:r w:rsidRPr="00D767DA">
        <w:rPr>
          <w:i w:val="0"/>
          <w:sz w:val="24"/>
          <w:szCs w:val="24"/>
        </w:rPr>
        <w:t>Conclusions</w:t>
      </w:r>
    </w:p>
    <w:p w:rsidR="00DC69F1" w:rsidRDefault="002E39BE" w:rsidP="00DA063E">
      <w:pPr>
        <w:pStyle w:val="BodyText2"/>
        <w:spacing w:after="120"/>
        <w:contextualSpacing/>
      </w:pPr>
      <w:r>
        <w:t xml:space="preserve">The main conclusion of our analysis is that different hydrogen technologies are likely to co-exist in the future across different regions depending on 1) input factor pricing and availability, 2) regulation and possibilities for carbon product management, and 3) local and global hydrogen marketing opportunities. </w:t>
      </w:r>
    </w:p>
    <w:p w:rsidR="002E39BE" w:rsidRDefault="002E39BE" w:rsidP="00DA063E">
      <w:pPr>
        <w:pStyle w:val="BodyText2"/>
        <w:spacing w:after="120"/>
        <w:contextualSpacing/>
      </w:pPr>
      <w:r>
        <w:t xml:space="preserve">For instance, our model confirms that regions, like California, with available and relatively cheap water resources, expensive fossil energy, </w:t>
      </w:r>
      <w:r w:rsidR="00C12DAA">
        <w:t xml:space="preserve">possibility to develop needed supply infrastructure, and with available investor capital would find electrolysis production to be more attractive. While regions like Texas or Australia with abundant and cheap natural gas but expensive infrastructure, would prefer methane-based production technologies. </w:t>
      </w:r>
    </w:p>
    <w:p w:rsidR="00DC69F1" w:rsidRDefault="00C12DAA" w:rsidP="00DA063E">
      <w:pPr>
        <w:pStyle w:val="BodyText2"/>
        <w:spacing w:after="120"/>
        <w:contextualSpacing/>
      </w:pPr>
      <w:r>
        <w:t xml:space="preserve">Based on our study, the European Union has will continue to struggle choosing the preferred technology facing the expensive exporter-decision dependent supply of natural gas, difficulties in infrastructure expansion or modification, and coordination across EU countries. In this regard, the push towards “green” hydrogen can be </w:t>
      </w:r>
      <w:r w:rsidR="00F8317E">
        <w:t>explained</w:t>
      </w:r>
      <w:r>
        <w:t xml:space="preserve"> by the disadvantages of the alternative, rather than the attractiveness of the “green” technology.</w:t>
      </w:r>
    </w:p>
    <w:p w:rsidR="00940747" w:rsidRPr="00A247C7" w:rsidRDefault="00940747" w:rsidP="00DA063E">
      <w:pPr>
        <w:pStyle w:val="BodyText2"/>
        <w:spacing w:after="120"/>
        <w:contextualSpacing/>
        <w:rPr>
          <w:i/>
        </w:rPr>
      </w:pPr>
      <w:r>
        <w:rPr>
          <w:lang w:val="en-US"/>
        </w:rPr>
        <w:t xml:space="preserve">Finally, we find that the issue of carbon management may affect the competitiveness of hydrogen technologies not only from the </w:t>
      </w:r>
      <w:r>
        <w:rPr>
          <w:lang w:val="en-US"/>
        </w:rPr>
        <w:t>cost</w:t>
      </w:r>
      <w:r>
        <w:rPr>
          <w:lang w:val="en-US"/>
        </w:rPr>
        <w:t xml:space="preserve"> perspective, but also as a potential constraint.</w:t>
      </w:r>
      <w:r>
        <w:rPr>
          <w:lang w:val="en-US"/>
        </w:rPr>
        <w:t xml:space="preserve"> </w:t>
      </w:r>
    </w:p>
    <w:p w:rsidR="00DC69F1" w:rsidRPr="00D767DA" w:rsidRDefault="00DC69F1">
      <w:pPr>
        <w:pStyle w:val="Heading2"/>
        <w:rPr>
          <w:i w:val="0"/>
          <w:sz w:val="24"/>
          <w:szCs w:val="24"/>
        </w:rPr>
      </w:pPr>
      <w:r w:rsidRPr="00D767DA">
        <w:rPr>
          <w:i w:val="0"/>
          <w:sz w:val="24"/>
          <w:szCs w:val="24"/>
        </w:rPr>
        <w:t>References</w:t>
      </w:r>
    </w:p>
    <w:p w:rsidR="00E1664E" w:rsidRDefault="009C22C3" w:rsidP="00E1664E">
      <w:pPr>
        <w:pStyle w:val="BodyText2"/>
        <w:rPr>
          <w:color w:val="000000"/>
        </w:rPr>
      </w:pPr>
      <w:r w:rsidRPr="00E1664E">
        <w:rPr>
          <w:color w:val="000000"/>
        </w:rPr>
        <w:t>Balat</w:t>
      </w:r>
      <w:r w:rsidR="00E1664E">
        <w:rPr>
          <w:color w:val="000000"/>
        </w:rPr>
        <w:t>, M.,</w:t>
      </w:r>
      <w:r w:rsidRPr="00E1664E">
        <w:rPr>
          <w:color w:val="000000"/>
        </w:rPr>
        <w:t xml:space="preserve"> Balat,</w:t>
      </w:r>
      <w:r w:rsidR="00E1664E">
        <w:rPr>
          <w:color w:val="000000"/>
        </w:rPr>
        <w:t xml:space="preserve"> M., 2009,</w:t>
      </w:r>
      <w:r w:rsidRPr="00E1664E">
        <w:rPr>
          <w:color w:val="000000"/>
        </w:rPr>
        <w:t xml:space="preserve"> Political, economic and environmental impacts of biomass-based hydrogen, </w:t>
      </w:r>
      <w:r w:rsidRPr="00E1664E">
        <w:rPr>
          <w:iCs/>
          <w:color w:val="000000"/>
        </w:rPr>
        <w:t>International Journal of Hydrogen Energy</w:t>
      </w:r>
      <w:r w:rsidRPr="00E1664E">
        <w:rPr>
          <w:color w:val="000000"/>
        </w:rPr>
        <w:t>, vol. 34, no. 9, pp. 3589–3603, 2009.</w:t>
      </w:r>
    </w:p>
    <w:p w:rsidR="00DC69F1" w:rsidRPr="00E1664E" w:rsidRDefault="00055FF8" w:rsidP="00E1664E">
      <w:pPr>
        <w:pStyle w:val="BodyText2"/>
      </w:pPr>
      <w:r w:rsidRPr="00E1664E">
        <w:t>Agora, 2019, European Energy Transition 2030: The Big Picture, Ten Priorities for the next European Commission to meet the EU’s 2030 targets and accelerate towards 2050, Agora Energiewende Report 153/01-I-2019/EN</w:t>
      </w:r>
    </w:p>
    <w:p w:rsidR="00055FF8" w:rsidRPr="00E1664E" w:rsidRDefault="00055FF8" w:rsidP="00E1664E">
      <w:pPr>
        <w:pStyle w:val="BodyText2"/>
      </w:pPr>
      <w:r w:rsidRPr="00E1664E">
        <w:t>Lucchese Paul, 2019, Global Perspectives on hydrogen and IEA hydrogen activities, IEA Report, Workshop on Hydrogen Production with CCS, November 2019</w:t>
      </w:r>
    </w:p>
    <w:p w:rsidR="00BE7290" w:rsidRPr="00E1664E" w:rsidRDefault="00BE7290" w:rsidP="00E1664E">
      <w:pPr>
        <w:pStyle w:val="BodyText2"/>
      </w:pPr>
      <w:r w:rsidRPr="00E1664E">
        <w:t>IRENA, 2018, Hydrogen from renewable power: Technology outlook for the energy transition</w:t>
      </w:r>
      <w:r w:rsidR="00020E17" w:rsidRPr="00E1664E">
        <w:t>, Report 978-92-9260-077-8</w:t>
      </w:r>
    </w:p>
    <w:p w:rsidR="008F3271" w:rsidRPr="00E1664E" w:rsidRDefault="008F3271" w:rsidP="00E1664E">
      <w:pPr>
        <w:pStyle w:val="BodyText2"/>
      </w:pPr>
      <w:r w:rsidRPr="00E1664E">
        <w:t xml:space="preserve">NRC &amp; NAE. 2004. The Hydrogen Economy: Opportunities, Costs, Barriers, and R&amp;D Needs. Washington, DC: National Research Council and National Academy of Engineering The National Academies Press. </w:t>
      </w:r>
      <w:hyperlink r:id="rId7" w:history="1">
        <w:r w:rsidRPr="00E1664E">
          <w:rPr>
            <w:rStyle w:val="Hyperlink"/>
          </w:rPr>
          <w:t>https://doi.org/10.17226/10922</w:t>
        </w:r>
      </w:hyperlink>
      <w:r w:rsidRPr="00E1664E">
        <w:t>.</w:t>
      </w:r>
    </w:p>
    <w:p w:rsidR="008F3271" w:rsidRPr="00E1664E" w:rsidRDefault="008F3271" w:rsidP="00E1664E">
      <w:pPr>
        <w:pStyle w:val="BodyText2"/>
      </w:pPr>
      <w:r w:rsidRPr="00E1664E">
        <w:t>IEA, 2019. The Future of Hydrogen: Seizing today’s opportunities, the International Energy Agency Technology report — June 2019</w:t>
      </w:r>
    </w:p>
    <w:p w:rsidR="00925D02" w:rsidRPr="00E1664E" w:rsidRDefault="00925D02" w:rsidP="00E1664E">
      <w:pPr>
        <w:pStyle w:val="BodyText2"/>
      </w:pPr>
      <w:r w:rsidRPr="00E1664E">
        <w:t xml:space="preserve">Chapman, A., Itaoka, K., Hirose, K., </w:t>
      </w:r>
      <w:r w:rsidRPr="00E1664E">
        <w:rPr>
          <w:lang w:val="en-US"/>
        </w:rPr>
        <w:t xml:space="preserve">Davidson, F., Nagasawa, K., Lloyd, A., Webber, M., Kurban, Z., Managi, S., </w:t>
      </w:r>
      <w:r w:rsidR="00E1664E" w:rsidRPr="00E1664E">
        <w:rPr>
          <w:lang w:val="en-US"/>
        </w:rPr>
        <w:t xml:space="preserve">Tamaki, T., </w:t>
      </w:r>
      <w:r w:rsidR="00E1664E" w:rsidRPr="00E1664E">
        <w:t>Lewis, L., Hebner, R., Fujii, Y., 2019,</w:t>
      </w:r>
      <w:r w:rsidRPr="00E1664E">
        <w:t xml:space="preserve"> A review of four case studies assessing the potential for hydrogen penetration of the future energy system</w:t>
      </w:r>
      <w:r w:rsidR="00E1664E" w:rsidRPr="00E1664E">
        <w:rPr>
          <w:color w:val="000000"/>
        </w:rPr>
        <w:t>, </w:t>
      </w:r>
      <w:r w:rsidR="00E1664E" w:rsidRPr="00E1664E">
        <w:rPr>
          <w:iCs/>
          <w:color w:val="000000"/>
        </w:rPr>
        <w:t>International Journal of Hydrogen Energy</w:t>
      </w:r>
      <w:r w:rsidR="00E1664E">
        <w:rPr>
          <w:iCs/>
          <w:color w:val="000000"/>
        </w:rPr>
        <w:t>,</w:t>
      </w:r>
      <w:r w:rsidR="00E1664E" w:rsidRPr="00E1664E">
        <w:rPr>
          <w:color w:val="000000"/>
        </w:rPr>
        <w:t xml:space="preserve"> vol.</w:t>
      </w:r>
      <w:r w:rsidR="00E1664E" w:rsidRPr="00E1664E">
        <w:t xml:space="preserve"> 44, pp. 6371-6382</w:t>
      </w:r>
    </w:p>
    <w:p w:rsidR="00DB219B" w:rsidRDefault="00D406F3" w:rsidP="00DB219B">
      <w:pPr>
        <w:pStyle w:val="BodyText2"/>
      </w:pPr>
      <w:r w:rsidRPr="00D406F3">
        <w:rPr>
          <w:lang w:val="de-DE"/>
        </w:rPr>
        <w:t xml:space="preserve">Kranton, R. E., &amp; Minehart, D. F. (2000). </w:t>
      </w:r>
      <w:r w:rsidRPr="00D406F3">
        <w:t>Networks versus Vertical Integration. The RAND Journal of Economics, 31(3), 570. doi:10.2307/2601</w:t>
      </w:r>
      <w:r w:rsidR="00DB219B" w:rsidRPr="00DB219B">
        <w:t xml:space="preserve"> </w:t>
      </w:r>
    </w:p>
    <w:p w:rsidR="00DB219B" w:rsidRDefault="00DB219B" w:rsidP="00DC69F1">
      <w:pPr>
        <w:pStyle w:val="BodyText2"/>
        <w:spacing w:after="200"/>
      </w:pPr>
      <w:r w:rsidRPr="00DB219B">
        <w:t xml:space="preserve">Zhang, D. (2006). A network economic model for supply chain versus supply chain competition. Omega, 34(3), 283–295. doi:10.1016/j.omega.2004.11.001 </w:t>
      </w:r>
      <w:r w:rsidR="00D406F3" w:rsidRPr="00D406F3">
        <w:t>001</w:t>
      </w:r>
    </w:p>
    <w:sectPr w:rsidR="00DB219B"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17" w:rsidRDefault="00736717">
      <w:r>
        <w:separator/>
      </w:r>
    </w:p>
  </w:endnote>
  <w:endnote w:type="continuationSeparator" w:id="0">
    <w:p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17" w:rsidRDefault="00736717">
      <w:r>
        <w:separator/>
      </w:r>
    </w:p>
  </w:footnote>
  <w:footnote w:type="continuationSeparator" w:id="0">
    <w:p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02EE606">
      <w:start w:val="1"/>
      <w:numFmt w:val="bullet"/>
      <w:lvlText w:val=""/>
      <w:lvlJc w:val="left"/>
      <w:pPr>
        <w:tabs>
          <w:tab w:val="num" w:pos="720"/>
        </w:tabs>
        <w:ind w:left="720" w:hanging="360"/>
      </w:pPr>
      <w:rPr>
        <w:rFonts w:ascii="Symbol" w:hAnsi="Symbol" w:hint="default"/>
      </w:rPr>
    </w:lvl>
    <w:lvl w:ilvl="1" w:tplc="392CBFF2">
      <w:start w:val="1"/>
      <w:numFmt w:val="bullet"/>
      <w:lvlText w:val="o"/>
      <w:lvlJc w:val="left"/>
      <w:pPr>
        <w:tabs>
          <w:tab w:val="num" w:pos="1440"/>
        </w:tabs>
        <w:ind w:left="1440" w:hanging="360"/>
      </w:pPr>
      <w:rPr>
        <w:rFonts w:ascii="Courier New" w:hAnsi="Courier New" w:hint="default"/>
      </w:rPr>
    </w:lvl>
    <w:lvl w:ilvl="2" w:tplc="199A71F2" w:tentative="1">
      <w:start w:val="1"/>
      <w:numFmt w:val="bullet"/>
      <w:lvlText w:val=""/>
      <w:lvlJc w:val="left"/>
      <w:pPr>
        <w:tabs>
          <w:tab w:val="num" w:pos="2160"/>
        </w:tabs>
        <w:ind w:left="2160" w:hanging="360"/>
      </w:pPr>
      <w:rPr>
        <w:rFonts w:ascii="Wingdings" w:hAnsi="Wingdings" w:hint="default"/>
      </w:rPr>
    </w:lvl>
    <w:lvl w:ilvl="3" w:tplc="E48697BA" w:tentative="1">
      <w:start w:val="1"/>
      <w:numFmt w:val="bullet"/>
      <w:lvlText w:val=""/>
      <w:lvlJc w:val="left"/>
      <w:pPr>
        <w:tabs>
          <w:tab w:val="num" w:pos="2880"/>
        </w:tabs>
        <w:ind w:left="2880" w:hanging="360"/>
      </w:pPr>
      <w:rPr>
        <w:rFonts w:ascii="Symbol" w:hAnsi="Symbol" w:hint="default"/>
      </w:rPr>
    </w:lvl>
    <w:lvl w:ilvl="4" w:tplc="56A215F0" w:tentative="1">
      <w:start w:val="1"/>
      <w:numFmt w:val="bullet"/>
      <w:lvlText w:val="o"/>
      <w:lvlJc w:val="left"/>
      <w:pPr>
        <w:tabs>
          <w:tab w:val="num" w:pos="3600"/>
        </w:tabs>
        <w:ind w:left="3600" w:hanging="360"/>
      </w:pPr>
      <w:rPr>
        <w:rFonts w:ascii="Courier New" w:hAnsi="Courier New" w:hint="default"/>
      </w:rPr>
    </w:lvl>
    <w:lvl w:ilvl="5" w:tplc="D60C3CE0" w:tentative="1">
      <w:start w:val="1"/>
      <w:numFmt w:val="bullet"/>
      <w:lvlText w:val=""/>
      <w:lvlJc w:val="left"/>
      <w:pPr>
        <w:tabs>
          <w:tab w:val="num" w:pos="4320"/>
        </w:tabs>
        <w:ind w:left="4320" w:hanging="360"/>
      </w:pPr>
      <w:rPr>
        <w:rFonts w:ascii="Wingdings" w:hAnsi="Wingdings" w:hint="default"/>
      </w:rPr>
    </w:lvl>
    <w:lvl w:ilvl="6" w:tplc="EBC0A99C" w:tentative="1">
      <w:start w:val="1"/>
      <w:numFmt w:val="bullet"/>
      <w:lvlText w:val=""/>
      <w:lvlJc w:val="left"/>
      <w:pPr>
        <w:tabs>
          <w:tab w:val="num" w:pos="5040"/>
        </w:tabs>
        <w:ind w:left="5040" w:hanging="360"/>
      </w:pPr>
      <w:rPr>
        <w:rFonts w:ascii="Symbol" w:hAnsi="Symbol" w:hint="default"/>
      </w:rPr>
    </w:lvl>
    <w:lvl w:ilvl="7" w:tplc="3AAEACF8" w:tentative="1">
      <w:start w:val="1"/>
      <w:numFmt w:val="bullet"/>
      <w:lvlText w:val="o"/>
      <w:lvlJc w:val="left"/>
      <w:pPr>
        <w:tabs>
          <w:tab w:val="num" w:pos="5760"/>
        </w:tabs>
        <w:ind w:left="5760" w:hanging="360"/>
      </w:pPr>
      <w:rPr>
        <w:rFonts w:ascii="Courier New" w:hAnsi="Courier New" w:hint="default"/>
      </w:rPr>
    </w:lvl>
    <w:lvl w:ilvl="8" w:tplc="53FEB5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A6101BCE">
      <w:start w:val="1"/>
      <w:numFmt w:val="lowerRoman"/>
      <w:lvlText w:val="%1.)"/>
      <w:lvlJc w:val="left"/>
      <w:pPr>
        <w:tabs>
          <w:tab w:val="num" w:pos="540"/>
        </w:tabs>
        <w:ind w:left="255" w:hanging="435"/>
      </w:pPr>
      <w:rPr>
        <w:rFonts w:hint="default"/>
      </w:rPr>
    </w:lvl>
    <w:lvl w:ilvl="1" w:tplc="1A0CC61E" w:tentative="1">
      <w:start w:val="1"/>
      <w:numFmt w:val="lowerLetter"/>
      <w:lvlText w:val="%2."/>
      <w:lvlJc w:val="left"/>
      <w:pPr>
        <w:tabs>
          <w:tab w:val="num" w:pos="1260"/>
        </w:tabs>
        <w:ind w:left="1260" w:hanging="360"/>
      </w:pPr>
    </w:lvl>
    <w:lvl w:ilvl="2" w:tplc="188E5B4E" w:tentative="1">
      <w:start w:val="1"/>
      <w:numFmt w:val="lowerRoman"/>
      <w:lvlText w:val="%3."/>
      <w:lvlJc w:val="right"/>
      <w:pPr>
        <w:tabs>
          <w:tab w:val="num" w:pos="1980"/>
        </w:tabs>
        <w:ind w:left="1980" w:hanging="180"/>
      </w:pPr>
    </w:lvl>
    <w:lvl w:ilvl="3" w:tplc="191EF1B6" w:tentative="1">
      <w:start w:val="1"/>
      <w:numFmt w:val="decimal"/>
      <w:lvlText w:val="%4."/>
      <w:lvlJc w:val="left"/>
      <w:pPr>
        <w:tabs>
          <w:tab w:val="num" w:pos="2700"/>
        </w:tabs>
        <w:ind w:left="2700" w:hanging="360"/>
      </w:pPr>
    </w:lvl>
    <w:lvl w:ilvl="4" w:tplc="83E09794" w:tentative="1">
      <w:start w:val="1"/>
      <w:numFmt w:val="lowerLetter"/>
      <w:lvlText w:val="%5."/>
      <w:lvlJc w:val="left"/>
      <w:pPr>
        <w:tabs>
          <w:tab w:val="num" w:pos="3420"/>
        </w:tabs>
        <w:ind w:left="3420" w:hanging="360"/>
      </w:pPr>
    </w:lvl>
    <w:lvl w:ilvl="5" w:tplc="AE42C78A" w:tentative="1">
      <w:start w:val="1"/>
      <w:numFmt w:val="lowerRoman"/>
      <w:lvlText w:val="%6."/>
      <w:lvlJc w:val="right"/>
      <w:pPr>
        <w:tabs>
          <w:tab w:val="num" w:pos="4140"/>
        </w:tabs>
        <w:ind w:left="4140" w:hanging="180"/>
      </w:pPr>
    </w:lvl>
    <w:lvl w:ilvl="6" w:tplc="807EEB86" w:tentative="1">
      <w:start w:val="1"/>
      <w:numFmt w:val="decimal"/>
      <w:lvlText w:val="%7."/>
      <w:lvlJc w:val="left"/>
      <w:pPr>
        <w:tabs>
          <w:tab w:val="num" w:pos="4860"/>
        </w:tabs>
        <w:ind w:left="4860" w:hanging="360"/>
      </w:pPr>
    </w:lvl>
    <w:lvl w:ilvl="7" w:tplc="323ED5AC" w:tentative="1">
      <w:start w:val="1"/>
      <w:numFmt w:val="lowerLetter"/>
      <w:lvlText w:val="%8."/>
      <w:lvlJc w:val="left"/>
      <w:pPr>
        <w:tabs>
          <w:tab w:val="num" w:pos="5580"/>
        </w:tabs>
        <w:ind w:left="5580" w:hanging="360"/>
      </w:pPr>
    </w:lvl>
    <w:lvl w:ilvl="8" w:tplc="D53296C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98622DA">
      <w:start w:val="1"/>
      <w:numFmt w:val="bullet"/>
      <w:lvlText w:val=""/>
      <w:lvlJc w:val="left"/>
      <w:pPr>
        <w:tabs>
          <w:tab w:val="num" w:pos="720"/>
        </w:tabs>
        <w:ind w:left="720" w:hanging="360"/>
      </w:pPr>
      <w:rPr>
        <w:rFonts w:ascii="Symbol" w:hAnsi="Symbol" w:hint="default"/>
      </w:rPr>
    </w:lvl>
    <w:lvl w:ilvl="1" w:tplc="5874DBD4" w:tentative="1">
      <w:start w:val="1"/>
      <w:numFmt w:val="bullet"/>
      <w:lvlText w:val="o"/>
      <w:lvlJc w:val="left"/>
      <w:pPr>
        <w:tabs>
          <w:tab w:val="num" w:pos="1440"/>
        </w:tabs>
        <w:ind w:left="1440" w:hanging="360"/>
      </w:pPr>
      <w:rPr>
        <w:rFonts w:ascii="Courier New" w:hAnsi="Courier New" w:hint="default"/>
      </w:rPr>
    </w:lvl>
    <w:lvl w:ilvl="2" w:tplc="D6AC0826" w:tentative="1">
      <w:start w:val="1"/>
      <w:numFmt w:val="bullet"/>
      <w:lvlText w:val=""/>
      <w:lvlJc w:val="left"/>
      <w:pPr>
        <w:tabs>
          <w:tab w:val="num" w:pos="2160"/>
        </w:tabs>
        <w:ind w:left="2160" w:hanging="360"/>
      </w:pPr>
      <w:rPr>
        <w:rFonts w:ascii="Wingdings" w:hAnsi="Wingdings" w:hint="default"/>
      </w:rPr>
    </w:lvl>
    <w:lvl w:ilvl="3" w:tplc="D6D2E174" w:tentative="1">
      <w:start w:val="1"/>
      <w:numFmt w:val="bullet"/>
      <w:lvlText w:val=""/>
      <w:lvlJc w:val="left"/>
      <w:pPr>
        <w:tabs>
          <w:tab w:val="num" w:pos="2880"/>
        </w:tabs>
        <w:ind w:left="2880" w:hanging="360"/>
      </w:pPr>
      <w:rPr>
        <w:rFonts w:ascii="Symbol" w:hAnsi="Symbol" w:hint="default"/>
      </w:rPr>
    </w:lvl>
    <w:lvl w:ilvl="4" w:tplc="D9761600" w:tentative="1">
      <w:start w:val="1"/>
      <w:numFmt w:val="bullet"/>
      <w:lvlText w:val="o"/>
      <w:lvlJc w:val="left"/>
      <w:pPr>
        <w:tabs>
          <w:tab w:val="num" w:pos="3600"/>
        </w:tabs>
        <w:ind w:left="3600" w:hanging="360"/>
      </w:pPr>
      <w:rPr>
        <w:rFonts w:ascii="Courier New" w:hAnsi="Courier New" w:hint="default"/>
      </w:rPr>
    </w:lvl>
    <w:lvl w:ilvl="5" w:tplc="715400D2" w:tentative="1">
      <w:start w:val="1"/>
      <w:numFmt w:val="bullet"/>
      <w:lvlText w:val=""/>
      <w:lvlJc w:val="left"/>
      <w:pPr>
        <w:tabs>
          <w:tab w:val="num" w:pos="4320"/>
        </w:tabs>
        <w:ind w:left="4320" w:hanging="360"/>
      </w:pPr>
      <w:rPr>
        <w:rFonts w:ascii="Wingdings" w:hAnsi="Wingdings" w:hint="default"/>
      </w:rPr>
    </w:lvl>
    <w:lvl w:ilvl="6" w:tplc="B67E8370" w:tentative="1">
      <w:start w:val="1"/>
      <w:numFmt w:val="bullet"/>
      <w:lvlText w:val=""/>
      <w:lvlJc w:val="left"/>
      <w:pPr>
        <w:tabs>
          <w:tab w:val="num" w:pos="5040"/>
        </w:tabs>
        <w:ind w:left="5040" w:hanging="360"/>
      </w:pPr>
      <w:rPr>
        <w:rFonts w:ascii="Symbol" w:hAnsi="Symbol" w:hint="default"/>
      </w:rPr>
    </w:lvl>
    <w:lvl w:ilvl="7" w:tplc="D0281526" w:tentative="1">
      <w:start w:val="1"/>
      <w:numFmt w:val="bullet"/>
      <w:lvlText w:val="o"/>
      <w:lvlJc w:val="left"/>
      <w:pPr>
        <w:tabs>
          <w:tab w:val="num" w:pos="5760"/>
        </w:tabs>
        <w:ind w:left="5760" w:hanging="360"/>
      </w:pPr>
      <w:rPr>
        <w:rFonts w:ascii="Courier New" w:hAnsi="Courier New" w:hint="default"/>
      </w:rPr>
    </w:lvl>
    <w:lvl w:ilvl="8" w:tplc="A6DE12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E9F2793C">
      <w:start w:val="1"/>
      <w:numFmt w:val="lowerRoman"/>
      <w:lvlText w:val="%1.)"/>
      <w:lvlJc w:val="left"/>
      <w:pPr>
        <w:tabs>
          <w:tab w:val="num" w:pos="720"/>
        </w:tabs>
        <w:ind w:left="435" w:hanging="435"/>
      </w:pPr>
      <w:rPr>
        <w:rFonts w:hint="default"/>
      </w:rPr>
    </w:lvl>
    <w:lvl w:ilvl="1" w:tplc="7FE87C40">
      <w:start w:val="8"/>
      <w:numFmt w:val="decimal"/>
      <w:lvlText w:val="%2."/>
      <w:lvlJc w:val="left"/>
      <w:pPr>
        <w:tabs>
          <w:tab w:val="num" w:pos="1080"/>
        </w:tabs>
        <w:ind w:left="1080" w:hanging="360"/>
      </w:pPr>
      <w:rPr>
        <w:rFonts w:hint="default"/>
      </w:rPr>
    </w:lvl>
    <w:lvl w:ilvl="2" w:tplc="04FE06B4" w:tentative="1">
      <w:start w:val="1"/>
      <w:numFmt w:val="lowerRoman"/>
      <w:lvlText w:val="%3."/>
      <w:lvlJc w:val="right"/>
      <w:pPr>
        <w:tabs>
          <w:tab w:val="num" w:pos="1800"/>
        </w:tabs>
        <w:ind w:left="1800" w:hanging="180"/>
      </w:pPr>
    </w:lvl>
    <w:lvl w:ilvl="3" w:tplc="95F2FA6A" w:tentative="1">
      <w:start w:val="1"/>
      <w:numFmt w:val="decimal"/>
      <w:lvlText w:val="%4."/>
      <w:lvlJc w:val="left"/>
      <w:pPr>
        <w:tabs>
          <w:tab w:val="num" w:pos="2520"/>
        </w:tabs>
        <w:ind w:left="2520" w:hanging="360"/>
      </w:pPr>
    </w:lvl>
    <w:lvl w:ilvl="4" w:tplc="5ECADBDC" w:tentative="1">
      <w:start w:val="1"/>
      <w:numFmt w:val="lowerLetter"/>
      <w:lvlText w:val="%5."/>
      <w:lvlJc w:val="left"/>
      <w:pPr>
        <w:tabs>
          <w:tab w:val="num" w:pos="3240"/>
        </w:tabs>
        <w:ind w:left="3240" w:hanging="360"/>
      </w:pPr>
    </w:lvl>
    <w:lvl w:ilvl="5" w:tplc="284A2684" w:tentative="1">
      <w:start w:val="1"/>
      <w:numFmt w:val="lowerRoman"/>
      <w:lvlText w:val="%6."/>
      <w:lvlJc w:val="right"/>
      <w:pPr>
        <w:tabs>
          <w:tab w:val="num" w:pos="3960"/>
        </w:tabs>
        <w:ind w:left="3960" w:hanging="180"/>
      </w:pPr>
    </w:lvl>
    <w:lvl w:ilvl="6" w:tplc="17E628D8" w:tentative="1">
      <w:start w:val="1"/>
      <w:numFmt w:val="decimal"/>
      <w:lvlText w:val="%7."/>
      <w:lvlJc w:val="left"/>
      <w:pPr>
        <w:tabs>
          <w:tab w:val="num" w:pos="4680"/>
        </w:tabs>
        <w:ind w:left="4680" w:hanging="360"/>
      </w:pPr>
    </w:lvl>
    <w:lvl w:ilvl="7" w:tplc="46DCB3DC" w:tentative="1">
      <w:start w:val="1"/>
      <w:numFmt w:val="lowerLetter"/>
      <w:lvlText w:val="%8."/>
      <w:lvlJc w:val="left"/>
      <w:pPr>
        <w:tabs>
          <w:tab w:val="num" w:pos="5400"/>
        </w:tabs>
        <w:ind w:left="5400" w:hanging="360"/>
      </w:pPr>
    </w:lvl>
    <w:lvl w:ilvl="8" w:tplc="B2C00780" w:tentative="1">
      <w:start w:val="1"/>
      <w:numFmt w:val="lowerRoman"/>
      <w:lvlText w:val="%9."/>
      <w:lvlJc w:val="right"/>
      <w:pPr>
        <w:tabs>
          <w:tab w:val="num" w:pos="6120"/>
        </w:tabs>
        <w:ind w:left="6120" w:hanging="180"/>
      </w:pPr>
    </w:lvl>
  </w:abstractNum>
  <w:abstractNum w:abstractNumId="9" w15:restartNumberingAfterBreak="0">
    <w:nsid w:val="391D5DF5"/>
    <w:multiLevelType w:val="hybridMultilevel"/>
    <w:tmpl w:val="77DCAAF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3A2C5EE1"/>
    <w:multiLevelType w:val="hybridMultilevel"/>
    <w:tmpl w:val="323EEBB0"/>
    <w:lvl w:ilvl="0" w:tplc="854C3AD8">
      <w:start w:val="1"/>
      <w:numFmt w:val="lowerLetter"/>
      <w:lvlText w:val="%1)"/>
      <w:lvlJc w:val="left"/>
      <w:pPr>
        <w:tabs>
          <w:tab w:val="num" w:pos="720"/>
        </w:tabs>
        <w:ind w:left="720" w:hanging="360"/>
      </w:pPr>
    </w:lvl>
    <w:lvl w:ilvl="1" w:tplc="EA323758" w:tentative="1">
      <w:start w:val="1"/>
      <w:numFmt w:val="lowerLetter"/>
      <w:lvlText w:val="%2."/>
      <w:lvlJc w:val="left"/>
      <w:pPr>
        <w:tabs>
          <w:tab w:val="num" w:pos="1440"/>
        </w:tabs>
        <w:ind w:left="1440" w:hanging="360"/>
      </w:pPr>
    </w:lvl>
    <w:lvl w:ilvl="2" w:tplc="9A1E0B7E" w:tentative="1">
      <w:start w:val="1"/>
      <w:numFmt w:val="lowerRoman"/>
      <w:lvlText w:val="%3."/>
      <w:lvlJc w:val="right"/>
      <w:pPr>
        <w:tabs>
          <w:tab w:val="num" w:pos="2160"/>
        </w:tabs>
        <w:ind w:left="2160" w:hanging="180"/>
      </w:pPr>
    </w:lvl>
    <w:lvl w:ilvl="3" w:tplc="21308D0C" w:tentative="1">
      <w:start w:val="1"/>
      <w:numFmt w:val="decimal"/>
      <w:lvlText w:val="%4."/>
      <w:lvlJc w:val="left"/>
      <w:pPr>
        <w:tabs>
          <w:tab w:val="num" w:pos="2880"/>
        </w:tabs>
        <w:ind w:left="2880" w:hanging="360"/>
      </w:pPr>
    </w:lvl>
    <w:lvl w:ilvl="4" w:tplc="92BEF1CA" w:tentative="1">
      <w:start w:val="1"/>
      <w:numFmt w:val="lowerLetter"/>
      <w:lvlText w:val="%5."/>
      <w:lvlJc w:val="left"/>
      <w:pPr>
        <w:tabs>
          <w:tab w:val="num" w:pos="3600"/>
        </w:tabs>
        <w:ind w:left="3600" w:hanging="360"/>
      </w:pPr>
    </w:lvl>
    <w:lvl w:ilvl="5" w:tplc="569C3B4A" w:tentative="1">
      <w:start w:val="1"/>
      <w:numFmt w:val="lowerRoman"/>
      <w:lvlText w:val="%6."/>
      <w:lvlJc w:val="right"/>
      <w:pPr>
        <w:tabs>
          <w:tab w:val="num" w:pos="4320"/>
        </w:tabs>
        <w:ind w:left="4320" w:hanging="180"/>
      </w:pPr>
    </w:lvl>
    <w:lvl w:ilvl="6" w:tplc="EA4C269A" w:tentative="1">
      <w:start w:val="1"/>
      <w:numFmt w:val="decimal"/>
      <w:lvlText w:val="%7."/>
      <w:lvlJc w:val="left"/>
      <w:pPr>
        <w:tabs>
          <w:tab w:val="num" w:pos="5040"/>
        </w:tabs>
        <w:ind w:left="5040" w:hanging="360"/>
      </w:pPr>
    </w:lvl>
    <w:lvl w:ilvl="7" w:tplc="249031CA" w:tentative="1">
      <w:start w:val="1"/>
      <w:numFmt w:val="lowerLetter"/>
      <w:lvlText w:val="%8."/>
      <w:lvlJc w:val="left"/>
      <w:pPr>
        <w:tabs>
          <w:tab w:val="num" w:pos="5760"/>
        </w:tabs>
        <w:ind w:left="5760" w:hanging="360"/>
      </w:pPr>
    </w:lvl>
    <w:lvl w:ilvl="8" w:tplc="7DA0F6D8"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92ECD964">
      <w:start w:val="1"/>
      <w:numFmt w:val="lowerRoman"/>
      <w:lvlText w:val="%1.)"/>
      <w:lvlJc w:val="left"/>
      <w:pPr>
        <w:tabs>
          <w:tab w:val="num" w:pos="720"/>
        </w:tabs>
        <w:ind w:left="435" w:hanging="435"/>
      </w:pPr>
      <w:rPr>
        <w:rFonts w:hint="default"/>
      </w:rPr>
    </w:lvl>
    <w:lvl w:ilvl="1" w:tplc="85744A54" w:tentative="1">
      <w:start w:val="1"/>
      <w:numFmt w:val="lowerLetter"/>
      <w:lvlText w:val="%2."/>
      <w:lvlJc w:val="left"/>
      <w:pPr>
        <w:tabs>
          <w:tab w:val="num" w:pos="1440"/>
        </w:tabs>
        <w:ind w:left="1440" w:hanging="360"/>
      </w:pPr>
    </w:lvl>
    <w:lvl w:ilvl="2" w:tplc="E9F05F06" w:tentative="1">
      <w:start w:val="1"/>
      <w:numFmt w:val="lowerRoman"/>
      <w:lvlText w:val="%3."/>
      <w:lvlJc w:val="right"/>
      <w:pPr>
        <w:tabs>
          <w:tab w:val="num" w:pos="2160"/>
        </w:tabs>
        <w:ind w:left="2160" w:hanging="180"/>
      </w:pPr>
    </w:lvl>
    <w:lvl w:ilvl="3" w:tplc="F2DA5D52" w:tentative="1">
      <w:start w:val="1"/>
      <w:numFmt w:val="decimal"/>
      <w:lvlText w:val="%4."/>
      <w:lvlJc w:val="left"/>
      <w:pPr>
        <w:tabs>
          <w:tab w:val="num" w:pos="2880"/>
        </w:tabs>
        <w:ind w:left="2880" w:hanging="360"/>
      </w:pPr>
    </w:lvl>
    <w:lvl w:ilvl="4" w:tplc="9DBCDE86" w:tentative="1">
      <w:start w:val="1"/>
      <w:numFmt w:val="lowerLetter"/>
      <w:lvlText w:val="%5."/>
      <w:lvlJc w:val="left"/>
      <w:pPr>
        <w:tabs>
          <w:tab w:val="num" w:pos="3600"/>
        </w:tabs>
        <w:ind w:left="3600" w:hanging="360"/>
      </w:pPr>
    </w:lvl>
    <w:lvl w:ilvl="5" w:tplc="4DE8103A" w:tentative="1">
      <w:start w:val="1"/>
      <w:numFmt w:val="lowerRoman"/>
      <w:lvlText w:val="%6."/>
      <w:lvlJc w:val="right"/>
      <w:pPr>
        <w:tabs>
          <w:tab w:val="num" w:pos="4320"/>
        </w:tabs>
        <w:ind w:left="4320" w:hanging="180"/>
      </w:pPr>
    </w:lvl>
    <w:lvl w:ilvl="6" w:tplc="D206D074" w:tentative="1">
      <w:start w:val="1"/>
      <w:numFmt w:val="decimal"/>
      <w:lvlText w:val="%7."/>
      <w:lvlJc w:val="left"/>
      <w:pPr>
        <w:tabs>
          <w:tab w:val="num" w:pos="5040"/>
        </w:tabs>
        <w:ind w:left="5040" w:hanging="360"/>
      </w:pPr>
    </w:lvl>
    <w:lvl w:ilvl="7" w:tplc="9012ABC4" w:tentative="1">
      <w:start w:val="1"/>
      <w:numFmt w:val="lowerLetter"/>
      <w:lvlText w:val="%8."/>
      <w:lvlJc w:val="left"/>
      <w:pPr>
        <w:tabs>
          <w:tab w:val="num" w:pos="5760"/>
        </w:tabs>
        <w:ind w:left="5760" w:hanging="360"/>
      </w:pPr>
    </w:lvl>
    <w:lvl w:ilvl="8" w:tplc="34701986"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E162204E">
      <w:start w:val="1"/>
      <w:numFmt w:val="bullet"/>
      <w:lvlText w:val=""/>
      <w:lvlJc w:val="left"/>
      <w:pPr>
        <w:tabs>
          <w:tab w:val="num" w:pos="720"/>
        </w:tabs>
        <w:ind w:left="720" w:hanging="360"/>
      </w:pPr>
      <w:rPr>
        <w:rFonts w:ascii="Symbol" w:hAnsi="Symbol" w:hint="default"/>
      </w:rPr>
    </w:lvl>
    <w:lvl w:ilvl="1" w:tplc="D4A442D6" w:tentative="1">
      <w:start w:val="1"/>
      <w:numFmt w:val="bullet"/>
      <w:lvlText w:val="o"/>
      <w:lvlJc w:val="left"/>
      <w:pPr>
        <w:tabs>
          <w:tab w:val="num" w:pos="1440"/>
        </w:tabs>
        <w:ind w:left="1440" w:hanging="360"/>
      </w:pPr>
      <w:rPr>
        <w:rFonts w:ascii="Courier New" w:hAnsi="Courier New" w:hint="default"/>
      </w:rPr>
    </w:lvl>
    <w:lvl w:ilvl="2" w:tplc="7C788238" w:tentative="1">
      <w:start w:val="1"/>
      <w:numFmt w:val="bullet"/>
      <w:lvlText w:val=""/>
      <w:lvlJc w:val="left"/>
      <w:pPr>
        <w:tabs>
          <w:tab w:val="num" w:pos="2160"/>
        </w:tabs>
        <w:ind w:left="2160" w:hanging="360"/>
      </w:pPr>
      <w:rPr>
        <w:rFonts w:ascii="Wingdings" w:hAnsi="Wingdings" w:hint="default"/>
      </w:rPr>
    </w:lvl>
    <w:lvl w:ilvl="3" w:tplc="1D84B816" w:tentative="1">
      <w:start w:val="1"/>
      <w:numFmt w:val="bullet"/>
      <w:lvlText w:val=""/>
      <w:lvlJc w:val="left"/>
      <w:pPr>
        <w:tabs>
          <w:tab w:val="num" w:pos="2880"/>
        </w:tabs>
        <w:ind w:left="2880" w:hanging="360"/>
      </w:pPr>
      <w:rPr>
        <w:rFonts w:ascii="Symbol" w:hAnsi="Symbol" w:hint="default"/>
      </w:rPr>
    </w:lvl>
    <w:lvl w:ilvl="4" w:tplc="95986F14" w:tentative="1">
      <w:start w:val="1"/>
      <w:numFmt w:val="bullet"/>
      <w:lvlText w:val="o"/>
      <w:lvlJc w:val="left"/>
      <w:pPr>
        <w:tabs>
          <w:tab w:val="num" w:pos="3600"/>
        </w:tabs>
        <w:ind w:left="3600" w:hanging="360"/>
      </w:pPr>
      <w:rPr>
        <w:rFonts w:ascii="Courier New" w:hAnsi="Courier New" w:hint="default"/>
      </w:rPr>
    </w:lvl>
    <w:lvl w:ilvl="5" w:tplc="CAC8FAA2" w:tentative="1">
      <w:start w:val="1"/>
      <w:numFmt w:val="bullet"/>
      <w:lvlText w:val=""/>
      <w:lvlJc w:val="left"/>
      <w:pPr>
        <w:tabs>
          <w:tab w:val="num" w:pos="4320"/>
        </w:tabs>
        <w:ind w:left="4320" w:hanging="360"/>
      </w:pPr>
      <w:rPr>
        <w:rFonts w:ascii="Wingdings" w:hAnsi="Wingdings" w:hint="default"/>
      </w:rPr>
    </w:lvl>
    <w:lvl w:ilvl="6" w:tplc="C5780674" w:tentative="1">
      <w:start w:val="1"/>
      <w:numFmt w:val="bullet"/>
      <w:lvlText w:val=""/>
      <w:lvlJc w:val="left"/>
      <w:pPr>
        <w:tabs>
          <w:tab w:val="num" w:pos="5040"/>
        </w:tabs>
        <w:ind w:left="5040" w:hanging="360"/>
      </w:pPr>
      <w:rPr>
        <w:rFonts w:ascii="Symbol" w:hAnsi="Symbol" w:hint="default"/>
      </w:rPr>
    </w:lvl>
    <w:lvl w:ilvl="7" w:tplc="EBD27D66" w:tentative="1">
      <w:start w:val="1"/>
      <w:numFmt w:val="bullet"/>
      <w:lvlText w:val="o"/>
      <w:lvlJc w:val="left"/>
      <w:pPr>
        <w:tabs>
          <w:tab w:val="num" w:pos="5760"/>
        </w:tabs>
        <w:ind w:left="5760" w:hanging="360"/>
      </w:pPr>
      <w:rPr>
        <w:rFonts w:ascii="Courier New" w:hAnsi="Courier New" w:hint="default"/>
      </w:rPr>
    </w:lvl>
    <w:lvl w:ilvl="8" w:tplc="2F8EB7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2C424902">
      <w:start w:val="1"/>
      <w:numFmt w:val="bullet"/>
      <w:lvlText w:val=""/>
      <w:lvlJc w:val="left"/>
      <w:pPr>
        <w:tabs>
          <w:tab w:val="num" w:pos="1440"/>
        </w:tabs>
        <w:ind w:left="1440" w:hanging="360"/>
      </w:pPr>
      <w:rPr>
        <w:rFonts w:ascii="Symbol" w:hAnsi="Symbol" w:hint="default"/>
      </w:rPr>
    </w:lvl>
    <w:lvl w:ilvl="1" w:tplc="40020C84" w:tentative="1">
      <w:start w:val="1"/>
      <w:numFmt w:val="bullet"/>
      <w:lvlText w:val="o"/>
      <w:lvlJc w:val="left"/>
      <w:pPr>
        <w:tabs>
          <w:tab w:val="num" w:pos="2160"/>
        </w:tabs>
        <w:ind w:left="2160" w:hanging="360"/>
      </w:pPr>
      <w:rPr>
        <w:rFonts w:ascii="Courier New" w:hAnsi="Courier New" w:hint="default"/>
      </w:rPr>
    </w:lvl>
    <w:lvl w:ilvl="2" w:tplc="992EE7CE" w:tentative="1">
      <w:start w:val="1"/>
      <w:numFmt w:val="bullet"/>
      <w:lvlText w:val=""/>
      <w:lvlJc w:val="left"/>
      <w:pPr>
        <w:tabs>
          <w:tab w:val="num" w:pos="2880"/>
        </w:tabs>
        <w:ind w:left="2880" w:hanging="360"/>
      </w:pPr>
      <w:rPr>
        <w:rFonts w:ascii="Wingdings" w:hAnsi="Wingdings" w:hint="default"/>
      </w:rPr>
    </w:lvl>
    <w:lvl w:ilvl="3" w:tplc="77B24AAC" w:tentative="1">
      <w:start w:val="1"/>
      <w:numFmt w:val="bullet"/>
      <w:lvlText w:val=""/>
      <w:lvlJc w:val="left"/>
      <w:pPr>
        <w:tabs>
          <w:tab w:val="num" w:pos="3600"/>
        </w:tabs>
        <w:ind w:left="3600" w:hanging="360"/>
      </w:pPr>
      <w:rPr>
        <w:rFonts w:ascii="Symbol" w:hAnsi="Symbol" w:hint="default"/>
      </w:rPr>
    </w:lvl>
    <w:lvl w:ilvl="4" w:tplc="1D8CEDC4" w:tentative="1">
      <w:start w:val="1"/>
      <w:numFmt w:val="bullet"/>
      <w:lvlText w:val="o"/>
      <w:lvlJc w:val="left"/>
      <w:pPr>
        <w:tabs>
          <w:tab w:val="num" w:pos="4320"/>
        </w:tabs>
        <w:ind w:left="4320" w:hanging="360"/>
      </w:pPr>
      <w:rPr>
        <w:rFonts w:ascii="Courier New" w:hAnsi="Courier New" w:hint="default"/>
      </w:rPr>
    </w:lvl>
    <w:lvl w:ilvl="5" w:tplc="36909FDA" w:tentative="1">
      <w:start w:val="1"/>
      <w:numFmt w:val="bullet"/>
      <w:lvlText w:val=""/>
      <w:lvlJc w:val="left"/>
      <w:pPr>
        <w:tabs>
          <w:tab w:val="num" w:pos="5040"/>
        </w:tabs>
        <w:ind w:left="5040" w:hanging="360"/>
      </w:pPr>
      <w:rPr>
        <w:rFonts w:ascii="Wingdings" w:hAnsi="Wingdings" w:hint="default"/>
      </w:rPr>
    </w:lvl>
    <w:lvl w:ilvl="6" w:tplc="FD00B50C" w:tentative="1">
      <w:start w:val="1"/>
      <w:numFmt w:val="bullet"/>
      <w:lvlText w:val=""/>
      <w:lvlJc w:val="left"/>
      <w:pPr>
        <w:tabs>
          <w:tab w:val="num" w:pos="5760"/>
        </w:tabs>
        <w:ind w:left="5760" w:hanging="360"/>
      </w:pPr>
      <w:rPr>
        <w:rFonts w:ascii="Symbol" w:hAnsi="Symbol" w:hint="default"/>
      </w:rPr>
    </w:lvl>
    <w:lvl w:ilvl="7" w:tplc="09929646" w:tentative="1">
      <w:start w:val="1"/>
      <w:numFmt w:val="bullet"/>
      <w:lvlText w:val="o"/>
      <w:lvlJc w:val="left"/>
      <w:pPr>
        <w:tabs>
          <w:tab w:val="num" w:pos="6480"/>
        </w:tabs>
        <w:ind w:left="6480" w:hanging="360"/>
      </w:pPr>
      <w:rPr>
        <w:rFonts w:ascii="Courier New" w:hAnsi="Courier New" w:hint="default"/>
      </w:rPr>
    </w:lvl>
    <w:lvl w:ilvl="8" w:tplc="A28AFCB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7A76957E">
      <w:start w:val="1"/>
      <w:numFmt w:val="bullet"/>
      <w:lvlText w:val=""/>
      <w:lvlJc w:val="left"/>
      <w:pPr>
        <w:tabs>
          <w:tab w:val="num" w:pos="1440"/>
        </w:tabs>
        <w:ind w:left="1440" w:hanging="360"/>
      </w:pPr>
      <w:rPr>
        <w:rFonts w:ascii="Symbol" w:hAnsi="Symbol" w:hint="default"/>
      </w:rPr>
    </w:lvl>
    <w:lvl w:ilvl="1" w:tplc="A208B0B4" w:tentative="1">
      <w:start w:val="1"/>
      <w:numFmt w:val="bullet"/>
      <w:lvlText w:val="o"/>
      <w:lvlJc w:val="left"/>
      <w:pPr>
        <w:tabs>
          <w:tab w:val="num" w:pos="2160"/>
        </w:tabs>
        <w:ind w:left="2160" w:hanging="360"/>
      </w:pPr>
      <w:rPr>
        <w:rFonts w:ascii="Courier New" w:hAnsi="Courier New" w:hint="default"/>
      </w:rPr>
    </w:lvl>
    <w:lvl w:ilvl="2" w:tplc="627A7114" w:tentative="1">
      <w:start w:val="1"/>
      <w:numFmt w:val="bullet"/>
      <w:lvlText w:val=""/>
      <w:lvlJc w:val="left"/>
      <w:pPr>
        <w:tabs>
          <w:tab w:val="num" w:pos="2880"/>
        </w:tabs>
        <w:ind w:left="2880" w:hanging="360"/>
      </w:pPr>
      <w:rPr>
        <w:rFonts w:ascii="Wingdings" w:hAnsi="Wingdings" w:hint="default"/>
      </w:rPr>
    </w:lvl>
    <w:lvl w:ilvl="3" w:tplc="A6D4A9A0" w:tentative="1">
      <w:start w:val="1"/>
      <w:numFmt w:val="bullet"/>
      <w:lvlText w:val=""/>
      <w:lvlJc w:val="left"/>
      <w:pPr>
        <w:tabs>
          <w:tab w:val="num" w:pos="3600"/>
        </w:tabs>
        <w:ind w:left="3600" w:hanging="360"/>
      </w:pPr>
      <w:rPr>
        <w:rFonts w:ascii="Symbol" w:hAnsi="Symbol" w:hint="default"/>
      </w:rPr>
    </w:lvl>
    <w:lvl w:ilvl="4" w:tplc="E168D024" w:tentative="1">
      <w:start w:val="1"/>
      <w:numFmt w:val="bullet"/>
      <w:lvlText w:val="o"/>
      <w:lvlJc w:val="left"/>
      <w:pPr>
        <w:tabs>
          <w:tab w:val="num" w:pos="4320"/>
        </w:tabs>
        <w:ind w:left="4320" w:hanging="360"/>
      </w:pPr>
      <w:rPr>
        <w:rFonts w:ascii="Courier New" w:hAnsi="Courier New" w:hint="default"/>
      </w:rPr>
    </w:lvl>
    <w:lvl w:ilvl="5" w:tplc="ADF048E8" w:tentative="1">
      <w:start w:val="1"/>
      <w:numFmt w:val="bullet"/>
      <w:lvlText w:val=""/>
      <w:lvlJc w:val="left"/>
      <w:pPr>
        <w:tabs>
          <w:tab w:val="num" w:pos="5040"/>
        </w:tabs>
        <w:ind w:left="5040" w:hanging="360"/>
      </w:pPr>
      <w:rPr>
        <w:rFonts w:ascii="Wingdings" w:hAnsi="Wingdings" w:hint="default"/>
      </w:rPr>
    </w:lvl>
    <w:lvl w:ilvl="6" w:tplc="52C26602" w:tentative="1">
      <w:start w:val="1"/>
      <w:numFmt w:val="bullet"/>
      <w:lvlText w:val=""/>
      <w:lvlJc w:val="left"/>
      <w:pPr>
        <w:tabs>
          <w:tab w:val="num" w:pos="5760"/>
        </w:tabs>
        <w:ind w:left="5760" w:hanging="360"/>
      </w:pPr>
      <w:rPr>
        <w:rFonts w:ascii="Symbol" w:hAnsi="Symbol" w:hint="default"/>
      </w:rPr>
    </w:lvl>
    <w:lvl w:ilvl="7" w:tplc="C09E1740" w:tentative="1">
      <w:start w:val="1"/>
      <w:numFmt w:val="bullet"/>
      <w:lvlText w:val="o"/>
      <w:lvlJc w:val="left"/>
      <w:pPr>
        <w:tabs>
          <w:tab w:val="num" w:pos="6480"/>
        </w:tabs>
        <w:ind w:left="6480" w:hanging="360"/>
      </w:pPr>
      <w:rPr>
        <w:rFonts w:ascii="Courier New" w:hAnsi="Courier New" w:hint="default"/>
      </w:rPr>
    </w:lvl>
    <w:lvl w:ilvl="8" w:tplc="2FB0E0B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E40A18A6">
      <w:start w:val="1"/>
      <w:numFmt w:val="bullet"/>
      <w:lvlText w:val=""/>
      <w:lvlJc w:val="left"/>
      <w:pPr>
        <w:tabs>
          <w:tab w:val="num" w:pos="1440"/>
        </w:tabs>
        <w:ind w:left="1440" w:hanging="360"/>
      </w:pPr>
      <w:rPr>
        <w:rFonts w:ascii="Symbol" w:hAnsi="Symbol" w:hint="default"/>
      </w:rPr>
    </w:lvl>
    <w:lvl w:ilvl="1" w:tplc="0F9637E4">
      <w:start w:val="1"/>
      <w:numFmt w:val="bullet"/>
      <w:lvlText w:val="o"/>
      <w:lvlJc w:val="left"/>
      <w:pPr>
        <w:tabs>
          <w:tab w:val="num" w:pos="2160"/>
        </w:tabs>
        <w:ind w:left="2160" w:hanging="360"/>
      </w:pPr>
      <w:rPr>
        <w:rFonts w:ascii="Courier New" w:hAnsi="Courier New" w:hint="default"/>
      </w:rPr>
    </w:lvl>
    <w:lvl w:ilvl="2" w:tplc="7CB6B75C" w:tentative="1">
      <w:start w:val="1"/>
      <w:numFmt w:val="bullet"/>
      <w:lvlText w:val=""/>
      <w:lvlJc w:val="left"/>
      <w:pPr>
        <w:tabs>
          <w:tab w:val="num" w:pos="2880"/>
        </w:tabs>
        <w:ind w:left="2880" w:hanging="360"/>
      </w:pPr>
      <w:rPr>
        <w:rFonts w:ascii="Wingdings" w:hAnsi="Wingdings" w:hint="default"/>
      </w:rPr>
    </w:lvl>
    <w:lvl w:ilvl="3" w:tplc="DC6821C2" w:tentative="1">
      <w:start w:val="1"/>
      <w:numFmt w:val="bullet"/>
      <w:lvlText w:val=""/>
      <w:lvlJc w:val="left"/>
      <w:pPr>
        <w:tabs>
          <w:tab w:val="num" w:pos="3600"/>
        </w:tabs>
        <w:ind w:left="3600" w:hanging="360"/>
      </w:pPr>
      <w:rPr>
        <w:rFonts w:ascii="Symbol" w:hAnsi="Symbol" w:hint="default"/>
      </w:rPr>
    </w:lvl>
    <w:lvl w:ilvl="4" w:tplc="9134DBDE" w:tentative="1">
      <w:start w:val="1"/>
      <w:numFmt w:val="bullet"/>
      <w:lvlText w:val="o"/>
      <w:lvlJc w:val="left"/>
      <w:pPr>
        <w:tabs>
          <w:tab w:val="num" w:pos="4320"/>
        </w:tabs>
        <w:ind w:left="4320" w:hanging="360"/>
      </w:pPr>
      <w:rPr>
        <w:rFonts w:ascii="Courier New" w:hAnsi="Courier New" w:hint="default"/>
      </w:rPr>
    </w:lvl>
    <w:lvl w:ilvl="5" w:tplc="78B089EC" w:tentative="1">
      <w:start w:val="1"/>
      <w:numFmt w:val="bullet"/>
      <w:lvlText w:val=""/>
      <w:lvlJc w:val="left"/>
      <w:pPr>
        <w:tabs>
          <w:tab w:val="num" w:pos="5040"/>
        </w:tabs>
        <w:ind w:left="5040" w:hanging="360"/>
      </w:pPr>
      <w:rPr>
        <w:rFonts w:ascii="Wingdings" w:hAnsi="Wingdings" w:hint="default"/>
      </w:rPr>
    </w:lvl>
    <w:lvl w:ilvl="6" w:tplc="8BACB80E" w:tentative="1">
      <w:start w:val="1"/>
      <w:numFmt w:val="bullet"/>
      <w:lvlText w:val=""/>
      <w:lvlJc w:val="left"/>
      <w:pPr>
        <w:tabs>
          <w:tab w:val="num" w:pos="5760"/>
        </w:tabs>
        <w:ind w:left="5760" w:hanging="360"/>
      </w:pPr>
      <w:rPr>
        <w:rFonts w:ascii="Symbol" w:hAnsi="Symbol" w:hint="default"/>
      </w:rPr>
    </w:lvl>
    <w:lvl w:ilvl="7" w:tplc="A016FD54" w:tentative="1">
      <w:start w:val="1"/>
      <w:numFmt w:val="bullet"/>
      <w:lvlText w:val="o"/>
      <w:lvlJc w:val="left"/>
      <w:pPr>
        <w:tabs>
          <w:tab w:val="num" w:pos="6480"/>
        </w:tabs>
        <w:ind w:left="6480" w:hanging="360"/>
      </w:pPr>
      <w:rPr>
        <w:rFonts w:ascii="Courier New" w:hAnsi="Courier New" w:hint="default"/>
      </w:rPr>
    </w:lvl>
    <w:lvl w:ilvl="8" w:tplc="47FCE31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8C588736">
      <w:start w:val="1"/>
      <w:numFmt w:val="bullet"/>
      <w:lvlText w:val=""/>
      <w:lvlJc w:val="left"/>
      <w:pPr>
        <w:tabs>
          <w:tab w:val="num" w:pos="720"/>
        </w:tabs>
        <w:ind w:left="720" w:hanging="360"/>
      </w:pPr>
      <w:rPr>
        <w:rFonts w:ascii="Symbol" w:hAnsi="Symbol" w:hint="default"/>
      </w:rPr>
    </w:lvl>
    <w:lvl w:ilvl="1" w:tplc="85207D54">
      <w:start w:val="1"/>
      <w:numFmt w:val="bullet"/>
      <w:lvlText w:val="o"/>
      <w:lvlJc w:val="left"/>
      <w:pPr>
        <w:tabs>
          <w:tab w:val="num" w:pos="1440"/>
        </w:tabs>
        <w:ind w:left="1440" w:hanging="360"/>
      </w:pPr>
      <w:rPr>
        <w:rFonts w:ascii="Courier New" w:hAnsi="Courier New" w:hint="default"/>
      </w:rPr>
    </w:lvl>
    <w:lvl w:ilvl="2" w:tplc="6D027CD2" w:tentative="1">
      <w:start w:val="1"/>
      <w:numFmt w:val="bullet"/>
      <w:lvlText w:val=""/>
      <w:lvlJc w:val="left"/>
      <w:pPr>
        <w:tabs>
          <w:tab w:val="num" w:pos="2160"/>
        </w:tabs>
        <w:ind w:left="2160" w:hanging="360"/>
      </w:pPr>
      <w:rPr>
        <w:rFonts w:ascii="Wingdings" w:hAnsi="Wingdings" w:hint="default"/>
      </w:rPr>
    </w:lvl>
    <w:lvl w:ilvl="3" w:tplc="E0AEF786" w:tentative="1">
      <w:start w:val="1"/>
      <w:numFmt w:val="bullet"/>
      <w:lvlText w:val=""/>
      <w:lvlJc w:val="left"/>
      <w:pPr>
        <w:tabs>
          <w:tab w:val="num" w:pos="2880"/>
        </w:tabs>
        <w:ind w:left="2880" w:hanging="360"/>
      </w:pPr>
      <w:rPr>
        <w:rFonts w:ascii="Symbol" w:hAnsi="Symbol" w:hint="default"/>
      </w:rPr>
    </w:lvl>
    <w:lvl w:ilvl="4" w:tplc="95A66C28" w:tentative="1">
      <w:start w:val="1"/>
      <w:numFmt w:val="bullet"/>
      <w:lvlText w:val="o"/>
      <w:lvlJc w:val="left"/>
      <w:pPr>
        <w:tabs>
          <w:tab w:val="num" w:pos="3600"/>
        </w:tabs>
        <w:ind w:left="3600" w:hanging="360"/>
      </w:pPr>
      <w:rPr>
        <w:rFonts w:ascii="Courier New" w:hAnsi="Courier New" w:hint="default"/>
      </w:rPr>
    </w:lvl>
    <w:lvl w:ilvl="5" w:tplc="BB401D50" w:tentative="1">
      <w:start w:val="1"/>
      <w:numFmt w:val="bullet"/>
      <w:lvlText w:val=""/>
      <w:lvlJc w:val="left"/>
      <w:pPr>
        <w:tabs>
          <w:tab w:val="num" w:pos="4320"/>
        </w:tabs>
        <w:ind w:left="4320" w:hanging="360"/>
      </w:pPr>
      <w:rPr>
        <w:rFonts w:ascii="Wingdings" w:hAnsi="Wingdings" w:hint="default"/>
      </w:rPr>
    </w:lvl>
    <w:lvl w:ilvl="6" w:tplc="D51E9A38" w:tentative="1">
      <w:start w:val="1"/>
      <w:numFmt w:val="bullet"/>
      <w:lvlText w:val=""/>
      <w:lvlJc w:val="left"/>
      <w:pPr>
        <w:tabs>
          <w:tab w:val="num" w:pos="5040"/>
        </w:tabs>
        <w:ind w:left="5040" w:hanging="360"/>
      </w:pPr>
      <w:rPr>
        <w:rFonts w:ascii="Symbol" w:hAnsi="Symbol" w:hint="default"/>
      </w:rPr>
    </w:lvl>
    <w:lvl w:ilvl="7" w:tplc="FA7CF4CE" w:tentative="1">
      <w:start w:val="1"/>
      <w:numFmt w:val="bullet"/>
      <w:lvlText w:val="o"/>
      <w:lvlJc w:val="left"/>
      <w:pPr>
        <w:tabs>
          <w:tab w:val="num" w:pos="5760"/>
        </w:tabs>
        <w:ind w:left="5760" w:hanging="360"/>
      </w:pPr>
      <w:rPr>
        <w:rFonts w:ascii="Courier New" w:hAnsi="Courier New" w:hint="default"/>
      </w:rPr>
    </w:lvl>
    <w:lvl w:ilvl="8" w:tplc="222EC7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B830A39A">
      <w:start w:val="1"/>
      <w:numFmt w:val="lowerRoman"/>
      <w:lvlText w:val="%1.)"/>
      <w:lvlJc w:val="left"/>
      <w:pPr>
        <w:tabs>
          <w:tab w:val="num" w:pos="540"/>
        </w:tabs>
        <w:ind w:left="255" w:hanging="435"/>
      </w:pPr>
      <w:rPr>
        <w:rFonts w:hint="default"/>
      </w:rPr>
    </w:lvl>
    <w:lvl w:ilvl="1" w:tplc="EF60E568" w:tentative="1">
      <w:start w:val="1"/>
      <w:numFmt w:val="lowerLetter"/>
      <w:lvlText w:val="%2."/>
      <w:lvlJc w:val="left"/>
      <w:pPr>
        <w:tabs>
          <w:tab w:val="num" w:pos="1260"/>
        </w:tabs>
        <w:ind w:left="1260" w:hanging="360"/>
      </w:pPr>
    </w:lvl>
    <w:lvl w:ilvl="2" w:tplc="49A0DAEE" w:tentative="1">
      <w:start w:val="1"/>
      <w:numFmt w:val="lowerRoman"/>
      <w:lvlText w:val="%3."/>
      <w:lvlJc w:val="right"/>
      <w:pPr>
        <w:tabs>
          <w:tab w:val="num" w:pos="1980"/>
        </w:tabs>
        <w:ind w:left="1980" w:hanging="180"/>
      </w:pPr>
    </w:lvl>
    <w:lvl w:ilvl="3" w:tplc="8A7654A0" w:tentative="1">
      <w:start w:val="1"/>
      <w:numFmt w:val="decimal"/>
      <w:lvlText w:val="%4."/>
      <w:lvlJc w:val="left"/>
      <w:pPr>
        <w:tabs>
          <w:tab w:val="num" w:pos="2700"/>
        </w:tabs>
        <w:ind w:left="2700" w:hanging="360"/>
      </w:pPr>
    </w:lvl>
    <w:lvl w:ilvl="4" w:tplc="D2349B28" w:tentative="1">
      <w:start w:val="1"/>
      <w:numFmt w:val="lowerLetter"/>
      <w:lvlText w:val="%5."/>
      <w:lvlJc w:val="left"/>
      <w:pPr>
        <w:tabs>
          <w:tab w:val="num" w:pos="3420"/>
        </w:tabs>
        <w:ind w:left="3420" w:hanging="360"/>
      </w:pPr>
    </w:lvl>
    <w:lvl w:ilvl="5" w:tplc="E6A01A22" w:tentative="1">
      <w:start w:val="1"/>
      <w:numFmt w:val="lowerRoman"/>
      <w:lvlText w:val="%6."/>
      <w:lvlJc w:val="right"/>
      <w:pPr>
        <w:tabs>
          <w:tab w:val="num" w:pos="4140"/>
        </w:tabs>
        <w:ind w:left="4140" w:hanging="180"/>
      </w:pPr>
    </w:lvl>
    <w:lvl w:ilvl="6" w:tplc="DA0CA20A" w:tentative="1">
      <w:start w:val="1"/>
      <w:numFmt w:val="decimal"/>
      <w:lvlText w:val="%7."/>
      <w:lvlJc w:val="left"/>
      <w:pPr>
        <w:tabs>
          <w:tab w:val="num" w:pos="4860"/>
        </w:tabs>
        <w:ind w:left="4860" w:hanging="360"/>
      </w:pPr>
    </w:lvl>
    <w:lvl w:ilvl="7" w:tplc="F2789EA4" w:tentative="1">
      <w:start w:val="1"/>
      <w:numFmt w:val="lowerLetter"/>
      <w:lvlText w:val="%8."/>
      <w:lvlJc w:val="left"/>
      <w:pPr>
        <w:tabs>
          <w:tab w:val="num" w:pos="5580"/>
        </w:tabs>
        <w:ind w:left="5580" w:hanging="360"/>
      </w:pPr>
    </w:lvl>
    <w:lvl w:ilvl="8" w:tplc="A5B0E146"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464AD4D4">
      <w:start w:val="1"/>
      <w:numFmt w:val="decimal"/>
      <w:lvlText w:val="%1."/>
      <w:lvlJc w:val="left"/>
      <w:pPr>
        <w:tabs>
          <w:tab w:val="num" w:pos="180"/>
        </w:tabs>
        <w:ind w:left="180" w:hanging="360"/>
      </w:pPr>
      <w:rPr>
        <w:rFonts w:hint="default"/>
      </w:rPr>
    </w:lvl>
    <w:lvl w:ilvl="1" w:tplc="86AC1B6E" w:tentative="1">
      <w:start w:val="1"/>
      <w:numFmt w:val="lowerLetter"/>
      <w:lvlText w:val="%2."/>
      <w:lvlJc w:val="left"/>
      <w:pPr>
        <w:tabs>
          <w:tab w:val="num" w:pos="900"/>
        </w:tabs>
        <w:ind w:left="900" w:hanging="360"/>
      </w:pPr>
    </w:lvl>
    <w:lvl w:ilvl="2" w:tplc="A3F0A1CE" w:tentative="1">
      <w:start w:val="1"/>
      <w:numFmt w:val="lowerRoman"/>
      <w:lvlText w:val="%3."/>
      <w:lvlJc w:val="right"/>
      <w:pPr>
        <w:tabs>
          <w:tab w:val="num" w:pos="1620"/>
        </w:tabs>
        <w:ind w:left="1620" w:hanging="180"/>
      </w:pPr>
    </w:lvl>
    <w:lvl w:ilvl="3" w:tplc="F2AAE2B8" w:tentative="1">
      <w:start w:val="1"/>
      <w:numFmt w:val="decimal"/>
      <w:lvlText w:val="%4."/>
      <w:lvlJc w:val="left"/>
      <w:pPr>
        <w:tabs>
          <w:tab w:val="num" w:pos="2340"/>
        </w:tabs>
        <w:ind w:left="2340" w:hanging="360"/>
      </w:pPr>
    </w:lvl>
    <w:lvl w:ilvl="4" w:tplc="338E4B12" w:tentative="1">
      <w:start w:val="1"/>
      <w:numFmt w:val="lowerLetter"/>
      <w:lvlText w:val="%5."/>
      <w:lvlJc w:val="left"/>
      <w:pPr>
        <w:tabs>
          <w:tab w:val="num" w:pos="3060"/>
        </w:tabs>
        <w:ind w:left="3060" w:hanging="360"/>
      </w:pPr>
    </w:lvl>
    <w:lvl w:ilvl="5" w:tplc="4AF061E8" w:tentative="1">
      <w:start w:val="1"/>
      <w:numFmt w:val="lowerRoman"/>
      <w:lvlText w:val="%6."/>
      <w:lvlJc w:val="right"/>
      <w:pPr>
        <w:tabs>
          <w:tab w:val="num" w:pos="3780"/>
        </w:tabs>
        <w:ind w:left="3780" w:hanging="180"/>
      </w:pPr>
    </w:lvl>
    <w:lvl w:ilvl="6" w:tplc="8A6CC81A" w:tentative="1">
      <w:start w:val="1"/>
      <w:numFmt w:val="decimal"/>
      <w:lvlText w:val="%7."/>
      <w:lvlJc w:val="left"/>
      <w:pPr>
        <w:tabs>
          <w:tab w:val="num" w:pos="4500"/>
        </w:tabs>
        <w:ind w:left="4500" w:hanging="360"/>
      </w:pPr>
    </w:lvl>
    <w:lvl w:ilvl="7" w:tplc="442CA600" w:tentative="1">
      <w:start w:val="1"/>
      <w:numFmt w:val="lowerLetter"/>
      <w:lvlText w:val="%8."/>
      <w:lvlJc w:val="left"/>
      <w:pPr>
        <w:tabs>
          <w:tab w:val="num" w:pos="5220"/>
        </w:tabs>
        <w:ind w:left="5220" w:hanging="360"/>
      </w:pPr>
    </w:lvl>
    <w:lvl w:ilvl="8" w:tplc="C89A7244"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2842E64E">
      <w:start w:val="1"/>
      <w:numFmt w:val="bullet"/>
      <w:lvlText w:val=""/>
      <w:lvlJc w:val="left"/>
      <w:pPr>
        <w:tabs>
          <w:tab w:val="num" w:pos="720"/>
        </w:tabs>
        <w:ind w:left="720" w:hanging="360"/>
      </w:pPr>
      <w:rPr>
        <w:rFonts w:ascii="Symbol" w:hAnsi="Symbol" w:hint="default"/>
      </w:rPr>
    </w:lvl>
    <w:lvl w:ilvl="1" w:tplc="DF461D84" w:tentative="1">
      <w:start w:val="1"/>
      <w:numFmt w:val="bullet"/>
      <w:lvlText w:val="o"/>
      <w:lvlJc w:val="left"/>
      <w:pPr>
        <w:tabs>
          <w:tab w:val="num" w:pos="1440"/>
        </w:tabs>
        <w:ind w:left="1440" w:hanging="360"/>
      </w:pPr>
      <w:rPr>
        <w:rFonts w:ascii="Courier New" w:hAnsi="Courier New" w:hint="default"/>
      </w:rPr>
    </w:lvl>
    <w:lvl w:ilvl="2" w:tplc="954298EC" w:tentative="1">
      <w:start w:val="1"/>
      <w:numFmt w:val="bullet"/>
      <w:lvlText w:val=""/>
      <w:lvlJc w:val="left"/>
      <w:pPr>
        <w:tabs>
          <w:tab w:val="num" w:pos="2160"/>
        </w:tabs>
        <w:ind w:left="2160" w:hanging="360"/>
      </w:pPr>
      <w:rPr>
        <w:rFonts w:ascii="Wingdings" w:hAnsi="Wingdings" w:hint="default"/>
      </w:rPr>
    </w:lvl>
    <w:lvl w:ilvl="3" w:tplc="2376F130" w:tentative="1">
      <w:start w:val="1"/>
      <w:numFmt w:val="bullet"/>
      <w:lvlText w:val=""/>
      <w:lvlJc w:val="left"/>
      <w:pPr>
        <w:tabs>
          <w:tab w:val="num" w:pos="2880"/>
        </w:tabs>
        <w:ind w:left="2880" w:hanging="360"/>
      </w:pPr>
      <w:rPr>
        <w:rFonts w:ascii="Symbol" w:hAnsi="Symbol" w:hint="default"/>
      </w:rPr>
    </w:lvl>
    <w:lvl w:ilvl="4" w:tplc="4F3C49EA" w:tentative="1">
      <w:start w:val="1"/>
      <w:numFmt w:val="bullet"/>
      <w:lvlText w:val="o"/>
      <w:lvlJc w:val="left"/>
      <w:pPr>
        <w:tabs>
          <w:tab w:val="num" w:pos="3600"/>
        </w:tabs>
        <w:ind w:left="3600" w:hanging="360"/>
      </w:pPr>
      <w:rPr>
        <w:rFonts w:ascii="Courier New" w:hAnsi="Courier New" w:hint="default"/>
      </w:rPr>
    </w:lvl>
    <w:lvl w:ilvl="5" w:tplc="E3968CDC" w:tentative="1">
      <w:start w:val="1"/>
      <w:numFmt w:val="bullet"/>
      <w:lvlText w:val=""/>
      <w:lvlJc w:val="left"/>
      <w:pPr>
        <w:tabs>
          <w:tab w:val="num" w:pos="4320"/>
        </w:tabs>
        <w:ind w:left="4320" w:hanging="360"/>
      </w:pPr>
      <w:rPr>
        <w:rFonts w:ascii="Wingdings" w:hAnsi="Wingdings" w:hint="default"/>
      </w:rPr>
    </w:lvl>
    <w:lvl w:ilvl="6" w:tplc="4AC27B8E" w:tentative="1">
      <w:start w:val="1"/>
      <w:numFmt w:val="bullet"/>
      <w:lvlText w:val=""/>
      <w:lvlJc w:val="left"/>
      <w:pPr>
        <w:tabs>
          <w:tab w:val="num" w:pos="5040"/>
        </w:tabs>
        <w:ind w:left="5040" w:hanging="360"/>
      </w:pPr>
      <w:rPr>
        <w:rFonts w:ascii="Symbol" w:hAnsi="Symbol" w:hint="default"/>
      </w:rPr>
    </w:lvl>
    <w:lvl w:ilvl="7" w:tplc="751A0948" w:tentative="1">
      <w:start w:val="1"/>
      <w:numFmt w:val="bullet"/>
      <w:lvlText w:val="o"/>
      <w:lvlJc w:val="left"/>
      <w:pPr>
        <w:tabs>
          <w:tab w:val="num" w:pos="5760"/>
        </w:tabs>
        <w:ind w:left="5760" w:hanging="360"/>
      </w:pPr>
      <w:rPr>
        <w:rFonts w:ascii="Courier New" w:hAnsi="Courier New" w:hint="default"/>
      </w:rPr>
    </w:lvl>
    <w:lvl w:ilvl="8" w:tplc="653047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5B681176">
      <w:start w:val="1"/>
      <w:numFmt w:val="bullet"/>
      <w:lvlText w:val=""/>
      <w:lvlJc w:val="left"/>
      <w:pPr>
        <w:tabs>
          <w:tab w:val="num" w:pos="720"/>
        </w:tabs>
        <w:ind w:left="720" w:hanging="360"/>
      </w:pPr>
      <w:rPr>
        <w:rFonts w:ascii="Symbol" w:hAnsi="Symbol" w:hint="default"/>
      </w:rPr>
    </w:lvl>
    <w:lvl w:ilvl="1" w:tplc="270A3402">
      <w:start w:val="1"/>
      <w:numFmt w:val="bullet"/>
      <w:lvlText w:val="o"/>
      <w:lvlJc w:val="left"/>
      <w:pPr>
        <w:tabs>
          <w:tab w:val="num" w:pos="1440"/>
        </w:tabs>
        <w:ind w:left="1440" w:hanging="360"/>
      </w:pPr>
      <w:rPr>
        <w:rFonts w:ascii="Courier New" w:hAnsi="Courier New" w:hint="default"/>
      </w:rPr>
    </w:lvl>
    <w:lvl w:ilvl="2" w:tplc="BB9CC4CC" w:tentative="1">
      <w:start w:val="1"/>
      <w:numFmt w:val="bullet"/>
      <w:lvlText w:val=""/>
      <w:lvlJc w:val="left"/>
      <w:pPr>
        <w:tabs>
          <w:tab w:val="num" w:pos="2160"/>
        </w:tabs>
        <w:ind w:left="2160" w:hanging="360"/>
      </w:pPr>
      <w:rPr>
        <w:rFonts w:ascii="Wingdings" w:hAnsi="Wingdings" w:hint="default"/>
      </w:rPr>
    </w:lvl>
    <w:lvl w:ilvl="3" w:tplc="3B0818DE" w:tentative="1">
      <w:start w:val="1"/>
      <w:numFmt w:val="bullet"/>
      <w:lvlText w:val=""/>
      <w:lvlJc w:val="left"/>
      <w:pPr>
        <w:tabs>
          <w:tab w:val="num" w:pos="2880"/>
        </w:tabs>
        <w:ind w:left="2880" w:hanging="360"/>
      </w:pPr>
      <w:rPr>
        <w:rFonts w:ascii="Symbol" w:hAnsi="Symbol" w:hint="default"/>
      </w:rPr>
    </w:lvl>
    <w:lvl w:ilvl="4" w:tplc="49CC90D0" w:tentative="1">
      <w:start w:val="1"/>
      <w:numFmt w:val="bullet"/>
      <w:lvlText w:val="o"/>
      <w:lvlJc w:val="left"/>
      <w:pPr>
        <w:tabs>
          <w:tab w:val="num" w:pos="3600"/>
        </w:tabs>
        <w:ind w:left="3600" w:hanging="360"/>
      </w:pPr>
      <w:rPr>
        <w:rFonts w:ascii="Courier New" w:hAnsi="Courier New" w:hint="default"/>
      </w:rPr>
    </w:lvl>
    <w:lvl w:ilvl="5" w:tplc="00C025C2" w:tentative="1">
      <w:start w:val="1"/>
      <w:numFmt w:val="bullet"/>
      <w:lvlText w:val=""/>
      <w:lvlJc w:val="left"/>
      <w:pPr>
        <w:tabs>
          <w:tab w:val="num" w:pos="4320"/>
        </w:tabs>
        <w:ind w:left="4320" w:hanging="360"/>
      </w:pPr>
      <w:rPr>
        <w:rFonts w:ascii="Wingdings" w:hAnsi="Wingdings" w:hint="default"/>
      </w:rPr>
    </w:lvl>
    <w:lvl w:ilvl="6" w:tplc="F6861C14" w:tentative="1">
      <w:start w:val="1"/>
      <w:numFmt w:val="bullet"/>
      <w:lvlText w:val=""/>
      <w:lvlJc w:val="left"/>
      <w:pPr>
        <w:tabs>
          <w:tab w:val="num" w:pos="5040"/>
        </w:tabs>
        <w:ind w:left="5040" w:hanging="360"/>
      </w:pPr>
      <w:rPr>
        <w:rFonts w:ascii="Symbol" w:hAnsi="Symbol" w:hint="default"/>
      </w:rPr>
    </w:lvl>
    <w:lvl w:ilvl="7" w:tplc="97E6BCB6" w:tentative="1">
      <w:start w:val="1"/>
      <w:numFmt w:val="bullet"/>
      <w:lvlText w:val="o"/>
      <w:lvlJc w:val="left"/>
      <w:pPr>
        <w:tabs>
          <w:tab w:val="num" w:pos="5760"/>
        </w:tabs>
        <w:ind w:left="5760" w:hanging="360"/>
      </w:pPr>
      <w:rPr>
        <w:rFonts w:ascii="Courier New" w:hAnsi="Courier New" w:hint="default"/>
      </w:rPr>
    </w:lvl>
    <w:lvl w:ilvl="8" w:tplc="015694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C2C8209C">
      <w:start w:val="1"/>
      <w:numFmt w:val="decimal"/>
      <w:pStyle w:val="References"/>
      <w:lvlText w:val="%1."/>
      <w:lvlJc w:val="left"/>
      <w:pPr>
        <w:tabs>
          <w:tab w:val="num" w:pos="360"/>
        </w:tabs>
        <w:ind w:left="360" w:hanging="360"/>
      </w:pPr>
      <w:rPr>
        <w:rFonts w:hint="default"/>
      </w:rPr>
    </w:lvl>
    <w:lvl w:ilvl="1" w:tplc="816ED71C">
      <w:start w:val="1"/>
      <w:numFmt w:val="lowerLetter"/>
      <w:lvlText w:val="%2."/>
      <w:lvlJc w:val="left"/>
      <w:pPr>
        <w:tabs>
          <w:tab w:val="num" w:pos="1620"/>
        </w:tabs>
        <w:ind w:left="1620" w:hanging="360"/>
      </w:pPr>
    </w:lvl>
    <w:lvl w:ilvl="2" w:tplc="F6CA3096" w:tentative="1">
      <w:start w:val="1"/>
      <w:numFmt w:val="lowerRoman"/>
      <w:lvlText w:val="%3."/>
      <w:lvlJc w:val="right"/>
      <w:pPr>
        <w:tabs>
          <w:tab w:val="num" w:pos="2340"/>
        </w:tabs>
        <w:ind w:left="2340" w:hanging="180"/>
      </w:pPr>
    </w:lvl>
    <w:lvl w:ilvl="3" w:tplc="6A5E0E10" w:tentative="1">
      <w:start w:val="1"/>
      <w:numFmt w:val="decimal"/>
      <w:lvlText w:val="%4."/>
      <w:lvlJc w:val="left"/>
      <w:pPr>
        <w:tabs>
          <w:tab w:val="num" w:pos="3060"/>
        </w:tabs>
        <w:ind w:left="3060" w:hanging="360"/>
      </w:pPr>
    </w:lvl>
    <w:lvl w:ilvl="4" w:tplc="B9DA934C" w:tentative="1">
      <w:start w:val="1"/>
      <w:numFmt w:val="lowerLetter"/>
      <w:lvlText w:val="%5."/>
      <w:lvlJc w:val="left"/>
      <w:pPr>
        <w:tabs>
          <w:tab w:val="num" w:pos="3780"/>
        </w:tabs>
        <w:ind w:left="3780" w:hanging="360"/>
      </w:pPr>
    </w:lvl>
    <w:lvl w:ilvl="5" w:tplc="6F268DA2" w:tentative="1">
      <w:start w:val="1"/>
      <w:numFmt w:val="lowerRoman"/>
      <w:lvlText w:val="%6."/>
      <w:lvlJc w:val="right"/>
      <w:pPr>
        <w:tabs>
          <w:tab w:val="num" w:pos="4500"/>
        </w:tabs>
        <w:ind w:left="4500" w:hanging="180"/>
      </w:pPr>
    </w:lvl>
    <w:lvl w:ilvl="6" w:tplc="08F63950" w:tentative="1">
      <w:start w:val="1"/>
      <w:numFmt w:val="decimal"/>
      <w:lvlText w:val="%7."/>
      <w:lvlJc w:val="left"/>
      <w:pPr>
        <w:tabs>
          <w:tab w:val="num" w:pos="5220"/>
        </w:tabs>
        <w:ind w:left="5220" w:hanging="360"/>
      </w:pPr>
    </w:lvl>
    <w:lvl w:ilvl="7" w:tplc="FCFAAF1C" w:tentative="1">
      <w:start w:val="1"/>
      <w:numFmt w:val="lowerLetter"/>
      <w:lvlText w:val="%8."/>
      <w:lvlJc w:val="left"/>
      <w:pPr>
        <w:tabs>
          <w:tab w:val="num" w:pos="5940"/>
        </w:tabs>
        <w:ind w:left="5940" w:hanging="360"/>
      </w:pPr>
    </w:lvl>
    <w:lvl w:ilvl="8" w:tplc="66E0F8D0"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FF4237DE">
      <w:start w:val="1"/>
      <w:numFmt w:val="bullet"/>
      <w:lvlText w:val=""/>
      <w:lvlJc w:val="left"/>
      <w:pPr>
        <w:tabs>
          <w:tab w:val="num" w:pos="720"/>
        </w:tabs>
        <w:ind w:left="720" w:hanging="360"/>
      </w:pPr>
      <w:rPr>
        <w:rFonts w:ascii="Symbol" w:hAnsi="Symbol" w:hint="default"/>
      </w:rPr>
    </w:lvl>
    <w:lvl w:ilvl="1" w:tplc="C9E87C24" w:tentative="1">
      <w:start w:val="1"/>
      <w:numFmt w:val="bullet"/>
      <w:lvlText w:val="o"/>
      <w:lvlJc w:val="left"/>
      <w:pPr>
        <w:tabs>
          <w:tab w:val="num" w:pos="1440"/>
        </w:tabs>
        <w:ind w:left="1440" w:hanging="360"/>
      </w:pPr>
      <w:rPr>
        <w:rFonts w:ascii="Courier New" w:hAnsi="Courier New" w:hint="default"/>
      </w:rPr>
    </w:lvl>
    <w:lvl w:ilvl="2" w:tplc="EB0CEAEC" w:tentative="1">
      <w:start w:val="1"/>
      <w:numFmt w:val="bullet"/>
      <w:lvlText w:val=""/>
      <w:lvlJc w:val="left"/>
      <w:pPr>
        <w:tabs>
          <w:tab w:val="num" w:pos="2160"/>
        </w:tabs>
        <w:ind w:left="2160" w:hanging="360"/>
      </w:pPr>
      <w:rPr>
        <w:rFonts w:ascii="Wingdings" w:hAnsi="Wingdings" w:hint="default"/>
      </w:rPr>
    </w:lvl>
    <w:lvl w:ilvl="3" w:tplc="E652972E" w:tentative="1">
      <w:start w:val="1"/>
      <w:numFmt w:val="bullet"/>
      <w:lvlText w:val=""/>
      <w:lvlJc w:val="left"/>
      <w:pPr>
        <w:tabs>
          <w:tab w:val="num" w:pos="2880"/>
        </w:tabs>
        <w:ind w:left="2880" w:hanging="360"/>
      </w:pPr>
      <w:rPr>
        <w:rFonts w:ascii="Symbol" w:hAnsi="Symbol" w:hint="default"/>
      </w:rPr>
    </w:lvl>
    <w:lvl w:ilvl="4" w:tplc="5B263D50" w:tentative="1">
      <w:start w:val="1"/>
      <w:numFmt w:val="bullet"/>
      <w:lvlText w:val="o"/>
      <w:lvlJc w:val="left"/>
      <w:pPr>
        <w:tabs>
          <w:tab w:val="num" w:pos="3600"/>
        </w:tabs>
        <w:ind w:left="3600" w:hanging="360"/>
      </w:pPr>
      <w:rPr>
        <w:rFonts w:ascii="Courier New" w:hAnsi="Courier New" w:hint="default"/>
      </w:rPr>
    </w:lvl>
    <w:lvl w:ilvl="5" w:tplc="B3E62EF8" w:tentative="1">
      <w:start w:val="1"/>
      <w:numFmt w:val="bullet"/>
      <w:lvlText w:val=""/>
      <w:lvlJc w:val="left"/>
      <w:pPr>
        <w:tabs>
          <w:tab w:val="num" w:pos="4320"/>
        </w:tabs>
        <w:ind w:left="4320" w:hanging="360"/>
      </w:pPr>
      <w:rPr>
        <w:rFonts w:ascii="Wingdings" w:hAnsi="Wingdings" w:hint="default"/>
      </w:rPr>
    </w:lvl>
    <w:lvl w:ilvl="6" w:tplc="4AAAC1CA" w:tentative="1">
      <w:start w:val="1"/>
      <w:numFmt w:val="bullet"/>
      <w:lvlText w:val=""/>
      <w:lvlJc w:val="left"/>
      <w:pPr>
        <w:tabs>
          <w:tab w:val="num" w:pos="5040"/>
        </w:tabs>
        <w:ind w:left="5040" w:hanging="360"/>
      </w:pPr>
      <w:rPr>
        <w:rFonts w:ascii="Symbol" w:hAnsi="Symbol" w:hint="default"/>
      </w:rPr>
    </w:lvl>
    <w:lvl w:ilvl="7" w:tplc="F8602BAE" w:tentative="1">
      <w:start w:val="1"/>
      <w:numFmt w:val="bullet"/>
      <w:lvlText w:val="o"/>
      <w:lvlJc w:val="left"/>
      <w:pPr>
        <w:tabs>
          <w:tab w:val="num" w:pos="5760"/>
        </w:tabs>
        <w:ind w:left="5760" w:hanging="360"/>
      </w:pPr>
      <w:rPr>
        <w:rFonts w:ascii="Courier New" w:hAnsi="Courier New" w:hint="default"/>
      </w:rPr>
    </w:lvl>
    <w:lvl w:ilvl="8" w:tplc="FA6A65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110E1"/>
    <w:multiLevelType w:val="hybridMultilevel"/>
    <w:tmpl w:val="553EA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6"/>
  </w:num>
  <w:num w:numId="7">
    <w:abstractNumId w:val="4"/>
  </w:num>
  <w:num w:numId="8">
    <w:abstractNumId w:val="14"/>
  </w:num>
  <w:num w:numId="9">
    <w:abstractNumId w:val="13"/>
  </w:num>
  <w:num w:numId="10">
    <w:abstractNumId w:val="22"/>
  </w:num>
  <w:num w:numId="11">
    <w:abstractNumId w:val="15"/>
  </w:num>
  <w:num w:numId="12">
    <w:abstractNumId w:val="7"/>
  </w:num>
  <w:num w:numId="13">
    <w:abstractNumId w:val="12"/>
  </w:num>
  <w:num w:numId="14">
    <w:abstractNumId w:val="20"/>
  </w:num>
  <w:num w:numId="15">
    <w:abstractNumId w:val="24"/>
  </w:num>
  <w:num w:numId="16">
    <w:abstractNumId w:val="8"/>
  </w:num>
  <w:num w:numId="17">
    <w:abstractNumId w:val="10"/>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0E17"/>
    <w:rsid w:val="00055FF8"/>
    <w:rsid w:val="0007246B"/>
    <w:rsid w:val="001309A5"/>
    <w:rsid w:val="001444AB"/>
    <w:rsid w:val="001A75E6"/>
    <w:rsid w:val="002E39BE"/>
    <w:rsid w:val="00440D4B"/>
    <w:rsid w:val="0047543A"/>
    <w:rsid w:val="004A675F"/>
    <w:rsid w:val="004C048E"/>
    <w:rsid w:val="005A0BA9"/>
    <w:rsid w:val="005A5112"/>
    <w:rsid w:val="005B0A5C"/>
    <w:rsid w:val="006071C2"/>
    <w:rsid w:val="00626F92"/>
    <w:rsid w:val="00650175"/>
    <w:rsid w:val="00721BBA"/>
    <w:rsid w:val="00736717"/>
    <w:rsid w:val="008054D2"/>
    <w:rsid w:val="008674F6"/>
    <w:rsid w:val="008855D3"/>
    <w:rsid w:val="008F3271"/>
    <w:rsid w:val="00925D02"/>
    <w:rsid w:val="009306A1"/>
    <w:rsid w:val="00940747"/>
    <w:rsid w:val="009B581D"/>
    <w:rsid w:val="009C22C3"/>
    <w:rsid w:val="00A21734"/>
    <w:rsid w:val="00A96D21"/>
    <w:rsid w:val="00AC734C"/>
    <w:rsid w:val="00B0003B"/>
    <w:rsid w:val="00B02B7D"/>
    <w:rsid w:val="00B603BE"/>
    <w:rsid w:val="00BD7D2B"/>
    <w:rsid w:val="00BE7290"/>
    <w:rsid w:val="00C12DAA"/>
    <w:rsid w:val="00C34C3E"/>
    <w:rsid w:val="00C8070C"/>
    <w:rsid w:val="00C90480"/>
    <w:rsid w:val="00CA0507"/>
    <w:rsid w:val="00D239D6"/>
    <w:rsid w:val="00D351D8"/>
    <w:rsid w:val="00D406F3"/>
    <w:rsid w:val="00D46A26"/>
    <w:rsid w:val="00DA063E"/>
    <w:rsid w:val="00DB219B"/>
    <w:rsid w:val="00DC69F1"/>
    <w:rsid w:val="00E046B2"/>
    <w:rsid w:val="00E14A60"/>
    <w:rsid w:val="00E1664E"/>
    <w:rsid w:val="00E90BB4"/>
    <w:rsid w:val="00E9636B"/>
    <w:rsid w:val="00EB3C8F"/>
    <w:rsid w:val="00EE5954"/>
    <w:rsid w:val="00F344CF"/>
    <w:rsid w:val="00F80FFA"/>
    <w:rsid w:val="00F8317E"/>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CD6C"/>
  <w15:docId w15:val="{A024FAC2-E7B8-4B9E-8A5D-EC3EBF4D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626F92"/>
    <w:pPr>
      <w:ind w:left="720"/>
      <w:contextualSpacing/>
    </w:pPr>
  </w:style>
  <w:style w:type="paragraph" w:styleId="NormalWeb">
    <w:name w:val="Normal (Web)"/>
    <w:basedOn w:val="Normal"/>
    <w:uiPriority w:val="99"/>
    <w:semiHidden/>
    <w:unhideWhenUsed/>
    <w:rsid w:val="009C22C3"/>
    <w:pPr>
      <w:spacing w:before="100" w:beforeAutospacing="1" w:after="100" w:afterAutospacing="1"/>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10564">
      <w:bodyDiv w:val="1"/>
      <w:marLeft w:val="0"/>
      <w:marRight w:val="0"/>
      <w:marTop w:val="0"/>
      <w:marBottom w:val="0"/>
      <w:divBdr>
        <w:top w:val="none" w:sz="0" w:space="0" w:color="auto"/>
        <w:left w:val="none" w:sz="0" w:space="0" w:color="auto"/>
        <w:bottom w:val="none" w:sz="0" w:space="0" w:color="auto"/>
        <w:right w:val="none" w:sz="0" w:space="0" w:color="auto"/>
      </w:divBdr>
    </w:div>
    <w:div w:id="19833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7226/10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1374</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Ikonnikova, Svetlana</cp:lastModifiedBy>
  <cp:revision>3</cp:revision>
  <cp:lastPrinted>2012-01-19T09:58:00Z</cp:lastPrinted>
  <dcterms:created xsi:type="dcterms:W3CDTF">2020-01-24T14:45:00Z</dcterms:created>
  <dcterms:modified xsi:type="dcterms:W3CDTF">2020-01-24T14:53:00Z</dcterms:modified>
</cp:coreProperties>
</file>