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78A81" w14:textId="77777777" w:rsidR="00DC69F1" w:rsidRDefault="00DC69F1" w:rsidP="002A52A6">
      <w:pPr>
        <w:framePr w:w="10800" w:h="2391" w:hRule="exact" w:hSpace="187" w:wrap="auto" w:vAnchor="page" w:hAnchor="page" w:x="664" w:y="1051"/>
        <w:jc w:val="center"/>
      </w:pPr>
      <w:r>
        <w:t xml:space="preserve">       </w:t>
      </w:r>
      <w:r>
        <w:tab/>
      </w:r>
      <w:r>
        <w:tab/>
      </w:r>
      <w:r>
        <w:tab/>
      </w:r>
      <w:r>
        <w:tab/>
      </w:r>
      <w:r>
        <w:tab/>
      </w:r>
      <w:r>
        <w:tab/>
      </w:r>
      <w:r>
        <w:tab/>
      </w:r>
      <w:r>
        <w:tab/>
      </w:r>
      <w:r>
        <w:tab/>
        <w:t xml:space="preserve">                                                 </w:t>
      </w:r>
      <w:r>
        <w:tab/>
      </w:r>
    </w:p>
    <w:p w14:paraId="1F796276" w14:textId="139BE592" w:rsidR="00DC69F1" w:rsidRDefault="00E813AC" w:rsidP="002A52A6">
      <w:pPr>
        <w:pStyle w:val="BodyText"/>
        <w:framePr w:w="10800" w:h="2391" w:hRule="exact" w:hSpace="187" w:wrap="auto" w:vAnchor="page" w:hAnchor="page" w:x="664" w:y="1051"/>
        <w:rPr>
          <w:b/>
          <w:sz w:val="28"/>
          <w:szCs w:val="28"/>
        </w:rPr>
      </w:pPr>
      <w:r>
        <w:rPr>
          <w:b/>
          <w:i/>
          <w:sz w:val="28"/>
          <w:szCs w:val="28"/>
        </w:rPr>
        <w:t>DYNAMIC MECHANISMS OF LOW-CARBON INVESTMENT DECISION IN THE CONTEXT OF UK ELECTRICITY GRID NETWORK</w:t>
      </w:r>
    </w:p>
    <w:p w14:paraId="6E25D649" w14:textId="78F82568" w:rsidR="00DC69F1" w:rsidRDefault="002A52A6" w:rsidP="002A52A6">
      <w:pPr>
        <w:pStyle w:val="BodyText"/>
        <w:framePr w:w="10800" w:h="2391" w:hRule="exact" w:hSpace="187" w:wrap="auto" w:vAnchor="page" w:hAnchor="page" w:x="664" w:y="1051"/>
        <w:jc w:val="right"/>
        <w:rPr>
          <w:sz w:val="20"/>
        </w:rPr>
      </w:pPr>
      <w:r>
        <w:rPr>
          <w:sz w:val="20"/>
        </w:rPr>
        <w:t>Saheed Bello</w:t>
      </w:r>
      <w:r w:rsidR="00DC69F1">
        <w:rPr>
          <w:sz w:val="20"/>
        </w:rPr>
        <w:t>,</w:t>
      </w:r>
      <w:r w:rsidR="00CE5FB8">
        <w:rPr>
          <w:sz w:val="20"/>
        </w:rPr>
        <w:t xml:space="preserve"> PhD Student</w:t>
      </w:r>
      <w:r w:rsidR="00DC69F1">
        <w:rPr>
          <w:sz w:val="20"/>
        </w:rPr>
        <w:t xml:space="preserve"> </w:t>
      </w:r>
      <w:r>
        <w:rPr>
          <w:sz w:val="20"/>
        </w:rPr>
        <w:t>Loughborough University</w:t>
      </w:r>
      <w:r w:rsidR="00DC69F1" w:rsidRPr="00D767DA">
        <w:rPr>
          <w:sz w:val="20"/>
        </w:rPr>
        <w:t xml:space="preserve">, </w:t>
      </w:r>
      <w:r>
        <w:rPr>
          <w:sz w:val="20"/>
        </w:rPr>
        <w:t>+447405804586</w:t>
      </w:r>
      <w:r w:rsidR="00DC69F1" w:rsidRPr="00D767DA">
        <w:rPr>
          <w:sz w:val="20"/>
        </w:rPr>
        <w:t xml:space="preserve">, </w:t>
      </w:r>
      <w:hyperlink r:id="rId7" w:history="1">
        <w:r w:rsidR="00C57196" w:rsidRPr="00F42AF3">
          <w:rPr>
            <w:rStyle w:val="Hyperlink"/>
            <w:sz w:val="20"/>
          </w:rPr>
          <w:t>s.bello@lboro.ac.uk</w:t>
        </w:r>
      </w:hyperlink>
    </w:p>
    <w:p w14:paraId="1BA2AE81" w14:textId="77777777" w:rsidR="00C57196" w:rsidRPr="00D767DA" w:rsidRDefault="00C57196" w:rsidP="002A52A6">
      <w:pPr>
        <w:pStyle w:val="BodyText"/>
        <w:framePr w:w="10800" w:h="2391" w:hRule="exact" w:hSpace="187" w:wrap="auto" w:vAnchor="page" w:hAnchor="page" w:x="664" w:y="1051"/>
        <w:jc w:val="right"/>
        <w:rPr>
          <w:sz w:val="20"/>
        </w:rPr>
      </w:pPr>
      <w:bookmarkStart w:id="0" w:name="_GoBack"/>
    </w:p>
    <w:bookmarkEnd w:id="0"/>
    <w:p w14:paraId="21E42C26" w14:textId="77777777" w:rsidR="00FC73E0" w:rsidRDefault="00FC73E0" w:rsidP="00CE5FB8">
      <w:pPr>
        <w:pStyle w:val="Heading2"/>
        <w:rPr>
          <w:i w:val="0"/>
          <w:sz w:val="24"/>
          <w:szCs w:val="24"/>
        </w:rPr>
      </w:pPr>
    </w:p>
    <w:p w14:paraId="497E6746"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4B1DC49F" w14:textId="108269C3" w:rsidR="004B6C3C" w:rsidRPr="00CE5FB8" w:rsidRDefault="002A52A6" w:rsidP="002A52A6">
      <w:pPr>
        <w:jc w:val="both"/>
      </w:pPr>
      <w:r w:rsidRPr="00CE5FB8">
        <w:t>The stable global CO2 emissions from electricity generation have been recorded since 1990. However, electricity-generated CO2 emissions rose significantly in the early 2010s</w:t>
      </w:r>
      <w:r w:rsidR="00E47845" w:rsidRPr="00CE5FB8">
        <w:t xml:space="preserve"> in order</w:t>
      </w:r>
      <w:r w:rsidRPr="00CE5FB8">
        <w:t xml:space="preserve"> to satisfy the increasing global electricity demand. The level of electricity-related CO2 emissions remains flat due to the increasing global concern for climate change </w:t>
      </w:r>
      <w:r w:rsidRPr="00CE5FB8">
        <w:fldChar w:fldCharType="begin" w:fldLock="1"/>
      </w:r>
      <w:r w:rsidRPr="00CE5FB8">
        <w:instrText>ADDIN CSL_CITATION {"citationItems":[{"id":"ITEM-1","itemData":{"author":[{"dropping-particle":"","family":"IEA","given":"","non-dropping-particle":"","parse-names":false,"suffix":""}],"id":"ITEM-1","issue":"March","issued":{"date-parts":[["2019"]]},"page":"8-11","title":"Tracking the decoupling of electricity demand and associated CO2 emissions","type":"article-journal"},"uris":["http://www.mendeley.com/documents/?uuid=0c6d0133-569c-45ce-adb6-722f56de9f41"]}],"mendeley":{"formattedCitation":"(IEA, 2019)","plainTextFormattedCitation":"(IEA, 2019)","previouslyFormattedCitation":"(IEA, 2019)"},"properties":{"noteIndex":0},"schema":"https://github.com/citation-style-language/schema/raw/master/csl-citation.json"}</w:instrText>
      </w:r>
      <w:r w:rsidRPr="00CE5FB8">
        <w:fldChar w:fldCharType="separate"/>
      </w:r>
      <w:r w:rsidRPr="00CE5FB8">
        <w:rPr>
          <w:noProof/>
        </w:rPr>
        <w:t>(IEA, 2019)</w:t>
      </w:r>
      <w:r w:rsidRPr="00CE5FB8">
        <w:fldChar w:fldCharType="end"/>
      </w:r>
      <w:r w:rsidRPr="00CE5FB8">
        <w:t>.</w:t>
      </w:r>
      <w:r w:rsidR="00CE5FB8" w:rsidRPr="00CE5FB8">
        <w:t xml:space="preserve"> </w:t>
      </w:r>
      <w:r w:rsidRPr="00CE5FB8">
        <w:t>In 2019, the electricity is the leading driver of CO2 emission accounting for about 40% of global energy-related CO2 emissions and 25% of the world greenhouse gases(GHGs) emission. In addition, emissions from electricity generation rose by nearly 100 percent to 12.5GtCO2 in 2017 against 6.3GtCO2 in 1990</w:t>
      </w:r>
      <w:r w:rsidR="00CE5FB8" w:rsidRPr="00CE5FB8">
        <w:t xml:space="preserve"> </w:t>
      </w:r>
      <w:r w:rsidR="00CE5FB8" w:rsidRPr="00CE5FB8">
        <w:fldChar w:fldCharType="begin" w:fldLock="1"/>
      </w:r>
      <w:r w:rsidR="00CE5FB8" w:rsidRPr="00CE5FB8">
        <w:instrText>ADDIN CSL_CITATION {"citationItems":[{"id":"ITEM-1","itemData":{"author":[{"dropping-particle":"","family":"IEA","given":"","non-dropping-particle":"","parse-names":false,"suffix":""}],"id":"ITEM-1","issue":"March","issued":{"date-parts":[["2019"]]},"page":"8-11","title":"Tracking the decoupling of electricity demand and associated CO2 emissions","type":"article-journal"},"uris":["http://www.mendeley.com/documents/?uuid=0c6d0133-569c-45ce-adb6-722f56de9f41"]}],"mendeley":{"formattedCitation":"(IEA, 2019)","plainTextFormattedCitation":"(IEA, 2019)","previouslyFormattedCitation":"(IEA, 2019)"},"properties":{"noteIndex":0},"schema":"https://github.com/citation-style-language/schema/raw/master/csl-citation.json"}</w:instrText>
      </w:r>
      <w:r w:rsidR="00CE5FB8" w:rsidRPr="00CE5FB8">
        <w:fldChar w:fldCharType="separate"/>
      </w:r>
      <w:r w:rsidR="00CE5FB8" w:rsidRPr="00CE5FB8">
        <w:rPr>
          <w:noProof/>
        </w:rPr>
        <w:t>(IEA, 2019)</w:t>
      </w:r>
      <w:r w:rsidR="00CE5FB8" w:rsidRPr="00CE5FB8">
        <w:fldChar w:fldCharType="end"/>
      </w:r>
      <w:r w:rsidRPr="00CE5FB8">
        <w:t xml:space="preserve">. </w:t>
      </w:r>
    </w:p>
    <w:p w14:paraId="1A7B0408" w14:textId="77777777" w:rsidR="004B6C3C" w:rsidRPr="00CE5FB8" w:rsidRDefault="004B6C3C" w:rsidP="002A52A6">
      <w:pPr>
        <w:jc w:val="both"/>
      </w:pPr>
    </w:p>
    <w:p w14:paraId="4B991549" w14:textId="4FE2170C" w:rsidR="002A52A6" w:rsidRPr="00CE5FB8" w:rsidRDefault="00E47845" w:rsidP="002A52A6">
      <w:pPr>
        <w:jc w:val="both"/>
      </w:pPr>
      <w:r w:rsidRPr="00CE5FB8">
        <w:t>Thus, t</w:t>
      </w:r>
      <w:r w:rsidR="002A52A6" w:rsidRPr="00CE5FB8">
        <w:t>he fundamental step is to curb the use of fossil fuels in generation electricity. This implies the decarbonization of electricity sector through the deployment of renewable energy sources. In addition, more efforts from the world including the developed economies are still required to achieve the climate goals</w:t>
      </w:r>
      <w:r w:rsidR="002A52A6" w:rsidRPr="00CE5FB8">
        <w:fldChar w:fldCharType="begin" w:fldLock="1"/>
      </w:r>
      <w:r w:rsidR="002A52A6" w:rsidRPr="00CE5FB8">
        <w:instrText>ADDIN CSL_CITATION {"citationItems":[{"id":"ITEM-1","itemData":{"author":[{"dropping-particle":"","family":"IEA","given":"","non-dropping-particle":"","parse-names":false,"suffix":""}],"id":"ITEM-1","issue":"March","issued":{"date-parts":[["2019"]]},"page":"8-11","title":"Tracking the decoupling of electricity demand and associated CO2 emissions","type":"article-journal"},"uris":["http://www.mendeley.com/documents/?uuid=0c6d0133-569c-45ce-adb6-722f56de9f41"]}],"mendeley":{"formattedCitation":"(IEA, 2019)","plainTextFormattedCitation":"(IEA, 2019)"},"properties":{"noteIndex":0},"schema":"https://github.com/citation-style-language/schema/raw/master/csl-citation.json"}</w:instrText>
      </w:r>
      <w:r w:rsidR="002A52A6" w:rsidRPr="00CE5FB8">
        <w:fldChar w:fldCharType="separate"/>
      </w:r>
      <w:r w:rsidR="002A52A6" w:rsidRPr="00CE5FB8">
        <w:rPr>
          <w:noProof/>
        </w:rPr>
        <w:t>(IEA, 2019)</w:t>
      </w:r>
      <w:r w:rsidR="002A52A6" w:rsidRPr="00CE5FB8">
        <w:fldChar w:fldCharType="end"/>
      </w:r>
      <w:r w:rsidR="002A52A6" w:rsidRPr="00CE5FB8">
        <w:t xml:space="preserve">. Therefore, this paper </w:t>
      </w:r>
      <w:r w:rsidR="00CE5FB8" w:rsidRPr="00CE5FB8">
        <w:t>examines how different renewable energy technologies can be optimally to achieve renewable electricity target in the context of UK electricity grid network.</w:t>
      </w:r>
      <w:r w:rsidR="002A52A6" w:rsidRPr="00CE5FB8">
        <w:t xml:space="preserve"> </w:t>
      </w:r>
    </w:p>
    <w:p w14:paraId="3FD6C0DF" w14:textId="77777777" w:rsidR="00E41AA2" w:rsidRPr="00CE5FB8" w:rsidRDefault="00E41AA2" w:rsidP="002A52A6">
      <w:pPr>
        <w:jc w:val="both"/>
      </w:pPr>
    </w:p>
    <w:p w14:paraId="29C36BC4" w14:textId="7AF2CDA3" w:rsidR="00E41AA2" w:rsidRPr="00CE5FB8" w:rsidRDefault="00C57196" w:rsidP="00C57196">
      <w:pPr>
        <w:jc w:val="both"/>
      </w:pPr>
      <w:r>
        <w:t>S</w:t>
      </w:r>
      <w:r w:rsidR="00E41AA2" w:rsidRPr="00CE5FB8">
        <w:t>everal scholarly works (e.g. Tan et al., 2013) have focused on the optimal allocated mix of renewable generation through three broad approaches, namely: conventional techniques (simulation and econometrics); artificial intelligence and hybrid intelligent system techniques. These techniques have been mainly applied to study the integration of RES-E on distribution grid. However, it is also important to consider the additional issue on the transmission infrastructure when examining allocation problems. Few studies have applied the approaches on the transmission grid level with a restriction to single renewable energy sources such as solar (Mainzer et al., 2014), wind (</w:t>
      </w:r>
      <w:r w:rsidR="00E41AA2" w:rsidRPr="00CE5FB8">
        <w:rPr>
          <w:noProof/>
        </w:rPr>
        <w:t>Grassi, Chokani and Abhari, 2012</w:t>
      </w:r>
      <w:r w:rsidR="00E41AA2" w:rsidRPr="00CE5FB8">
        <w:t xml:space="preserve">) or limited spatial scales in the case of multiple RES-E type (Zografidou et al., 2016).  </w:t>
      </w:r>
    </w:p>
    <w:p w14:paraId="4A9A2DA8" w14:textId="6AC94943" w:rsidR="00DC69F1" w:rsidRDefault="00E41AA2" w:rsidP="00CE5FB8">
      <w:pPr>
        <w:pStyle w:val="BodyText2"/>
        <w:spacing w:after="200"/>
        <w:ind w:firstLine="0"/>
      </w:pPr>
      <w:r w:rsidRPr="00CE5FB8">
        <w:t>While these scholarly works have increased our understanding on the cost optimal mix of the fully renewable energy system, few studies have examined the influence of the electricity grid structure on the appropriate renewable electricity mix (</w:t>
      </w:r>
      <w:r w:rsidRPr="00CE5FB8">
        <w:rPr>
          <w:noProof/>
        </w:rPr>
        <w:t>Deetjen, Reimers and Webber, 2018</w:t>
      </w:r>
      <w:r w:rsidRPr="00CE5FB8">
        <w:t>; Yan et al., 2017).  These few literatures have applied the static grid topology model to determine the optimal combination of solar and wind with only one conventional technology (gas). Although, a dynamic evolutionary model of the electricity network infrastructure to prevent cascade failures is promoted in the most literature (</w:t>
      </w:r>
      <w:r w:rsidRPr="00CE5FB8">
        <w:rPr>
          <w:noProof/>
          <w:color w:val="222222"/>
          <w:shd w:val="clear" w:color="auto" w:fill="FFFFFF"/>
        </w:rPr>
        <w:t>Espejo, Lumbreras and Ramos, 2018</w:t>
      </w:r>
      <w:r w:rsidRPr="00CE5FB8">
        <w:t>; Azzolin et al, 2018; Kim et al., 2017).  It would be more important to apply the approach to a variable grid connection of renewable energy electricity generator to investigate how the future transmission grid could be used to meet renewable electricity (RES-E) targets</w:t>
      </w:r>
      <w:r w:rsidR="00CE5FB8" w:rsidRPr="00CE5FB8">
        <w:t>. Thus, this paper addresses the literature gap in the context of UK electricity grid network.</w:t>
      </w:r>
    </w:p>
    <w:p w14:paraId="4A3845C5" w14:textId="77777777" w:rsidR="00CE5FB8" w:rsidRPr="00A247C7" w:rsidRDefault="00CE5FB8" w:rsidP="00CE5FB8">
      <w:pPr>
        <w:pStyle w:val="BodyText2"/>
        <w:spacing w:after="200"/>
        <w:ind w:firstLine="0"/>
        <w:rPr>
          <w:i/>
        </w:rPr>
      </w:pPr>
    </w:p>
    <w:p w14:paraId="18E90000" w14:textId="77FA0EA7" w:rsidR="00DC69F1" w:rsidRPr="00CE5FB8" w:rsidRDefault="00DC69F1" w:rsidP="00CE5FB8">
      <w:pPr>
        <w:pStyle w:val="Heading2"/>
        <w:rPr>
          <w:i w:val="0"/>
          <w:sz w:val="24"/>
          <w:szCs w:val="24"/>
        </w:rPr>
      </w:pPr>
      <w:r w:rsidRPr="00D767DA">
        <w:rPr>
          <w:i w:val="0"/>
          <w:sz w:val="24"/>
          <w:szCs w:val="24"/>
        </w:rPr>
        <w:t>Methods</w:t>
      </w:r>
    </w:p>
    <w:p w14:paraId="454AC81C" w14:textId="4A7A9733" w:rsidR="00E41AA2" w:rsidRPr="00CE5FB8" w:rsidRDefault="00922EC5" w:rsidP="00E41AA2">
      <w:pPr>
        <w:pStyle w:val="BodyText2"/>
        <w:spacing w:after="200"/>
        <w:ind w:firstLine="0"/>
        <w:rPr>
          <w:i/>
        </w:rPr>
      </w:pPr>
      <w:r w:rsidRPr="00CE5FB8">
        <w:rPr>
          <w:rFonts w:eastAsia="Garamond"/>
        </w:rPr>
        <w:t xml:space="preserve">Using the simple  preferential attachment network as a starting point, the paper conducts an experimental evaluation in the behavioural space of NetLogo on the possibility of UK attaining renewable electricity target by 2030.  </w:t>
      </w:r>
      <w:r w:rsidR="00E41AA2" w:rsidRPr="00CE5FB8">
        <w:rPr>
          <w:rFonts w:eastAsia="Garamond"/>
        </w:rPr>
        <w:t>The model is built</w:t>
      </w:r>
      <w:r w:rsidR="00EC30D2">
        <w:rPr>
          <w:rFonts w:eastAsia="Garamond"/>
        </w:rPr>
        <w:t xml:space="preserve"> on forest fire</w:t>
      </w:r>
      <w:r w:rsidR="00E41AA2" w:rsidRPr="00CE5FB8">
        <w:rPr>
          <w:rFonts w:eastAsia="Garamond"/>
        </w:rPr>
        <w:t xml:space="preserve"> by generating social network and then observes how it influence the spread of innovation in line with the Bass model and a contagion model. As agent adopts innovation, its colour turns to green.  With the assumption of the Bass model, the adoption remains unchanged.</w:t>
      </w:r>
      <w:r w:rsidR="00EC30D2">
        <w:rPr>
          <w:rFonts w:eastAsia="Garamond"/>
        </w:rPr>
        <w:t xml:space="preserve"> </w:t>
      </w:r>
    </w:p>
    <w:p w14:paraId="3DB1CD2D" w14:textId="4CC43EF0" w:rsidR="00DC69F1" w:rsidRDefault="00DC69F1" w:rsidP="00DC69F1">
      <w:pPr>
        <w:pStyle w:val="Heading2"/>
        <w:rPr>
          <w:rFonts w:ascii="Times New Roman" w:hAnsi="Times New Roman"/>
          <w:i w:val="0"/>
          <w:sz w:val="20"/>
        </w:rPr>
      </w:pPr>
    </w:p>
    <w:p w14:paraId="1FAF4DE3" w14:textId="77777777" w:rsidR="00C57196" w:rsidRPr="00C57196" w:rsidRDefault="00C57196" w:rsidP="00C57196"/>
    <w:p w14:paraId="691914A2" w14:textId="77777777" w:rsidR="00DC69F1" w:rsidRPr="00D767DA" w:rsidRDefault="00DC69F1" w:rsidP="00DC69F1">
      <w:pPr>
        <w:pStyle w:val="Heading2"/>
        <w:rPr>
          <w:i w:val="0"/>
          <w:sz w:val="24"/>
          <w:szCs w:val="24"/>
        </w:rPr>
      </w:pPr>
      <w:r w:rsidRPr="00D767DA">
        <w:rPr>
          <w:i w:val="0"/>
          <w:sz w:val="24"/>
          <w:szCs w:val="24"/>
        </w:rPr>
        <w:lastRenderedPageBreak/>
        <w:t>Results</w:t>
      </w:r>
    </w:p>
    <w:p w14:paraId="6FAA8287" w14:textId="2E365D9B" w:rsidR="00DC69F1" w:rsidRPr="00CE5BA9" w:rsidRDefault="00994896" w:rsidP="00CE5BA9">
      <w:pPr>
        <w:pStyle w:val="BodyText2"/>
        <w:spacing w:after="200"/>
        <w:ind w:firstLine="0"/>
        <w:rPr>
          <w:i/>
        </w:rPr>
      </w:pPr>
      <w:r>
        <w:t xml:space="preserve">The outcomes of the experimental evaluation indicate  low </w:t>
      </w:r>
      <w:r w:rsidR="00E813AC">
        <w:t xml:space="preserve">probability </w:t>
      </w:r>
      <w:r>
        <w:t xml:space="preserve"> </w:t>
      </w:r>
      <w:r w:rsidR="00E813AC">
        <w:t>of</w:t>
      </w:r>
      <w:r>
        <w:t xml:space="preserve"> achiev</w:t>
      </w:r>
      <w:r w:rsidR="00E813AC">
        <w:t>ing</w:t>
      </w:r>
      <w:r>
        <w:t xml:space="preserve"> the UK renewable electricity targets. However, improvement in its transmission infrastructure has a huge impact </w:t>
      </w:r>
      <w:r w:rsidR="00CE5BA9">
        <w:t>on renewable energy investment. More positive influence on renewable electricity investment</w:t>
      </w:r>
      <w:r w:rsidR="00E813AC">
        <w:t xml:space="preserve"> is observed</w:t>
      </w:r>
      <w:r w:rsidR="00CE5BA9">
        <w:t xml:space="preserve"> if the UK carbon price intervention is enhanced.</w:t>
      </w:r>
    </w:p>
    <w:p w14:paraId="7B5E7ADD" w14:textId="77777777" w:rsidR="00DC69F1" w:rsidRPr="00D767DA" w:rsidRDefault="00DC69F1">
      <w:pPr>
        <w:pStyle w:val="Heading2"/>
        <w:jc w:val="both"/>
        <w:rPr>
          <w:i w:val="0"/>
          <w:sz w:val="24"/>
          <w:szCs w:val="24"/>
        </w:rPr>
      </w:pPr>
      <w:r w:rsidRPr="00D767DA">
        <w:rPr>
          <w:i w:val="0"/>
          <w:sz w:val="24"/>
          <w:szCs w:val="24"/>
        </w:rPr>
        <w:t>Conclusions</w:t>
      </w:r>
    </w:p>
    <w:p w14:paraId="76A57C61" w14:textId="765339C7" w:rsidR="00DC69F1" w:rsidRPr="00B63846" w:rsidRDefault="00EC30D2" w:rsidP="00B63846">
      <w:pPr>
        <w:pStyle w:val="BodyText2"/>
        <w:spacing w:after="200"/>
        <w:ind w:firstLine="0"/>
      </w:pPr>
      <w:r>
        <w:t>This paper establishes novelty in the diffusion model by examining dynamic mechanisms of investment decision in renewable electricity deployment in the context of UK electricity grid network.</w:t>
      </w:r>
      <w:r w:rsidR="00B63846">
        <w:t xml:space="preserve"> Its findings show that more efforts are required in boosting the UK transmission network in order to achieve the renewable electricity targets in an optimal way.</w:t>
      </w:r>
    </w:p>
    <w:p w14:paraId="45A1834F" w14:textId="77777777" w:rsidR="00DC69F1" w:rsidRPr="00D767DA" w:rsidRDefault="00DC69F1">
      <w:pPr>
        <w:pStyle w:val="Heading2"/>
        <w:rPr>
          <w:i w:val="0"/>
          <w:sz w:val="24"/>
          <w:szCs w:val="24"/>
        </w:rPr>
      </w:pPr>
      <w:r w:rsidRPr="00D767DA">
        <w:rPr>
          <w:i w:val="0"/>
          <w:sz w:val="24"/>
          <w:szCs w:val="24"/>
        </w:rPr>
        <w:t>References</w:t>
      </w:r>
    </w:p>
    <w:p w14:paraId="7F1F85C5" w14:textId="77777777" w:rsidR="00B63846" w:rsidRPr="00C57196" w:rsidRDefault="00B63846" w:rsidP="00C57196">
      <w:pPr>
        <w:widowControl w:val="0"/>
        <w:autoSpaceDE w:val="0"/>
        <w:autoSpaceDN w:val="0"/>
        <w:adjustRightInd w:val="0"/>
        <w:jc w:val="both"/>
        <w:rPr>
          <w:noProof/>
        </w:rPr>
      </w:pPr>
      <w:r w:rsidRPr="00C57196">
        <w:rPr>
          <w:noProof/>
        </w:rPr>
        <w:t xml:space="preserve">Azzolin, A. </w:t>
      </w:r>
      <w:r w:rsidRPr="00C57196">
        <w:rPr>
          <w:i/>
          <w:iCs/>
          <w:noProof/>
        </w:rPr>
        <w:t>et al.</w:t>
      </w:r>
      <w:r w:rsidRPr="00C57196">
        <w:rPr>
          <w:noProof/>
        </w:rPr>
        <w:t xml:space="preserve"> (2018) ‘Electrical and topological drivers of the cascading failure dynamics in power transmission networks’, </w:t>
      </w:r>
      <w:r w:rsidRPr="00C57196">
        <w:rPr>
          <w:i/>
          <w:iCs/>
          <w:noProof/>
        </w:rPr>
        <w:t>Reliability Engineering and System Safety</w:t>
      </w:r>
      <w:r w:rsidRPr="00C57196">
        <w:rPr>
          <w:noProof/>
        </w:rPr>
        <w:t>. doi: 10.1016/j.ress.2018.03.011.</w:t>
      </w:r>
    </w:p>
    <w:p w14:paraId="6B2A8C8B" w14:textId="77777777" w:rsidR="00C57196" w:rsidRPr="00C57196" w:rsidRDefault="00C57196" w:rsidP="00C57196">
      <w:pPr>
        <w:widowControl w:val="0"/>
        <w:autoSpaceDE w:val="0"/>
        <w:autoSpaceDN w:val="0"/>
        <w:adjustRightInd w:val="0"/>
        <w:jc w:val="both"/>
        <w:rPr>
          <w:noProof/>
        </w:rPr>
      </w:pPr>
      <w:r w:rsidRPr="00C57196">
        <w:rPr>
          <w:noProof/>
        </w:rPr>
        <w:t xml:space="preserve">Deetjen, T. A., Reimers, A. S. and Webber, M. E. (2018) ‘Can storage reduce electricity consumption? A general equation for the grid-wide efficiency impact of using cooling thermal energy storage for load shifting’, </w:t>
      </w:r>
      <w:r w:rsidRPr="00C57196">
        <w:rPr>
          <w:i/>
          <w:iCs/>
          <w:noProof/>
        </w:rPr>
        <w:t>Environmental Research Letters</w:t>
      </w:r>
      <w:r w:rsidRPr="00C57196">
        <w:rPr>
          <w:noProof/>
        </w:rPr>
        <w:t>. doi: 10.1088/1748-9326/aa9f06.</w:t>
      </w:r>
    </w:p>
    <w:p w14:paraId="5A798934" w14:textId="609A03D4" w:rsidR="00C57196" w:rsidRPr="00C57196" w:rsidRDefault="00C57196" w:rsidP="00C57196">
      <w:pPr>
        <w:widowControl w:val="0"/>
        <w:autoSpaceDE w:val="0"/>
        <w:autoSpaceDN w:val="0"/>
        <w:adjustRightInd w:val="0"/>
        <w:jc w:val="both"/>
        <w:rPr>
          <w:noProof/>
        </w:rPr>
      </w:pPr>
      <w:r w:rsidRPr="00C57196">
        <w:rPr>
          <w:noProof/>
        </w:rPr>
        <w:t xml:space="preserve">Espejo, R., Lumbreras, S. and Ramos, A. (2018) ‘Analysis of transmission-power-grid topology and scalability, the European case study’, </w:t>
      </w:r>
      <w:r w:rsidRPr="00C57196">
        <w:rPr>
          <w:i/>
          <w:iCs/>
          <w:noProof/>
        </w:rPr>
        <w:t>Physica A: Statistical Mechanics and its Applications</w:t>
      </w:r>
      <w:r w:rsidRPr="00C57196">
        <w:rPr>
          <w:noProof/>
        </w:rPr>
        <w:t>. doi: 10.1016/j.physa.2018.06.019.</w:t>
      </w:r>
    </w:p>
    <w:p w14:paraId="1EB77566" w14:textId="0F525569" w:rsidR="00B63846" w:rsidRPr="00C57196" w:rsidRDefault="00C57196" w:rsidP="00C57196">
      <w:pPr>
        <w:widowControl w:val="0"/>
        <w:autoSpaceDE w:val="0"/>
        <w:autoSpaceDN w:val="0"/>
        <w:adjustRightInd w:val="0"/>
        <w:jc w:val="both"/>
        <w:rPr>
          <w:noProof/>
        </w:rPr>
      </w:pPr>
      <w:r w:rsidRPr="00C57196">
        <w:rPr>
          <w:noProof/>
        </w:rPr>
        <w:t xml:space="preserve">Grassi, S., Chokani, N. and Abhari, R. S. (2012) ‘Large scale technical and economical assessment of wind energy potential with a GIS tool: Case study Iowa’, </w:t>
      </w:r>
      <w:r w:rsidRPr="00C57196">
        <w:rPr>
          <w:i/>
          <w:iCs/>
          <w:noProof/>
        </w:rPr>
        <w:t>Energy Policy</w:t>
      </w:r>
      <w:r w:rsidRPr="00C57196">
        <w:rPr>
          <w:noProof/>
        </w:rPr>
        <w:t>. doi: 10.1016/j.enpol.2012.01.061.</w:t>
      </w:r>
    </w:p>
    <w:p w14:paraId="590A6D35" w14:textId="41024397" w:rsidR="00B63846" w:rsidRPr="00C57196" w:rsidRDefault="00B63846" w:rsidP="00C57196">
      <w:pPr>
        <w:widowControl w:val="0"/>
        <w:autoSpaceDE w:val="0"/>
        <w:autoSpaceDN w:val="0"/>
        <w:adjustRightInd w:val="0"/>
        <w:rPr>
          <w:noProof/>
        </w:rPr>
      </w:pPr>
      <w:r w:rsidRPr="00C57196">
        <w:rPr>
          <w:noProof/>
        </w:rPr>
        <w:t xml:space="preserve">IEA (2019) ‘Tracking the decoupling of electricity demand and associated CO2 emissions’, (March), pp. 8–11. Available at: </w:t>
      </w:r>
      <w:hyperlink r:id="rId8" w:history="1">
        <w:r w:rsidR="00C57196" w:rsidRPr="00C57196">
          <w:rPr>
            <w:rStyle w:val="Hyperlink"/>
            <w:noProof/>
          </w:rPr>
          <w:t>https://www.iea.org/newsroom/news/2019/march/tracking-the-decoupling-of-electricity-demand-and-associated-co2-emissions.html</w:t>
        </w:r>
      </w:hyperlink>
      <w:r w:rsidRPr="00C57196">
        <w:rPr>
          <w:noProof/>
        </w:rPr>
        <w:t>.</w:t>
      </w:r>
    </w:p>
    <w:p w14:paraId="0EE7D36C" w14:textId="77777777" w:rsidR="00C57196" w:rsidRPr="00C57196" w:rsidRDefault="00C57196" w:rsidP="00C57196">
      <w:pPr>
        <w:widowControl w:val="0"/>
        <w:autoSpaceDE w:val="0"/>
        <w:autoSpaceDN w:val="0"/>
        <w:adjustRightInd w:val="0"/>
        <w:jc w:val="both"/>
        <w:rPr>
          <w:noProof/>
        </w:rPr>
      </w:pPr>
      <w:r w:rsidRPr="00C57196">
        <w:rPr>
          <w:noProof/>
        </w:rPr>
        <w:t xml:space="preserve">Kim, D. H. </w:t>
      </w:r>
      <w:r w:rsidRPr="00C57196">
        <w:rPr>
          <w:i/>
          <w:iCs/>
          <w:noProof/>
        </w:rPr>
        <w:t>et al.</w:t>
      </w:r>
      <w:r w:rsidRPr="00C57196">
        <w:rPr>
          <w:noProof/>
        </w:rPr>
        <w:t xml:space="preserve"> (2017) ‘Network topology and resilience analysis of South Korean power grid’, </w:t>
      </w:r>
      <w:r w:rsidRPr="00C57196">
        <w:rPr>
          <w:i/>
          <w:iCs/>
          <w:noProof/>
        </w:rPr>
        <w:t>Physica A: Statistical Mechanics and its Applications</w:t>
      </w:r>
      <w:r w:rsidRPr="00C57196">
        <w:rPr>
          <w:noProof/>
        </w:rPr>
        <w:t>. doi: 10.1016/j.physa.2016.08.002.</w:t>
      </w:r>
    </w:p>
    <w:p w14:paraId="68A87881" w14:textId="77777777" w:rsidR="00C57196" w:rsidRPr="00C57196" w:rsidRDefault="00C57196" w:rsidP="00C57196">
      <w:pPr>
        <w:widowControl w:val="0"/>
        <w:autoSpaceDE w:val="0"/>
        <w:autoSpaceDN w:val="0"/>
        <w:adjustRightInd w:val="0"/>
        <w:jc w:val="both"/>
        <w:rPr>
          <w:noProof/>
        </w:rPr>
      </w:pPr>
      <w:r w:rsidRPr="00C57196">
        <w:rPr>
          <w:noProof/>
        </w:rPr>
        <w:t xml:space="preserve">Mainzer, K. </w:t>
      </w:r>
      <w:r w:rsidRPr="00C57196">
        <w:rPr>
          <w:i/>
          <w:iCs/>
          <w:noProof/>
        </w:rPr>
        <w:t>et al.</w:t>
      </w:r>
      <w:r w:rsidRPr="00C57196">
        <w:rPr>
          <w:noProof/>
        </w:rPr>
        <w:t xml:space="preserve"> (2014) ‘A high-resolution determination of the technical potential for residential-roof-mounted photovoltaic systems in Germany’, </w:t>
      </w:r>
      <w:r w:rsidRPr="00C57196">
        <w:rPr>
          <w:i/>
          <w:iCs/>
          <w:noProof/>
        </w:rPr>
        <w:t>Solar Energy</w:t>
      </w:r>
      <w:r w:rsidRPr="00C57196">
        <w:rPr>
          <w:noProof/>
        </w:rPr>
        <w:t>. doi: 10.1016/j.solener.2014.04.015.</w:t>
      </w:r>
    </w:p>
    <w:p w14:paraId="1F3B4D06" w14:textId="77777777" w:rsidR="00C57196" w:rsidRDefault="00C57196" w:rsidP="00C57196">
      <w:pPr>
        <w:widowControl w:val="0"/>
        <w:autoSpaceDE w:val="0"/>
        <w:autoSpaceDN w:val="0"/>
        <w:adjustRightInd w:val="0"/>
        <w:jc w:val="both"/>
        <w:rPr>
          <w:noProof/>
        </w:rPr>
      </w:pPr>
      <w:r w:rsidRPr="00C57196">
        <w:rPr>
          <w:noProof/>
        </w:rPr>
        <w:t xml:space="preserve">Tan, F. </w:t>
      </w:r>
      <w:r w:rsidRPr="00C57196">
        <w:rPr>
          <w:i/>
          <w:iCs/>
          <w:noProof/>
        </w:rPr>
        <w:t>et al.</w:t>
      </w:r>
      <w:r w:rsidRPr="00C57196">
        <w:rPr>
          <w:noProof/>
        </w:rPr>
        <w:t xml:space="preserve"> (2013) ‘Cascading failures of loads in interconnected networks under intentional attack’, </w:t>
      </w:r>
      <w:r w:rsidRPr="00C57196">
        <w:rPr>
          <w:i/>
          <w:iCs/>
          <w:noProof/>
        </w:rPr>
        <w:t>EPL</w:t>
      </w:r>
      <w:r w:rsidRPr="00C57196">
        <w:rPr>
          <w:noProof/>
        </w:rPr>
        <w:t>. doi: 10.1209/0295-5075/102/28009.</w:t>
      </w:r>
    </w:p>
    <w:p w14:paraId="0C7A6DE4" w14:textId="77777777" w:rsidR="00C57196" w:rsidRDefault="00C57196" w:rsidP="00C57196">
      <w:pPr>
        <w:widowControl w:val="0"/>
        <w:autoSpaceDE w:val="0"/>
        <w:autoSpaceDN w:val="0"/>
        <w:adjustRightInd w:val="0"/>
        <w:jc w:val="both"/>
        <w:rPr>
          <w:noProof/>
        </w:rPr>
      </w:pPr>
      <w:r w:rsidRPr="00C57196">
        <w:rPr>
          <w:lang w:eastAsia="en-GB"/>
        </w:rPr>
        <w:t xml:space="preserve">Wilensky, U. (1997). NetLogo Fire model. </w:t>
      </w:r>
      <w:hyperlink r:id="rId9" w:history="1">
        <w:r w:rsidRPr="00C57196">
          <w:rPr>
            <w:color w:val="0000FF"/>
            <w:u w:val="single"/>
            <w:lang w:eastAsia="en-GB"/>
          </w:rPr>
          <w:t>http://ccl.northwestern.edu/netlogo/models/Fire</w:t>
        </w:r>
      </w:hyperlink>
      <w:r w:rsidRPr="00C57196">
        <w:rPr>
          <w:lang w:eastAsia="en-GB"/>
        </w:rPr>
        <w:t>. Center for Connected Learning and Computer-Based Modeling, Northwestern University, Evanston, IL.</w:t>
      </w:r>
    </w:p>
    <w:p w14:paraId="7FBAD98B" w14:textId="77777777" w:rsidR="00C57196" w:rsidRDefault="00C57196" w:rsidP="00C57196">
      <w:pPr>
        <w:widowControl w:val="0"/>
        <w:autoSpaceDE w:val="0"/>
        <w:autoSpaceDN w:val="0"/>
        <w:adjustRightInd w:val="0"/>
        <w:jc w:val="both"/>
        <w:rPr>
          <w:noProof/>
        </w:rPr>
      </w:pPr>
      <w:r w:rsidRPr="00C57196">
        <w:rPr>
          <w:noProof/>
        </w:rPr>
        <w:t xml:space="preserve">Yan, Z. </w:t>
      </w:r>
      <w:r w:rsidRPr="00C57196">
        <w:rPr>
          <w:i/>
          <w:iCs/>
          <w:noProof/>
        </w:rPr>
        <w:t>et al.</w:t>
      </w:r>
      <w:r w:rsidRPr="00C57196">
        <w:rPr>
          <w:noProof/>
        </w:rPr>
        <w:t xml:space="preserve"> (2017) ‘Convergence or divergence? Understanding the global development trend of low-carbon technologies’, </w:t>
      </w:r>
      <w:r w:rsidRPr="00C57196">
        <w:rPr>
          <w:i/>
          <w:iCs/>
          <w:noProof/>
        </w:rPr>
        <w:t>Energy Policy</w:t>
      </w:r>
      <w:r w:rsidRPr="00C57196">
        <w:rPr>
          <w:noProof/>
        </w:rPr>
        <w:t>. doi: 10.1016/j.enpol.2017.07.024.</w:t>
      </w:r>
    </w:p>
    <w:p w14:paraId="38182818" w14:textId="73AE45DB" w:rsidR="00C57196" w:rsidRPr="00C57196" w:rsidRDefault="00C57196" w:rsidP="00C57196">
      <w:pPr>
        <w:widowControl w:val="0"/>
        <w:autoSpaceDE w:val="0"/>
        <w:autoSpaceDN w:val="0"/>
        <w:adjustRightInd w:val="0"/>
        <w:jc w:val="both"/>
        <w:rPr>
          <w:noProof/>
        </w:rPr>
      </w:pPr>
      <w:r w:rsidRPr="00C57196">
        <w:rPr>
          <w:noProof/>
        </w:rPr>
        <w:t xml:space="preserve">Zografidou, E. </w:t>
      </w:r>
      <w:r w:rsidRPr="00C57196">
        <w:rPr>
          <w:i/>
          <w:iCs/>
          <w:noProof/>
        </w:rPr>
        <w:t>et al.</w:t>
      </w:r>
      <w:r w:rsidRPr="00C57196">
        <w:rPr>
          <w:noProof/>
        </w:rPr>
        <w:t xml:space="preserve"> (2016) ‘Optimal design of the renewable energy map of Greece using weighted goal-programming and data envelopment analysis’, </w:t>
      </w:r>
      <w:r w:rsidRPr="00C57196">
        <w:rPr>
          <w:i/>
          <w:iCs/>
          <w:noProof/>
        </w:rPr>
        <w:t>Computers and Operations Research</w:t>
      </w:r>
      <w:r w:rsidRPr="00C57196">
        <w:rPr>
          <w:noProof/>
        </w:rPr>
        <w:t>. doi: 10.1016/j.cor.2015.03.012.</w:t>
      </w:r>
    </w:p>
    <w:p w14:paraId="5BA751AE" w14:textId="77777777" w:rsidR="00C57196" w:rsidRPr="00C57196" w:rsidRDefault="00C57196" w:rsidP="00C57196">
      <w:pPr>
        <w:widowControl w:val="0"/>
        <w:autoSpaceDE w:val="0"/>
        <w:autoSpaceDN w:val="0"/>
        <w:adjustRightInd w:val="0"/>
        <w:rPr>
          <w:noProof/>
        </w:rPr>
      </w:pPr>
    </w:p>
    <w:p w14:paraId="42C915ED" w14:textId="77777777" w:rsidR="00DC69F1" w:rsidRPr="00C57196" w:rsidRDefault="00DC69F1" w:rsidP="00C57196">
      <w:pPr>
        <w:pStyle w:val="BodyText2"/>
        <w:spacing w:after="200"/>
      </w:pPr>
    </w:p>
    <w:p w14:paraId="375B07A1" w14:textId="77777777" w:rsidR="00DC69F1" w:rsidRPr="00C57196" w:rsidRDefault="00DC69F1" w:rsidP="00C57196">
      <w:pPr>
        <w:pStyle w:val="BodyText2"/>
        <w:spacing w:after="200"/>
      </w:pPr>
    </w:p>
    <w:p w14:paraId="3A407FDC" w14:textId="77777777" w:rsidR="00DC69F1" w:rsidRPr="00C57196" w:rsidRDefault="00DC69F1" w:rsidP="00C57196">
      <w:pPr>
        <w:pStyle w:val="BodyText2"/>
        <w:spacing w:after="200"/>
      </w:pPr>
    </w:p>
    <w:p w14:paraId="5775E2A1" w14:textId="77777777" w:rsidR="00DC69F1" w:rsidRPr="00C57196" w:rsidRDefault="00DC69F1" w:rsidP="00C57196">
      <w:pPr>
        <w:pStyle w:val="BodyText2"/>
        <w:spacing w:after="200"/>
      </w:pPr>
    </w:p>
    <w:p w14:paraId="45129770" w14:textId="77777777" w:rsidR="00FC73E0" w:rsidRPr="00C57196" w:rsidRDefault="00FC73E0" w:rsidP="00C57196">
      <w:pPr>
        <w:pStyle w:val="BodyText2"/>
        <w:spacing w:after="200"/>
        <w:jc w:val="center"/>
        <w:rPr>
          <w:i/>
        </w:rPr>
      </w:pPr>
    </w:p>
    <w:p w14:paraId="7AEFFF99" w14:textId="77777777" w:rsidR="00DC69F1" w:rsidRPr="00C57196" w:rsidRDefault="00DC69F1" w:rsidP="00C57196">
      <w:pPr>
        <w:pStyle w:val="BodyText2"/>
        <w:spacing w:after="200"/>
      </w:pPr>
    </w:p>
    <w:sectPr w:rsidR="00DC69F1" w:rsidRPr="00C57196"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E6617" w14:textId="77777777" w:rsidR="00844767" w:rsidRDefault="00844767">
      <w:r>
        <w:separator/>
      </w:r>
    </w:p>
  </w:endnote>
  <w:endnote w:type="continuationSeparator" w:id="0">
    <w:p w14:paraId="1A25ED5A" w14:textId="77777777" w:rsidR="00844767" w:rsidRDefault="0084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30315" w14:textId="77777777" w:rsidR="00844767" w:rsidRDefault="00844767">
      <w:r>
        <w:separator/>
      </w:r>
    </w:p>
  </w:footnote>
  <w:footnote w:type="continuationSeparator" w:id="0">
    <w:p w14:paraId="7968EC8F" w14:textId="77777777" w:rsidR="00844767" w:rsidRDefault="00844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213A" w14:textId="77777777" w:rsidR="00922EC5" w:rsidRDefault="00922EC5"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1FD0C65E">
      <w:start w:val="1"/>
      <w:numFmt w:val="bullet"/>
      <w:lvlText w:val=""/>
      <w:lvlJc w:val="left"/>
      <w:pPr>
        <w:tabs>
          <w:tab w:val="num" w:pos="720"/>
        </w:tabs>
        <w:ind w:left="720" w:hanging="360"/>
      </w:pPr>
      <w:rPr>
        <w:rFonts w:ascii="Symbol" w:hAnsi="Symbol" w:hint="default"/>
      </w:rPr>
    </w:lvl>
    <w:lvl w:ilvl="1" w:tplc="B7861A3E">
      <w:start w:val="1"/>
      <w:numFmt w:val="bullet"/>
      <w:lvlText w:val="o"/>
      <w:lvlJc w:val="left"/>
      <w:pPr>
        <w:tabs>
          <w:tab w:val="num" w:pos="1440"/>
        </w:tabs>
        <w:ind w:left="1440" w:hanging="360"/>
      </w:pPr>
      <w:rPr>
        <w:rFonts w:ascii="Courier New" w:hAnsi="Courier New" w:hint="default"/>
      </w:rPr>
    </w:lvl>
    <w:lvl w:ilvl="2" w:tplc="0608B8D4" w:tentative="1">
      <w:start w:val="1"/>
      <w:numFmt w:val="bullet"/>
      <w:lvlText w:val=""/>
      <w:lvlJc w:val="left"/>
      <w:pPr>
        <w:tabs>
          <w:tab w:val="num" w:pos="2160"/>
        </w:tabs>
        <w:ind w:left="2160" w:hanging="360"/>
      </w:pPr>
      <w:rPr>
        <w:rFonts w:ascii="Wingdings" w:hAnsi="Wingdings" w:hint="default"/>
      </w:rPr>
    </w:lvl>
    <w:lvl w:ilvl="3" w:tplc="27DC88CC" w:tentative="1">
      <w:start w:val="1"/>
      <w:numFmt w:val="bullet"/>
      <w:lvlText w:val=""/>
      <w:lvlJc w:val="left"/>
      <w:pPr>
        <w:tabs>
          <w:tab w:val="num" w:pos="2880"/>
        </w:tabs>
        <w:ind w:left="2880" w:hanging="360"/>
      </w:pPr>
      <w:rPr>
        <w:rFonts w:ascii="Symbol" w:hAnsi="Symbol" w:hint="default"/>
      </w:rPr>
    </w:lvl>
    <w:lvl w:ilvl="4" w:tplc="8708D986" w:tentative="1">
      <w:start w:val="1"/>
      <w:numFmt w:val="bullet"/>
      <w:lvlText w:val="o"/>
      <w:lvlJc w:val="left"/>
      <w:pPr>
        <w:tabs>
          <w:tab w:val="num" w:pos="3600"/>
        </w:tabs>
        <w:ind w:left="3600" w:hanging="360"/>
      </w:pPr>
      <w:rPr>
        <w:rFonts w:ascii="Courier New" w:hAnsi="Courier New" w:hint="default"/>
      </w:rPr>
    </w:lvl>
    <w:lvl w:ilvl="5" w:tplc="9A0080BA" w:tentative="1">
      <w:start w:val="1"/>
      <w:numFmt w:val="bullet"/>
      <w:lvlText w:val=""/>
      <w:lvlJc w:val="left"/>
      <w:pPr>
        <w:tabs>
          <w:tab w:val="num" w:pos="4320"/>
        </w:tabs>
        <w:ind w:left="4320" w:hanging="360"/>
      </w:pPr>
      <w:rPr>
        <w:rFonts w:ascii="Wingdings" w:hAnsi="Wingdings" w:hint="default"/>
      </w:rPr>
    </w:lvl>
    <w:lvl w:ilvl="6" w:tplc="EDCA02EE" w:tentative="1">
      <w:start w:val="1"/>
      <w:numFmt w:val="bullet"/>
      <w:lvlText w:val=""/>
      <w:lvlJc w:val="left"/>
      <w:pPr>
        <w:tabs>
          <w:tab w:val="num" w:pos="5040"/>
        </w:tabs>
        <w:ind w:left="5040" w:hanging="360"/>
      </w:pPr>
      <w:rPr>
        <w:rFonts w:ascii="Symbol" w:hAnsi="Symbol" w:hint="default"/>
      </w:rPr>
    </w:lvl>
    <w:lvl w:ilvl="7" w:tplc="D44277CA" w:tentative="1">
      <w:start w:val="1"/>
      <w:numFmt w:val="bullet"/>
      <w:lvlText w:val="o"/>
      <w:lvlJc w:val="left"/>
      <w:pPr>
        <w:tabs>
          <w:tab w:val="num" w:pos="5760"/>
        </w:tabs>
        <w:ind w:left="5760" w:hanging="360"/>
      </w:pPr>
      <w:rPr>
        <w:rFonts w:ascii="Courier New" w:hAnsi="Courier New" w:hint="default"/>
      </w:rPr>
    </w:lvl>
    <w:lvl w:ilvl="8" w:tplc="F92A8A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6BAE4A6C">
      <w:start w:val="1"/>
      <w:numFmt w:val="lowerRoman"/>
      <w:lvlText w:val="%1.)"/>
      <w:lvlJc w:val="left"/>
      <w:pPr>
        <w:tabs>
          <w:tab w:val="num" w:pos="540"/>
        </w:tabs>
        <w:ind w:left="255" w:hanging="435"/>
      </w:pPr>
      <w:rPr>
        <w:rFonts w:hint="default"/>
      </w:rPr>
    </w:lvl>
    <w:lvl w:ilvl="1" w:tplc="A94667E2" w:tentative="1">
      <w:start w:val="1"/>
      <w:numFmt w:val="lowerLetter"/>
      <w:lvlText w:val="%2."/>
      <w:lvlJc w:val="left"/>
      <w:pPr>
        <w:tabs>
          <w:tab w:val="num" w:pos="1260"/>
        </w:tabs>
        <w:ind w:left="1260" w:hanging="360"/>
      </w:pPr>
    </w:lvl>
    <w:lvl w:ilvl="2" w:tplc="AF2E287C" w:tentative="1">
      <w:start w:val="1"/>
      <w:numFmt w:val="lowerRoman"/>
      <w:lvlText w:val="%3."/>
      <w:lvlJc w:val="right"/>
      <w:pPr>
        <w:tabs>
          <w:tab w:val="num" w:pos="1980"/>
        </w:tabs>
        <w:ind w:left="1980" w:hanging="180"/>
      </w:pPr>
    </w:lvl>
    <w:lvl w:ilvl="3" w:tplc="AAAE49DC" w:tentative="1">
      <w:start w:val="1"/>
      <w:numFmt w:val="decimal"/>
      <w:lvlText w:val="%4."/>
      <w:lvlJc w:val="left"/>
      <w:pPr>
        <w:tabs>
          <w:tab w:val="num" w:pos="2700"/>
        </w:tabs>
        <w:ind w:left="2700" w:hanging="360"/>
      </w:pPr>
    </w:lvl>
    <w:lvl w:ilvl="4" w:tplc="DBA002D0" w:tentative="1">
      <w:start w:val="1"/>
      <w:numFmt w:val="lowerLetter"/>
      <w:lvlText w:val="%5."/>
      <w:lvlJc w:val="left"/>
      <w:pPr>
        <w:tabs>
          <w:tab w:val="num" w:pos="3420"/>
        </w:tabs>
        <w:ind w:left="3420" w:hanging="360"/>
      </w:pPr>
    </w:lvl>
    <w:lvl w:ilvl="5" w:tplc="2C868BB2" w:tentative="1">
      <w:start w:val="1"/>
      <w:numFmt w:val="lowerRoman"/>
      <w:lvlText w:val="%6."/>
      <w:lvlJc w:val="right"/>
      <w:pPr>
        <w:tabs>
          <w:tab w:val="num" w:pos="4140"/>
        </w:tabs>
        <w:ind w:left="4140" w:hanging="180"/>
      </w:pPr>
    </w:lvl>
    <w:lvl w:ilvl="6" w:tplc="B7468342" w:tentative="1">
      <w:start w:val="1"/>
      <w:numFmt w:val="decimal"/>
      <w:lvlText w:val="%7."/>
      <w:lvlJc w:val="left"/>
      <w:pPr>
        <w:tabs>
          <w:tab w:val="num" w:pos="4860"/>
        </w:tabs>
        <w:ind w:left="4860" w:hanging="360"/>
      </w:pPr>
    </w:lvl>
    <w:lvl w:ilvl="7" w:tplc="24367342" w:tentative="1">
      <w:start w:val="1"/>
      <w:numFmt w:val="lowerLetter"/>
      <w:lvlText w:val="%8."/>
      <w:lvlJc w:val="left"/>
      <w:pPr>
        <w:tabs>
          <w:tab w:val="num" w:pos="5580"/>
        </w:tabs>
        <w:ind w:left="5580" w:hanging="360"/>
      </w:pPr>
    </w:lvl>
    <w:lvl w:ilvl="8" w:tplc="2BE66ED0"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D6C6F526">
      <w:start w:val="1"/>
      <w:numFmt w:val="bullet"/>
      <w:lvlText w:val=""/>
      <w:lvlJc w:val="left"/>
      <w:pPr>
        <w:tabs>
          <w:tab w:val="num" w:pos="720"/>
        </w:tabs>
        <w:ind w:left="720" w:hanging="360"/>
      </w:pPr>
      <w:rPr>
        <w:rFonts w:ascii="Symbol" w:hAnsi="Symbol" w:hint="default"/>
      </w:rPr>
    </w:lvl>
    <w:lvl w:ilvl="1" w:tplc="7ACC7926" w:tentative="1">
      <w:start w:val="1"/>
      <w:numFmt w:val="bullet"/>
      <w:lvlText w:val="o"/>
      <w:lvlJc w:val="left"/>
      <w:pPr>
        <w:tabs>
          <w:tab w:val="num" w:pos="1440"/>
        </w:tabs>
        <w:ind w:left="1440" w:hanging="360"/>
      </w:pPr>
      <w:rPr>
        <w:rFonts w:ascii="Courier New" w:hAnsi="Courier New" w:hint="default"/>
      </w:rPr>
    </w:lvl>
    <w:lvl w:ilvl="2" w:tplc="15BE9FD8" w:tentative="1">
      <w:start w:val="1"/>
      <w:numFmt w:val="bullet"/>
      <w:lvlText w:val=""/>
      <w:lvlJc w:val="left"/>
      <w:pPr>
        <w:tabs>
          <w:tab w:val="num" w:pos="2160"/>
        </w:tabs>
        <w:ind w:left="2160" w:hanging="360"/>
      </w:pPr>
      <w:rPr>
        <w:rFonts w:ascii="Wingdings" w:hAnsi="Wingdings" w:hint="default"/>
      </w:rPr>
    </w:lvl>
    <w:lvl w:ilvl="3" w:tplc="97226CB6" w:tentative="1">
      <w:start w:val="1"/>
      <w:numFmt w:val="bullet"/>
      <w:lvlText w:val=""/>
      <w:lvlJc w:val="left"/>
      <w:pPr>
        <w:tabs>
          <w:tab w:val="num" w:pos="2880"/>
        </w:tabs>
        <w:ind w:left="2880" w:hanging="360"/>
      </w:pPr>
      <w:rPr>
        <w:rFonts w:ascii="Symbol" w:hAnsi="Symbol" w:hint="default"/>
      </w:rPr>
    </w:lvl>
    <w:lvl w:ilvl="4" w:tplc="F3D0296E" w:tentative="1">
      <w:start w:val="1"/>
      <w:numFmt w:val="bullet"/>
      <w:lvlText w:val="o"/>
      <w:lvlJc w:val="left"/>
      <w:pPr>
        <w:tabs>
          <w:tab w:val="num" w:pos="3600"/>
        </w:tabs>
        <w:ind w:left="3600" w:hanging="360"/>
      </w:pPr>
      <w:rPr>
        <w:rFonts w:ascii="Courier New" w:hAnsi="Courier New" w:hint="default"/>
      </w:rPr>
    </w:lvl>
    <w:lvl w:ilvl="5" w:tplc="DFDA4D76" w:tentative="1">
      <w:start w:val="1"/>
      <w:numFmt w:val="bullet"/>
      <w:lvlText w:val=""/>
      <w:lvlJc w:val="left"/>
      <w:pPr>
        <w:tabs>
          <w:tab w:val="num" w:pos="4320"/>
        </w:tabs>
        <w:ind w:left="4320" w:hanging="360"/>
      </w:pPr>
      <w:rPr>
        <w:rFonts w:ascii="Wingdings" w:hAnsi="Wingdings" w:hint="default"/>
      </w:rPr>
    </w:lvl>
    <w:lvl w:ilvl="6" w:tplc="22EADF8A" w:tentative="1">
      <w:start w:val="1"/>
      <w:numFmt w:val="bullet"/>
      <w:lvlText w:val=""/>
      <w:lvlJc w:val="left"/>
      <w:pPr>
        <w:tabs>
          <w:tab w:val="num" w:pos="5040"/>
        </w:tabs>
        <w:ind w:left="5040" w:hanging="360"/>
      </w:pPr>
      <w:rPr>
        <w:rFonts w:ascii="Symbol" w:hAnsi="Symbol" w:hint="default"/>
      </w:rPr>
    </w:lvl>
    <w:lvl w:ilvl="7" w:tplc="714C0308" w:tentative="1">
      <w:start w:val="1"/>
      <w:numFmt w:val="bullet"/>
      <w:lvlText w:val="o"/>
      <w:lvlJc w:val="left"/>
      <w:pPr>
        <w:tabs>
          <w:tab w:val="num" w:pos="5760"/>
        </w:tabs>
        <w:ind w:left="5760" w:hanging="360"/>
      </w:pPr>
      <w:rPr>
        <w:rFonts w:ascii="Courier New" w:hAnsi="Courier New" w:hint="default"/>
      </w:rPr>
    </w:lvl>
    <w:lvl w:ilvl="8" w:tplc="CC7EAB3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4880CF88">
      <w:start w:val="1"/>
      <w:numFmt w:val="lowerRoman"/>
      <w:lvlText w:val="%1.)"/>
      <w:lvlJc w:val="left"/>
      <w:pPr>
        <w:tabs>
          <w:tab w:val="num" w:pos="720"/>
        </w:tabs>
        <w:ind w:left="435" w:hanging="435"/>
      </w:pPr>
      <w:rPr>
        <w:rFonts w:hint="default"/>
      </w:rPr>
    </w:lvl>
    <w:lvl w:ilvl="1" w:tplc="3174B756">
      <w:start w:val="8"/>
      <w:numFmt w:val="decimal"/>
      <w:lvlText w:val="%2."/>
      <w:lvlJc w:val="left"/>
      <w:pPr>
        <w:tabs>
          <w:tab w:val="num" w:pos="1080"/>
        </w:tabs>
        <w:ind w:left="1080" w:hanging="360"/>
      </w:pPr>
      <w:rPr>
        <w:rFonts w:hint="default"/>
      </w:rPr>
    </w:lvl>
    <w:lvl w:ilvl="2" w:tplc="D3B0B442" w:tentative="1">
      <w:start w:val="1"/>
      <w:numFmt w:val="lowerRoman"/>
      <w:lvlText w:val="%3."/>
      <w:lvlJc w:val="right"/>
      <w:pPr>
        <w:tabs>
          <w:tab w:val="num" w:pos="1800"/>
        </w:tabs>
        <w:ind w:left="1800" w:hanging="180"/>
      </w:pPr>
    </w:lvl>
    <w:lvl w:ilvl="3" w:tplc="BC48B7A8" w:tentative="1">
      <w:start w:val="1"/>
      <w:numFmt w:val="decimal"/>
      <w:lvlText w:val="%4."/>
      <w:lvlJc w:val="left"/>
      <w:pPr>
        <w:tabs>
          <w:tab w:val="num" w:pos="2520"/>
        </w:tabs>
        <w:ind w:left="2520" w:hanging="360"/>
      </w:pPr>
    </w:lvl>
    <w:lvl w:ilvl="4" w:tplc="1D34B50E" w:tentative="1">
      <w:start w:val="1"/>
      <w:numFmt w:val="lowerLetter"/>
      <w:lvlText w:val="%5."/>
      <w:lvlJc w:val="left"/>
      <w:pPr>
        <w:tabs>
          <w:tab w:val="num" w:pos="3240"/>
        </w:tabs>
        <w:ind w:left="3240" w:hanging="360"/>
      </w:pPr>
    </w:lvl>
    <w:lvl w:ilvl="5" w:tplc="7E306CFE" w:tentative="1">
      <w:start w:val="1"/>
      <w:numFmt w:val="lowerRoman"/>
      <w:lvlText w:val="%6."/>
      <w:lvlJc w:val="right"/>
      <w:pPr>
        <w:tabs>
          <w:tab w:val="num" w:pos="3960"/>
        </w:tabs>
        <w:ind w:left="3960" w:hanging="180"/>
      </w:pPr>
    </w:lvl>
    <w:lvl w:ilvl="6" w:tplc="B5E0D8AA" w:tentative="1">
      <w:start w:val="1"/>
      <w:numFmt w:val="decimal"/>
      <w:lvlText w:val="%7."/>
      <w:lvlJc w:val="left"/>
      <w:pPr>
        <w:tabs>
          <w:tab w:val="num" w:pos="4680"/>
        </w:tabs>
        <w:ind w:left="4680" w:hanging="360"/>
      </w:pPr>
    </w:lvl>
    <w:lvl w:ilvl="7" w:tplc="8B6C14D6" w:tentative="1">
      <w:start w:val="1"/>
      <w:numFmt w:val="lowerLetter"/>
      <w:lvlText w:val="%8."/>
      <w:lvlJc w:val="left"/>
      <w:pPr>
        <w:tabs>
          <w:tab w:val="num" w:pos="5400"/>
        </w:tabs>
        <w:ind w:left="5400" w:hanging="360"/>
      </w:pPr>
    </w:lvl>
    <w:lvl w:ilvl="8" w:tplc="AD6CA816"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2BA235A0">
      <w:start w:val="1"/>
      <w:numFmt w:val="lowerLetter"/>
      <w:lvlText w:val="%1)"/>
      <w:lvlJc w:val="left"/>
      <w:pPr>
        <w:tabs>
          <w:tab w:val="num" w:pos="720"/>
        </w:tabs>
        <w:ind w:left="720" w:hanging="360"/>
      </w:pPr>
    </w:lvl>
    <w:lvl w:ilvl="1" w:tplc="83D61470" w:tentative="1">
      <w:start w:val="1"/>
      <w:numFmt w:val="lowerLetter"/>
      <w:lvlText w:val="%2."/>
      <w:lvlJc w:val="left"/>
      <w:pPr>
        <w:tabs>
          <w:tab w:val="num" w:pos="1440"/>
        </w:tabs>
        <w:ind w:left="1440" w:hanging="360"/>
      </w:pPr>
    </w:lvl>
    <w:lvl w:ilvl="2" w:tplc="5C9895C6" w:tentative="1">
      <w:start w:val="1"/>
      <w:numFmt w:val="lowerRoman"/>
      <w:lvlText w:val="%3."/>
      <w:lvlJc w:val="right"/>
      <w:pPr>
        <w:tabs>
          <w:tab w:val="num" w:pos="2160"/>
        </w:tabs>
        <w:ind w:left="2160" w:hanging="180"/>
      </w:pPr>
    </w:lvl>
    <w:lvl w:ilvl="3" w:tplc="34EA8758" w:tentative="1">
      <w:start w:val="1"/>
      <w:numFmt w:val="decimal"/>
      <w:lvlText w:val="%4."/>
      <w:lvlJc w:val="left"/>
      <w:pPr>
        <w:tabs>
          <w:tab w:val="num" w:pos="2880"/>
        </w:tabs>
        <w:ind w:left="2880" w:hanging="360"/>
      </w:pPr>
    </w:lvl>
    <w:lvl w:ilvl="4" w:tplc="AF0ABB46" w:tentative="1">
      <w:start w:val="1"/>
      <w:numFmt w:val="lowerLetter"/>
      <w:lvlText w:val="%5."/>
      <w:lvlJc w:val="left"/>
      <w:pPr>
        <w:tabs>
          <w:tab w:val="num" w:pos="3600"/>
        </w:tabs>
        <w:ind w:left="3600" w:hanging="360"/>
      </w:pPr>
    </w:lvl>
    <w:lvl w:ilvl="5" w:tplc="EABE148E" w:tentative="1">
      <w:start w:val="1"/>
      <w:numFmt w:val="lowerRoman"/>
      <w:lvlText w:val="%6."/>
      <w:lvlJc w:val="right"/>
      <w:pPr>
        <w:tabs>
          <w:tab w:val="num" w:pos="4320"/>
        </w:tabs>
        <w:ind w:left="4320" w:hanging="180"/>
      </w:pPr>
    </w:lvl>
    <w:lvl w:ilvl="6" w:tplc="D4F8C8D0" w:tentative="1">
      <w:start w:val="1"/>
      <w:numFmt w:val="decimal"/>
      <w:lvlText w:val="%7."/>
      <w:lvlJc w:val="left"/>
      <w:pPr>
        <w:tabs>
          <w:tab w:val="num" w:pos="5040"/>
        </w:tabs>
        <w:ind w:left="5040" w:hanging="360"/>
      </w:pPr>
    </w:lvl>
    <w:lvl w:ilvl="7" w:tplc="83DC3010" w:tentative="1">
      <w:start w:val="1"/>
      <w:numFmt w:val="lowerLetter"/>
      <w:lvlText w:val="%8."/>
      <w:lvlJc w:val="left"/>
      <w:pPr>
        <w:tabs>
          <w:tab w:val="num" w:pos="5760"/>
        </w:tabs>
        <w:ind w:left="5760" w:hanging="360"/>
      </w:pPr>
    </w:lvl>
    <w:lvl w:ilvl="8" w:tplc="3EB64DA6"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662890CC">
      <w:start w:val="1"/>
      <w:numFmt w:val="lowerRoman"/>
      <w:lvlText w:val="%1.)"/>
      <w:lvlJc w:val="left"/>
      <w:pPr>
        <w:tabs>
          <w:tab w:val="num" w:pos="720"/>
        </w:tabs>
        <w:ind w:left="435" w:hanging="435"/>
      </w:pPr>
      <w:rPr>
        <w:rFonts w:hint="default"/>
      </w:rPr>
    </w:lvl>
    <w:lvl w:ilvl="1" w:tplc="4998AC08" w:tentative="1">
      <w:start w:val="1"/>
      <w:numFmt w:val="lowerLetter"/>
      <w:lvlText w:val="%2."/>
      <w:lvlJc w:val="left"/>
      <w:pPr>
        <w:tabs>
          <w:tab w:val="num" w:pos="1440"/>
        </w:tabs>
        <w:ind w:left="1440" w:hanging="360"/>
      </w:pPr>
    </w:lvl>
    <w:lvl w:ilvl="2" w:tplc="5108F9F6" w:tentative="1">
      <w:start w:val="1"/>
      <w:numFmt w:val="lowerRoman"/>
      <w:lvlText w:val="%3."/>
      <w:lvlJc w:val="right"/>
      <w:pPr>
        <w:tabs>
          <w:tab w:val="num" w:pos="2160"/>
        </w:tabs>
        <w:ind w:left="2160" w:hanging="180"/>
      </w:pPr>
    </w:lvl>
    <w:lvl w:ilvl="3" w:tplc="1F5A0DD4" w:tentative="1">
      <w:start w:val="1"/>
      <w:numFmt w:val="decimal"/>
      <w:lvlText w:val="%4."/>
      <w:lvlJc w:val="left"/>
      <w:pPr>
        <w:tabs>
          <w:tab w:val="num" w:pos="2880"/>
        </w:tabs>
        <w:ind w:left="2880" w:hanging="360"/>
      </w:pPr>
    </w:lvl>
    <w:lvl w:ilvl="4" w:tplc="C18A4638" w:tentative="1">
      <w:start w:val="1"/>
      <w:numFmt w:val="lowerLetter"/>
      <w:lvlText w:val="%5."/>
      <w:lvlJc w:val="left"/>
      <w:pPr>
        <w:tabs>
          <w:tab w:val="num" w:pos="3600"/>
        </w:tabs>
        <w:ind w:left="3600" w:hanging="360"/>
      </w:pPr>
    </w:lvl>
    <w:lvl w:ilvl="5" w:tplc="62AA73A4" w:tentative="1">
      <w:start w:val="1"/>
      <w:numFmt w:val="lowerRoman"/>
      <w:lvlText w:val="%6."/>
      <w:lvlJc w:val="right"/>
      <w:pPr>
        <w:tabs>
          <w:tab w:val="num" w:pos="4320"/>
        </w:tabs>
        <w:ind w:left="4320" w:hanging="180"/>
      </w:pPr>
    </w:lvl>
    <w:lvl w:ilvl="6" w:tplc="DDB29F66" w:tentative="1">
      <w:start w:val="1"/>
      <w:numFmt w:val="decimal"/>
      <w:lvlText w:val="%7."/>
      <w:lvlJc w:val="left"/>
      <w:pPr>
        <w:tabs>
          <w:tab w:val="num" w:pos="5040"/>
        </w:tabs>
        <w:ind w:left="5040" w:hanging="360"/>
      </w:pPr>
    </w:lvl>
    <w:lvl w:ilvl="7" w:tplc="90C44FCA" w:tentative="1">
      <w:start w:val="1"/>
      <w:numFmt w:val="lowerLetter"/>
      <w:lvlText w:val="%8."/>
      <w:lvlJc w:val="left"/>
      <w:pPr>
        <w:tabs>
          <w:tab w:val="num" w:pos="5760"/>
        </w:tabs>
        <w:ind w:left="5760" w:hanging="360"/>
      </w:pPr>
    </w:lvl>
    <w:lvl w:ilvl="8" w:tplc="68366BE0"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373C7872">
      <w:start w:val="1"/>
      <w:numFmt w:val="bullet"/>
      <w:lvlText w:val=""/>
      <w:lvlJc w:val="left"/>
      <w:pPr>
        <w:tabs>
          <w:tab w:val="num" w:pos="720"/>
        </w:tabs>
        <w:ind w:left="720" w:hanging="360"/>
      </w:pPr>
      <w:rPr>
        <w:rFonts w:ascii="Symbol" w:hAnsi="Symbol" w:hint="default"/>
      </w:rPr>
    </w:lvl>
    <w:lvl w:ilvl="1" w:tplc="2E001F4C" w:tentative="1">
      <w:start w:val="1"/>
      <w:numFmt w:val="bullet"/>
      <w:lvlText w:val="o"/>
      <w:lvlJc w:val="left"/>
      <w:pPr>
        <w:tabs>
          <w:tab w:val="num" w:pos="1440"/>
        </w:tabs>
        <w:ind w:left="1440" w:hanging="360"/>
      </w:pPr>
      <w:rPr>
        <w:rFonts w:ascii="Courier New" w:hAnsi="Courier New" w:hint="default"/>
      </w:rPr>
    </w:lvl>
    <w:lvl w:ilvl="2" w:tplc="122A553C" w:tentative="1">
      <w:start w:val="1"/>
      <w:numFmt w:val="bullet"/>
      <w:lvlText w:val=""/>
      <w:lvlJc w:val="left"/>
      <w:pPr>
        <w:tabs>
          <w:tab w:val="num" w:pos="2160"/>
        </w:tabs>
        <w:ind w:left="2160" w:hanging="360"/>
      </w:pPr>
      <w:rPr>
        <w:rFonts w:ascii="Wingdings" w:hAnsi="Wingdings" w:hint="default"/>
      </w:rPr>
    </w:lvl>
    <w:lvl w:ilvl="3" w:tplc="79DA2928" w:tentative="1">
      <w:start w:val="1"/>
      <w:numFmt w:val="bullet"/>
      <w:lvlText w:val=""/>
      <w:lvlJc w:val="left"/>
      <w:pPr>
        <w:tabs>
          <w:tab w:val="num" w:pos="2880"/>
        </w:tabs>
        <w:ind w:left="2880" w:hanging="360"/>
      </w:pPr>
      <w:rPr>
        <w:rFonts w:ascii="Symbol" w:hAnsi="Symbol" w:hint="default"/>
      </w:rPr>
    </w:lvl>
    <w:lvl w:ilvl="4" w:tplc="57F49F76" w:tentative="1">
      <w:start w:val="1"/>
      <w:numFmt w:val="bullet"/>
      <w:lvlText w:val="o"/>
      <w:lvlJc w:val="left"/>
      <w:pPr>
        <w:tabs>
          <w:tab w:val="num" w:pos="3600"/>
        </w:tabs>
        <w:ind w:left="3600" w:hanging="360"/>
      </w:pPr>
      <w:rPr>
        <w:rFonts w:ascii="Courier New" w:hAnsi="Courier New" w:hint="default"/>
      </w:rPr>
    </w:lvl>
    <w:lvl w:ilvl="5" w:tplc="FB2EC6B2" w:tentative="1">
      <w:start w:val="1"/>
      <w:numFmt w:val="bullet"/>
      <w:lvlText w:val=""/>
      <w:lvlJc w:val="left"/>
      <w:pPr>
        <w:tabs>
          <w:tab w:val="num" w:pos="4320"/>
        </w:tabs>
        <w:ind w:left="4320" w:hanging="360"/>
      </w:pPr>
      <w:rPr>
        <w:rFonts w:ascii="Wingdings" w:hAnsi="Wingdings" w:hint="default"/>
      </w:rPr>
    </w:lvl>
    <w:lvl w:ilvl="6" w:tplc="2556BE2A" w:tentative="1">
      <w:start w:val="1"/>
      <w:numFmt w:val="bullet"/>
      <w:lvlText w:val=""/>
      <w:lvlJc w:val="left"/>
      <w:pPr>
        <w:tabs>
          <w:tab w:val="num" w:pos="5040"/>
        </w:tabs>
        <w:ind w:left="5040" w:hanging="360"/>
      </w:pPr>
      <w:rPr>
        <w:rFonts w:ascii="Symbol" w:hAnsi="Symbol" w:hint="default"/>
      </w:rPr>
    </w:lvl>
    <w:lvl w:ilvl="7" w:tplc="D7BCE902" w:tentative="1">
      <w:start w:val="1"/>
      <w:numFmt w:val="bullet"/>
      <w:lvlText w:val="o"/>
      <w:lvlJc w:val="left"/>
      <w:pPr>
        <w:tabs>
          <w:tab w:val="num" w:pos="5760"/>
        </w:tabs>
        <w:ind w:left="5760" w:hanging="360"/>
      </w:pPr>
      <w:rPr>
        <w:rFonts w:ascii="Courier New" w:hAnsi="Courier New" w:hint="default"/>
      </w:rPr>
    </w:lvl>
    <w:lvl w:ilvl="8" w:tplc="936642D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1CBCC272">
      <w:start w:val="1"/>
      <w:numFmt w:val="bullet"/>
      <w:lvlText w:val=""/>
      <w:lvlJc w:val="left"/>
      <w:pPr>
        <w:tabs>
          <w:tab w:val="num" w:pos="1440"/>
        </w:tabs>
        <w:ind w:left="1440" w:hanging="360"/>
      </w:pPr>
      <w:rPr>
        <w:rFonts w:ascii="Symbol" w:hAnsi="Symbol" w:hint="default"/>
      </w:rPr>
    </w:lvl>
    <w:lvl w:ilvl="1" w:tplc="38069744" w:tentative="1">
      <w:start w:val="1"/>
      <w:numFmt w:val="bullet"/>
      <w:lvlText w:val="o"/>
      <w:lvlJc w:val="left"/>
      <w:pPr>
        <w:tabs>
          <w:tab w:val="num" w:pos="2160"/>
        </w:tabs>
        <w:ind w:left="2160" w:hanging="360"/>
      </w:pPr>
      <w:rPr>
        <w:rFonts w:ascii="Courier New" w:hAnsi="Courier New" w:hint="default"/>
      </w:rPr>
    </w:lvl>
    <w:lvl w:ilvl="2" w:tplc="B7BEACBE" w:tentative="1">
      <w:start w:val="1"/>
      <w:numFmt w:val="bullet"/>
      <w:lvlText w:val=""/>
      <w:lvlJc w:val="left"/>
      <w:pPr>
        <w:tabs>
          <w:tab w:val="num" w:pos="2880"/>
        </w:tabs>
        <w:ind w:left="2880" w:hanging="360"/>
      </w:pPr>
      <w:rPr>
        <w:rFonts w:ascii="Wingdings" w:hAnsi="Wingdings" w:hint="default"/>
      </w:rPr>
    </w:lvl>
    <w:lvl w:ilvl="3" w:tplc="9862566C" w:tentative="1">
      <w:start w:val="1"/>
      <w:numFmt w:val="bullet"/>
      <w:lvlText w:val=""/>
      <w:lvlJc w:val="left"/>
      <w:pPr>
        <w:tabs>
          <w:tab w:val="num" w:pos="3600"/>
        </w:tabs>
        <w:ind w:left="3600" w:hanging="360"/>
      </w:pPr>
      <w:rPr>
        <w:rFonts w:ascii="Symbol" w:hAnsi="Symbol" w:hint="default"/>
      </w:rPr>
    </w:lvl>
    <w:lvl w:ilvl="4" w:tplc="C35AF676" w:tentative="1">
      <w:start w:val="1"/>
      <w:numFmt w:val="bullet"/>
      <w:lvlText w:val="o"/>
      <w:lvlJc w:val="left"/>
      <w:pPr>
        <w:tabs>
          <w:tab w:val="num" w:pos="4320"/>
        </w:tabs>
        <w:ind w:left="4320" w:hanging="360"/>
      </w:pPr>
      <w:rPr>
        <w:rFonts w:ascii="Courier New" w:hAnsi="Courier New" w:hint="default"/>
      </w:rPr>
    </w:lvl>
    <w:lvl w:ilvl="5" w:tplc="D5D61752" w:tentative="1">
      <w:start w:val="1"/>
      <w:numFmt w:val="bullet"/>
      <w:lvlText w:val=""/>
      <w:lvlJc w:val="left"/>
      <w:pPr>
        <w:tabs>
          <w:tab w:val="num" w:pos="5040"/>
        </w:tabs>
        <w:ind w:left="5040" w:hanging="360"/>
      </w:pPr>
      <w:rPr>
        <w:rFonts w:ascii="Wingdings" w:hAnsi="Wingdings" w:hint="default"/>
      </w:rPr>
    </w:lvl>
    <w:lvl w:ilvl="6" w:tplc="15C0C262" w:tentative="1">
      <w:start w:val="1"/>
      <w:numFmt w:val="bullet"/>
      <w:lvlText w:val=""/>
      <w:lvlJc w:val="left"/>
      <w:pPr>
        <w:tabs>
          <w:tab w:val="num" w:pos="5760"/>
        </w:tabs>
        <w:ind w:left="5760" w:hanging="360"/>
      </w:pPr>
      <w:rPr>
        <w:rFonts w:ascii="Symbol" w:hAnsi="Symbol" w:hint="default"/>
      </w:rPr>
    </w:lvl>
    <w:lvl w:ilvl="7" w:tplc="B59A87A0" w:tentative="1">
      <w:start w:val="1"/>
      <w:numFmt w:val="bullet"/>
      <w:lvlText w:val="o"/>
      <w:lvlJc w:val="left"/>
      <w:pPr>
        <w:tabs>
          <w:tab w:val="num" w:pos="6480"/>
        </w:tabs>
        <w:ind w:left="6480" w:hanging="360"/>
      </w:pPr>
      <w:rPr>
        <w:rFonts w:ascii="Courier New" w:hAnsi="Courier New" w:hint="default"/>
      </w:rPr>
    </w:lvl>
    <w:lvl w:ilvl="8" w:tplc="9A7E6010"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71B49AE0">
      <w:start w:val="1"/>
      <w:numFmt w:val="bullet"/>
      <w:lvlText w:val=""/>
      <w:lvlJc w:val="left"/>
      <w:pPr>
        <w:tabs>
          <w:tab w:val="num" w:pos="1440"/>
        </w:tabs>
        <w:ind w:left="1440" w:hanging="360"/>
      </w:pPr>
      <w:rPr>
        <w:rFonts w:ascii="Symbol" w:hAnsi="Symbol" w:hint="default"/>
      </w:rPr>
    </w:lvl>
    <w:lvl w:ilvl="1" w:tplc="ED962E90" w:tentative="1">
      <w:start w:val="1"/>
      <w:numFmt w:val="bullet"/>
      <w:lvlText w:val="o"/>
      <w:lvlJc w:val="left"/>
      <w:pPr>
        <w:tabs>
          <w:tab w:val="num" w:pos="2160"/>
        </w:tabs>
        <w:ind w:left="2160" w:hanging="360"/>
      </w:pPr>
      <w:rPr>
        <w:rFonts w:ascii="Courier New" w:hAnsi="Courier New" w:hint="default"/>
      </w:rPr>
    </w:lvl>
    <w:lvl w:ilvl="2" w:tplc="B652EB80" w:tentative="1">
      <w:start w:val="1"/>
      <w:numFmt w:val="bullet"/>
      <w:lvlText w:val=""/>
      <w:lvlJc w:val="left"/>
      <w:pPr>
        <w:tabs>
          <w:tab w:val="num" w:pos="2880"/>
        </w:tabs>
        <w:ind w:left="2880" w:hanging="360"/>
      </w:pPr>
      <w:rPr>
        <w:rFonts w:ascii="Wingdings" w:hAnsi="Wingdings" w:hint="default"/>
      </w:rPr>
    </w:lvl>
    <w:lvl w:ilvl="3" w:tplc="104234F2" w:tentative="1">
      <w:start w:val="1"/>
      <w:numFmt w:val="bullet"/>
      <w:lvlText w:val=""/>
      <w:lvlJc w:val="left"/>
      <w:pPr>
        <w:tabs>
          <w:tab w:val="num" w:pos="3600"/>
        </w:tabs>
        <w:ind w:left="3600" w:hanging="360"/>
      </w:pPr>
      <w:rPr>
        <w:rFonts w:ascii="Symbol" w:hAnsi="Symbol" w:hint="default"/>
      </w:rPr>
    </w:lvl>
    <w:lvl w:ilvl="4" w:tplc="94B43A08" w:tentative="1">
      <w:start w:val="1"/>
      <w:numFmt w:val="bullet"/>
      <w:lvlText w:val="o"/>
      <w:lvlJc w:val="left"/>
      <w:pPr>
        <w:tabs>
          <w:tab w:val="num" w:pos="4320"/>
        </w:tabs>
        <w:ind w:left="4320" w:hanging="360"/>
      </w:pPr>
      <w:rPr>
        <w:rFonts w:ascii="Courier New" w:hAnsi="Courier New" w:hint="default"/>
      </w:rPr>
    </w:lvl>
    <w:lvl w:ilvl="5" w:tplc="9C481406" w:tentative="1">
      <w:start w:val="1"/>
      <w:numFmt w:val="bullet"/>
      <w:lvlText w:val=""/>
      <w:lvlJc w:val="left"/>
      <w:pPr>
        <w:tabs>
          <w:tab w:val="num" w:pos="5040"/>
        </w:tabs>
        <w:ind w:left="5040" w:hanging="360"/>
      </w:pPr>
      <w:rPr>
        <w:rFonts w:ascii="Wingdings" w:hAnsi="Wingdings" w:hint="default"/>
      </w:rPr>
    </w:lvl>
    <w:lvl w:ilvl="6" w:tplc="7E2A6F50" w:tentative="1">
      <w:start w:val="1"/>
      <w:numFmt w:val="bullet"/>
      <w:lvlText w:val=""/>
      <w:lvlJc w:val="left"/>
      <w:pPr>
        <w:tabs>
          <w:tab w:val="num" w:pos="5760"/>
        </w:tabs>
        <w:ind w:left="5760" w:hanging="360"/>
      </w:pPr>
      <w:rPr>
        <w:rFonts w:ascii="Symbol" w:hAnsi="Symbol" w:hint="default"/>
      </w:rPr>
    </w:lvl>
    <w:lvl w:ilvl="7" w:tplc="B890DB1A" w:tentative="1">
      <w:start w:val="1"/>
      <w:numFmt w:val="bullet"/>
      <w:lvlText w:val="o"/>
      <w:lvlJc w:val="left"/>
      <w:pPr>
        <w:tabs>
          <w:tab w:val="num" w:pos="6480"/>
        </w:tabs>
        <w:ind w:left="6480" w:hanging="360"/>
      </w:pPr>
      <w:rPr>
        <w:rFonts w:ascii="Courier New" w:hAnsi="Courier New" w:hint="default"/>
      </w:rPr>
    </w:lvl>
    <w:lvl w:ilvl="8" w:tplc="22BE4954"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74BE2C0C">
      <w:start w:val="1"/>
      <w:numFmt w:val="bullet"/>
      <w:lvlText w:val=""/>
      <w:lvlJc w:val="left"/>
      <w:pPr>
        <w:tabs>
          <w:tab w:val="num" w:pos="1440"/>
        </w:tabs>
        <w:ind w:left="1440" w:hanging="360"/>
      </w:pPr>
      <w:rPr>
        <w:rFonts w:ascii="Symbol" w:hAnsi="Symbol" w:hint="default"/>
      </w:rPr>
    </w:lvl>
    <w:lvl w:ilvl="1" w:tplc="27FE900C">
      <w:start w:val="1"/>
      <w:numFmt w:val="bullet"/>
      <w:lvlText w:val="o"/>
      <w:lvlJc w:val="left"/>
      <w:pPr>
        <w:tabs>
          <w:tab w:val="num" w:pos="2160"/>
        </w:tabs>
        <w:ind w:left="2160" w:hanging="360"/>
      </w:pPr>
      <w:rPr>
        <w:rFonts w:ascii="Courier New" w:hAnsi="Courier New" w:hint="default"/>
      </w:rPr>
    </w:lvl>
    <w:lvl w:ilvl="2" w:tplc="AB32285A" w:tentative="1">
      <w:start w:val="1"/>
      <w:numFmt w:val="bullet"/>
      <w:lvlText w:val=""/>
      <w:lvlJc w:val="left"/>
      <w:pPr>
        <w:tabs>
          <w:tab w:val="num" w:pos="2880"/>
        </w:tabs>
        <w:ind w:left="2880" w:hanging="360"/>
      </w:pPr>
      <w:rPr>
        <w:rFonts w:ascii="Wingdings" w:hAnsi="Wingdings" w:hint="default"/>
      </w:rPr>
    </w:lvl>
    <w:lvl w:ilvl="3" w:tplc="4B9882E4" w:tentative="1">
      <w:start w:val="1"/>
      <w:numFmt w:val="bullet"/>
      <w:lvlText w:val=""/>
      <w:lvlJc w:val="left"/>
      <w:pPr>
        <w:tabs>
          <w:tab w:val="num" w:pos="3600"/>
        </w:tabs>
        <w:ind w:left="3600" w:hanging="360"/>
      </w:pPr>
      <w:rPr>
        <w:rFonts w:ascii="Symbol" w:hAnsi="Symbol" w:hint="default"/>
      </w:rPr>
    </w:lvl>
    <w:lvl w:ilvl="4" w:tplc="FB9C4DBA" w:tentative="1">
      <w:start w:val="1"/>
      <w:numFmt w:val="bullet"/>
      <w:lvlText w:val="o"/>
      <w:lvlJc w:val="left"/>
      <w:pPr>
        <w:tabs>
          <w:tab w:val="num" w:pos="4320"/>
        </w:tabs>
        <w:ind w:left="4320" w:hanging="360"/>
      </w:pPr>
      <w:rPr>
        <w:rFonts w:ascii="Courier New" w:hAnsi="Courier New" w:hint="default"/>
      </w:rPr>
    </w:lvl>
    <w:lvl w:ilvl="5" w:tplc="6D9A194C" w:tentative="1">
      <w:start w:val="1"/>
      <w:numFmt w:val="bullet"/>
      <w:lvlText w:val=""/>
      <w:lvlJc w:val="left"/>
      <w:pPr>
        <w:tabs>
          <w:tab w:val="num" w:pos="5040"/>
        </w:tabs>
        <w:ind w:left="5040" w:hanging="360"/>
      </w:pPr>
      <w:rPr>
        <w:rFonts w:ascii="Wingdings" w:hAnsi="Wingdings" w:hint="default"/>
      </w:rPr>
    </w:lvl>
    <w:lvl w:ilvl="6" w:tplc="C7848BAA" w:tentative="1">
      <w:start w:val="1"/>
      <w:numFmt w:val="bullet"/>
      <w:lvlText w:val=""/>
      <w:lvlJc w:val="left"/>
      <w:pPr>
        <w:tabs>
          <w:tab w:val="num" w:pos="5760"/>
        </w:tabs>
        <w:ind w:left="5760" w:hanging="360"/>
      </w:pPr>
      <w:rPr>
        <w:rFonts w:ascii="Symbol" w:hAnsi="Symbol" w:hint="default"/>
      </w:rPr>
    </w:lvl>
    <w:lvl w:ilvl="7" w:tplc="94D4274A" w:tentative="1">
      <w:start w:val="1"/>
      <w:numFmt w:val="bullet"/>
      <w:lvlText w:val="o"/>
      <w:lvlJc w:val="left"/>
      <w:pPr>
        <w:tabs>
          <w:tab w:val="num" w:pos="6480"/>
        </w:tabs>
        <w:ind w:left="6480" w:hanging="360"/>
      </w:pPr>
      <w:rPr>
        <w:rFonts w:ascii="Courier New" w:hAnsi="Courier New" w:hint="default"/>
      </w:rPr>
    </w:lvl>
    <w:lvl w:ilvl="8" w:tplc="A45E1EF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24E70"/>
    <w:multiLevelType w:val="multilevel"/>
    <w:tmpl w:val="E4ECF17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6F4106"/>
    <w:multiLevelType w:val="hybridMultilevel"/>
    <w:tmpl w:val="AA2E194C"/>
    <w:lvl w:ilvl="0" w:tplc="6E7A9936">
      <w:start w:val="1"/>
      <w:numFmt w:val="bullet"/>
      <w:lvlText w:val=""/>
      <w:lvlJc w:val="left"/>
      <w:pPr>
        <w:tabs>
          <w:tab w:val="num" w:pos="720"/>
        </w:tabs>
        <w:ind w:left="720" w:hanging="360"/>
      </w:pPr>
      <w:rPr>
        <w:rFonts w:ascii="Symbol" w:hAnsi="Symbol" w:hint="default"/>
      </w:rPr>
    </w:lvl>
    <w:lvl w:ilvl="1" w:tplc="5108394E">
      <w:start w:val="1"/>
      <w:numFmt w:val="bullet"/>
      <w:lvlText w:val="o"/>
      <w:lvlJc w:val="left"/>
      <w:pPr>
        <w:tabs>
          <w:tab w:val="num" w:pos="1440"/>
        </w:tabs>
        <w:ind w:left="1440" w:hanging="360"/>
      </w:pPr>
      <w:rPr>
        <w:rFonts w:ascii="Courier New" w:hAnsi="Courier New" w:hint="default"/>
      </w:rPr>
    </w:lvl>
    <w:lvl w:ilvl="2" w:tplc="B462AB9A" w:tentative="1">
      <w:start w:val="1"/>
      <w:numFmt w:val="bullet"/>
      <w:lvlText w:val=""/>
      <w:lvlJc w:val="left"/>
      <w:pPr>
        <w:tabs>
          <w:tab w:val="num" w:pos="2160"/>
        </w:tabs>
        <w:ind w:left="2160" w:hanging="360"/>
      </w:pPr>
      <w:rPr>
        <w:rFonts w:ascii="Wingdings" w:hAnsi="Wingdings" w:hint="default"/>
      </w:rPr>
    </w:lvl>
    <w:lvl w:ilvl="3" w:tplc="BA2A96FA" w:tentative="1">
      <w:start w:val="1"/>
      <w:numFmt w:val="bullet"/>
      <w:lvlText w:val=""/>
      <w:lvlJc w:val="left"/>
      <w:pPr>
        <w:tabs>
          <w:tab w:val="num" w:pos="2880"/>
        </w:tabs>
        <w:ind w:left="2880" w:hanging="360"/>
      </w:pPr>
      <w:rPr>
        <w:rFonts w:ascii="Symbol" w:hAnsi="Symbol" w:hint="default"/>
      </w:rPr>
    </w:lvl>
    <w:lvl w:ilvl="4" w:tplc="8294E4A8" w:tentative="1">
      <w:start w:val="1"/>
      <w:numFmt w:val="bullet"/>
      <w:lvlText w:val="o"/>
      <w:lvlJc w:val="left"/>
      <w:pPr>
        <w:tabs>
          <w:tab w:val="num" w:pos="3600"/>
        </w:tabs>
        <w:ind w:left="3600" w:hanging="360"/>
      </w:pPr>
      <w:rPr>
        <w:rFonts w:ascii="Courier New" w:hAnsi="Courier New" w:hint="default"/>
      </w:rPr>
    </w:lvl>
    <w:lvl w:ilvl="5" w:tplc="B218EA36" w:tentative="1">
      <w:start w:val="1"/>
      <w:numFmt w:val="bullet"/>
      <w:lvlText w:val=""/>
      <w:lvlJc w:val="left"/>
      <w:pPr>
        <w:tabs>
          <w:tab w:val="num" w:pos="4320"/>
        </w:tabs>
        <w:ind w:left="4320" w:hanging="360"/>
      </w:pPr>
      <w:rPr>
        <w:rFonts w:ascii="Wingdings" w:hAnsi="Wingdings" w:hint="default"/>
      </w:rPr>
    </w:lvl>
    <w:lvl w:ilvl="6" w:tplc="CC266152" w:tentative="1">
      <w:start w:val="1"/>
      <w:numFmt w:val="bullet"/>
      <w:lvlText w:val=""/>
      <w:lvlJc w:val="left"/>
      <w:pPr>
        <w:tabs>
          <w:tab w:val="num" w:pos="5040"/>
        </w:tabs>
        <w:ind w:left="5040" w:hanging="360"/>
      </w:pPr>
      <w:rPr>
        <w:rFonts w:ascii="Symbol" w:hAnsi="Symbol" w:hint="default"/>
      </w:rPr>
    </w:lvl>
    <w:lvl w:ilvl="7" w:tplc="F352466C" w:tentative="1">
      <w:start w:val="1"/>
      <w:numFmt w:val="bullet"/>
      <w:lvlText w:val="o"/>
      <w:lvlJc w:val="left"/>
      <w:pPr>
        <w:tabs>
          <w:tab w:val="num" w:pos="5760"/>
        </w:tabs>
        <w:ind w:left="5760" w:hanging="360"/>
      </w:pPr>
      <w:rPr>
        <w:rFonts w:ascii="Courier New" w:hAnsi="Courier New" w:hint="default"/>
      </w:rPr>
    </w:lvl>
    <w:lvl w:ilvl="8" w:tplc="EEEA377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tplc="AA8C71E0">
      <w:start w:val="1"/>
      <w:numFmt w:val="lowerRoman"/>
      <w:lvlText w:val="%1.)"/>
      <w:lvlJc w:val="left"/>
      <w:pPr>
        <w:tabs>
          <w:tab w:val="num" w:pos="540"/>
        </w:tabs>
        <w:ind w:left="255" w:hanging="435"/>
      </w:pPr>
      <w:rPr>
        <w:rFonts w:hint="default"/>
      </w:rPr>
    </w:lvl>
    <w:lvl w:ilvl="1" w:tplc="2C646560" w:tentative="1">
      <w:start w:val="1"/>
      <w:numFmt w:val="lowerLetter"/>
      <w:lvlText w:val="%2."/>
      <w:lvlJc w:val="left"/>
      <w:pPr>
        <w:tabs>
          <w:tab w:val="num" w:pos="1260"/>
        </w:tabs>
        <w:ind w:left="1260" w:hanging="360"/>
      </w:pPr>
    </w:lvl>
    <w:lvl w:ilvl="2" w:tplc="83A0152A" w:tentative="1">
      <w:start w:val="1"/>
      <w:numFmt w:val="lowerRoman"/>
      <w:lvlText w:val="%3."/>
      <w:lvlJc w:val="right"/>
      <w:pPr>
        <w:tabs>
          <w:tab w:val="num" w:pos="1980"/>
        </w:tabs>
        <w:ind w:left="1980" w:hanging="180"/>
      </w:pPr>
    </w:lvl>
    <w:lvl w:ilvl="3" w:tplc="47F60D78" w:tentative="1">
      <w:start w:val="1"/>
      <w:numFmt w:val="decimal"/>
      <w:lvlText w:val="%4."/>
      <w:lvlJc w:val="left"/>
      <w:pPr>
        <w:tabs>
          <w:tab w:val="num" w:pos="2700"/>
        </w:tabs>
        <w:ind w:left="2700" w:hanging="360"/>
      </w:pPr>
    </w:lvl>
    <w:lvl w:ilvl="4" w:tplc="2B246FE6" w:tentative="1">
      <w:start w:val="1"/>
      <w:numFmt w:val="lowerLetter"/>
      <w:lvlText w:val="%5."/>
      <w:lvlJc w:val="left"/>
      <w:pPr>
        <w:tabs>
          <w:tab w:val="num" w:pos="3420"/>
        </w:tabs>
        <w:ind w:left="3420" w:hanging="360"/>
      </w:pPr>
    </w:lvl>
    <w:lvl w:ilvl="5" w:tplc="47284922" w:tentative="1">
      <w:start w:val="1"/>
      <w:numFmt w:val="lowerRoman"/>
      <w:lvlText w:val="%6."/>
      <w:lvlJc w:val="right"/>
      <w:pPr>
        <w:tabs>
          <w:tab w:val="num" w:pos="4140"/>
        </w:tabs>
        <w:ind w:left="4140" w:hanging="180"/>
      </w:pPr>
    </w:lvl>
    <w:lvl w:ilvl="6" w:tplc="FFC48AEE" w:tentative="1">
      <w:start w:val="1"/>
      <w:numFmt w:val="decimal"/>
      <w:lvlText w:val="%7."/>
      <w:lvlJc w:val="left"/>
      <w:pPr>
        <w:tabs>
          <w:tab w:val="num" w:pos="4860"/>
        </w:tabs>
        <w:ind w:left="4860" w:hanging="360"/>
      </w:pPr>
    </w:lvl>
    <w:lvl w:ilvl="7" w:tplc="35184768" w:tentative="1">
      <w:start w:val="1"/>
      <w:numFmt w:val="lowerLetter"/>
      <w:lvlText w:val="%8."/>
      <w:lvlJc w:val="left"/>
      <w:pPr>
        <w:tabs>
          <w:tab w:val="num" w:pos="5580"/>
        </w:tabs>
        <w:ind w:left="5580" w:hanging="360"/>
      </w:pPr>
    </w:lvl>
    <w:lvl w:ilvl="8" w:tplc="ED28B474" w:tentative="1">
      <w:start w:val="1"/>
      <w:numFmt w:val="lowerRoman"/>
      <w:lvlText w:val="%9."/>
      <w:lvlJc w:val="right"/>
      <w:pPr>
        <w:tabs>
          <w:tab w:val="num" w:pos="6300"/>
        </w:tabs>
        <w:ind w:left="6300" w:hanging="180"/>
      </w:pPr>
    </w:lvl>
  </w:abstractNum>
  <w:abstractNum w:abstractNumId="19" w15:restartNumberingAfterBreak="0">
    <w:nsid w:val="60E750A6"/>
    <w:multiLevelType w:val="hybridMultilevel"/>
    <w:tmpl w:val="F6BAC8BE"/>
    <w:lvl w:ilvl="0" w:tplc="50AC5368">
      <w:start w:val="1"/>
      <w:numFmt w:val="decimal"/>
      <w:lvlText w:val="%1."/>
      <w:lvlJc w:val="left"/>
      <w:pPr>
        <w:tabs>
          <w:tab w:val="num" w:pos="180"/>
        </w:tabs>
        <w:ind w:left="180" w:hanging="360"/>
      </w:pPr>
      <w:rPr>
        <w:rFonts w:hint="default"/>
      </w:rPr>
    </w:lvl>
    <w:lvl w:ilvl="1" w:tplc="2A5688D2" w:tentative="1">
      <w:start w:val="1"/>
      <w:numFmt w:val="lowerLetter"/>
      <w:lvlText w:val="%2."/>
      <w:lvlJc w:val="left"/>
      <w:pPr>
        <w:tabs>
          <w:tab w:val="num" w:pos="900"/>
        </w:tabs>
        <w:ind w:left="900" w:hanging="360"/>
      </w:pPr>
    </w:lvl>
    <w:lvl w:ilvl="2" w:tplc="6130F40C" w:tentative="1">
      <w:start w:val="1"/>
      <w:numFmt w:val="lowerRoman"/>
      <w:lvlText w:val="%3."/>
      <w:lvlJc w:val="right"/>
      <w:pPr>
        <w:tabs>
          <w:tab w:val="num" w:pos="1620"/>
        </w:tabs>
        <w:ind w:left="1620" w:hanging="180"/>
      </w:pPr>
    </w:lvl>
    <w:lvl w:ilvl="3" w:tplc="117C282A" w:tentative="1">
      <w:start w:val="1"/>
      <w:numFmt w:val="decimal"/>
      <w:lvlText w:val="%4."/>
      <w:lvlJc w:val="left"/>
      <w:pPr>
        <w:tabs>
          <w:tab w:val="num" w:pos="2340"/>
        </w:tabs>
        <w:ind w:left="2340" w:hanging="360"/>
      </w:pPr>
    </w:lvl>
    <w:lvl w:ilvl="4" w:tplc="5F84DDAE" w:tentative="1">
      <w:start w:val="1"/>
      <w:numFmt w:val="lowerLetter"/>
      <w:lvlText w:val="%5."/>
      <w:lvlJc w:val="left"/>
      <w:pPr>
        <w:tabs>
          <w:tab w:val="num" w:pos="3060"/>
        </w:tabs>
        <w:ind w:left="3060" w:hanging="360"/>
      </w:pPr>
    </w:lvl>
    <w:lvl w:ilvl="5" w:tplc="FC02620A" w:tentative="1">
      <w:start w:val="1"/>
      <w:numFmt w:val="lowerRoman"/>
      <w:lvlText w:val="%6."/>
      <w:lvlJc w:val="right"/>
      <w:pPr>
        <w:tabs>
          <w:tab w:val="num" w:pos="3780"/>
        </w:tabs>
        <w:ind w:left="3780" w:hanging="180"/>
      </w:pPr>
    </w:lvl>
    <w:lvl w:ilvl="6" w:tplc="7FB49BFA" w:tentative="1">
      <w:start w:val="1"/>
      <w:numFmt w:val="decimal"/>
      <w:lvlText w:val="%7."/>
      <w:lvlJc w:val="left"/>
      <w:pPr>
        <w:tabs>
          <w:tab w:val="num" w:pos="4500"/>
        </w:tabs>
        <w:ind w:left="4500" w:hanging="360"/>
      </w:pPr>
    </w:lvl>
    <w:lvl w:ilvl="7" w:tplc="3D0423A2" w:tentative="1">
      <w:start w:val="1"/>
      <w:numFmt w:val="lowerLetter"/>
      <w:lvlText w:val="%8."/>
      <w:lvlJc w:val="left"/>
      <w:pPr>
        <w:tabs>
          <w:tab w:val="num" w:pos="5220"/>
        </w:tabs>
        <w:ind w:left="5220" w:hanging="360"/>
      </w:pPr>
    </w:lvl>
    <w:lvl w:ilvl="8" w:tplc="790E8130"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8AE6456A">
      <w:start w:val="1"/>
      <w:numFmt w:val="bullet"/>
      <w:lvlText w:val=""/>
      <w:lvlJc w:val="left"/>
      <w:pPr>
        <w:tabs>
          <w:tab w:val="num" w:pos="720"/>
        </w:tabs>
        <w:ind w:left="720" w:hanging="360"/>
      </w:pPr>
      <w:rPr>
        <w:rFonts w:ascii="Symbol" w:hAnsi="Symbol" w:hint="default"/>
      </w:rPr>
    </w:lvl>
    <w:lvl w:ilvl="1" w:tplc="4D02C99E" w:tentative="1">
      <w:start w:val="1"/>
      <w:numFmt w:val="bullet"/>
      <w:lvlText w:val="o"/>
      <w:lvlJc w:val="left"/>
      <w:pPr>
        <w:tabs>
          <w:tab w:val="num" w:pos="1440"/>
        </w:tabs>
        <w:ind w:left="1440" w:hanging="360"/>
      </w:pPr>
      <w:rPr>
        <w:rFonts w:ascii="Courier New" w:hAnsi="Courier New" w:hint="default"/>
      </w:rPr>
    </w:lvl>
    <w:lvl w:ilvl="2" w:tplc="6566787C" w:tentative="1">
      <w:start w:val="1"/>
      <w:numFmt w:val="bullet"/>
      <w:lvlText w:val=""/>
      <w:lvlJc w:val="left"/>
      <w:pPr>
        <w:tabs>
          <w:tab w:val="num" w:pos="2160"/>
        </w:tabs>
        <w:ind w:left="2160" w:hanging="360"/>
      </w:pPr>
      <w:rPr>
        <w:rFonts w:ascii="Wingdings" w:hAnsi="Wingdings" w:hint="default"/>
      </w:rPr>
    </w:lvl>
    <w:lvl w:ilvl="3" w:tplc="89669984" w:tentative="1">
      <w:start w:val="1"/>
      <w:numFmt w:val="bullet"/>
      <w:lvlText w:val=""/>
      <w:lvlJc w:val="left"/>
      <w:pPr>
        <w:tabs>
          <w:tab w:val="num" w:pos="2880"/>
        </w:tabs>
        <w:ind w:left="2880" w:hanging="360"/>
      </w:pPr>
      <w:rPr>
        <w:rFonts w:ascii="Symbol" w:hAnsi="Symbol" w:hint="default"/>
      </w:rPr>
    </w:lvl>
    <w:lvl w:ilvl="4" w:tplc="DD6E4EAC" w:tentative="1">
      <w:start w:val="1"/>
      <w:numFmt w:val="bullet"/>
      <w:lvlText w:val="o"/>
      <w:lvlJc w:val="left"/>
      <w:pPr>
        <w:tabs>
          <w:tab w:val="num" w:pos="3600"/>
        </w:tabs>
        <w:ind w:left="3600" w:hanging="360"/>
      </w:pPr>
      <w:rPr>
        <w:rFonts w:ascii="Courier New" w:hAnsi="Courier New" w:hint="default"/>
      </w:rPr>
    </w:lvl>
    <w:lvl w:ilvl="5" w:tplc="8CA04BF8" w:tentative="1">
      <w:start w:val="1"/>
      <w:numFmt w:val="bullet"/>
      <w:lvlText w:val=""/>
      <w:lvlJc w:val="left"/>
      <w:pPr>
        <w:tabs>
          <w:tab w:val="num" w:pos="4320"/>
        </w:tabs>
        <w:ind w:left="4320" w:hanging="360"/>
      </w:pPr>
      <w:rPr>
        <w:rFonts w:ascii="Wingdings" w:hAnsi="Wingdings" w:hint="default"/>
      </w:rPr>
    </w:lvl>
    <w:lvl w:ilvl="6" w:tplc="D9787C28" w:tentative="1">
      <w:start w:val="1"/>
      <w:numFmt w:val="bullet"/>
      <w:lvlText w:val=""/>
      <w:lvlJc w:val="left"/>
      <w:pPr>
        <w:tabs>
          <w:tab w:val="num" w:pos="5040"/>
        </w:tabs>
        <w:ind w:left="5040" w:hanging="360"/>
      </w:pPr>
      <w:rPr>
        <w:rFonts w:ascii="Symbol" w:hAnsi="Symbol" w:hint="default"/>
      </w:rPr>
    </w:lvl>
    <w:lvl w:ilvl="7" w:tplc="68A27E5E" w:tentative="1">
      <w:start w:val="1"/>
      <w:numFmt w:val="bullet"/>
      <w:lvlText w:val="o"/>
      <w:lvlJc w:val="left"/>
      <w:pPr>
        <w:tabs>
          <w:tab w:val="num" w:pos="5760"/>
        </w:tabs>
        <w:ind w:left="5760" w:hanging="360"/>
      </w:pPr>
      <w:rPr>
        <w:rFonts w:ascii="Courier New" w:hAnsi="Courier New" w:hint="default"/>
      </w:rPr>
    </w:lvl>
    <w:lvl w:ilvl="8" w:tplc="49E2F12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B84080A"/>
    <w:multiLevelType w:val="hybridMultilevel"/>
    <w:tmpl w:val="5436F5BA"/>
    <w:lvl w:ilvl="0" w:tplc="483EDE52">
      <w:start w:val="1"/>
      <w:numFmt w:val="bullet"/>
      <w:lvlText w:val=""/>
      <w:lvlJc w:val="left"/>
      <w:pPr>
        <w:tabs>
          <w:tab w:val="num" w:pos="720"/>
        </w:tabs>
        <w:ind w:left="720" w:hanging="360"/>
      </w:pPr>
      <w:rPr>
        <w:rFonts w:ascii="Symbol" w:hAnsi="Symbol" w:hint="default"/>
      </w:rPr>
    </w:lvl>
    <w:lvl w:ilvl="1" w:tplc="955ED3FC">
      <w:start w:val="1"/>
      <w:numFmt w:val="bullet"/>
      <w:lvlText w:val="o"/>
      <w:lvlJc w:val="left"/>
      <w:pPr>
        <w:tabs>
          <w:tab w:val="num" w:pos="1440"/>
        </w:tabs>
        <w:ind w:left="1440" w:hanging="360"/>
      </w:pPr>
      <w:rPr>
        <w:rFonts w:ascii="Courier New" w:hAnsi="Courier New" w:hint="default"/>
      </w:rPr>
    </w:lvl>
    <w:lvl w:ilvl="2" w:tplc="2314067A" w:tentative="1">
      <w:start w:val="1"/>
      <w:numFmt w:val="bullet"/>
      <w:lvlText w:val=""/>
      <w:lvlJc w:val="left"/>
      <w:pPr>
        <w:tabs>
          <w:tab w:val="num" w:pos="2160"/>
        </w:tabs>
        <w:ind w:left="2160" w:hanging="360"/>
      </w:pPr>
      <w:rPr>
        <w:rFonts w:ascii="Wingdings" w:hAnsi="Wingdings" w:hint="default"/>
      </w:rPr>
    </w:lvl>
    <w:lvl w:ilvl="3" w:tplc="DEF28F3E" w:tentative="1">
      <w:start w:val="1"/>
      <w:numFmt w:val="bullet"/>
      <w:lvlText w:val=""/>
      <w:lvlJc w:val="left"/>
      <w:pPr>
        <w:tabs>
          <w:tab w:val="num" w:pos="2880"/>
        </w:tabs>
        <w:ind w:left="2880" w:hanging="360"/>
      </w:pPr>
      <w:rPr>
        <w:rFonts w:ascii="Symbol" w:hAnsi="Symbol" w:hint="default"/>
      </w:rPr>
    </w:lvl>
    <w:lvl w:ilvl="4" w:tplc="BE58BAD0" w:tentative="1">
      <w:start w:val="1"/>
      <w:numFmt w:val="bullet"/>
      <w:lvlText w:val="o"/>
      <w:lvlJc w:val="left"/>
      <w:pPr>
        <w:tabs>
          <w:tab w:val="num" w:pos="3600"/>
        </w:tabs>
        <w:ind w:left="3600" w:hanging="360"/>
      </w:pPr>
      <w:rPr>
        <w:rFonts w:ascii="Courier New" w:hAnsi="Courier New" w:hint="default"/>
      </w:rPr>
    </w:lvl>
    <w:lvl w:ilvl="5" w:tplc="73F2A460" w:tentative="1">
      <w:start w:val="1"/>
      <w:numFmt w:val="bullet"/>
      <w:lvlText w:val=""/>
      <w:lvlJc w:val="left"/>
      <w:pPr>
        <w:tabs>
          <w:tab w:val="num" w:pos="4320"/>
        </w:tabs>
        <w:ind w:left="4320" w:hanging="360"/>
      </w:pPr>
      <w:rPr>
        <w:rFonts w:ascii="Wingdings" w:hAnsi="Wingdings" w:hint="default"/>
      </w:rPr>
    </w:lvl>
    <w:lvl w:ilvl="6" w:tplc="A2B226BA" w:tentative="1">
      <w:start w:val="1"/>
      <w:numFmt w:val="bullet"/>
      <w:lvlText w:val=""/>
      <w:lvlJc w:val="left"/>
      <w:pPr>
        <w:tabs>
          <w:tab w:val="num" w:pos="5040"/>
        </w:tabs>
        <w:ind w:left="5040" w:hanging="360"/>
      </w:pPr>
      <w:rPr>
        <w:rFonts w:ascii="Symbol" w:hAnsi="Symbol" w:hint="default"/>
      </w:rPr>
    </w:lvl>
    <w:lvl w:ilvl="7" w:tplc="17FA126A" w:tentative="1">
      <w:start w:val="1"/>
      <w:numFmt w:val="bullet"/>
      <w:lvlText w:val="o"/>
      <w:lvlJc w:val="left"/>
      <w:pPr>
        <w:tabs>
          <w:tab w:val="num" w:pos="5760"/>
        </w:tabs>
        <w:ind w:left="5760" w:hanging="360"/>
      </w:pPr>
      <w:rPr>
        <w:rFonts w:ascii="Courier New" w:hAnsi="Courier New" w:hint="default"/>
      </w:rPr>
    </w:lvl>
    <w:lvl w:ilvl="8" w:tplc="BC8CD49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7FAC"/>
    <w:multiLevelType w:val="hybridMultilevel"/>
    <w:tmpl w:val="945E665A"/>
    <w:lvl w:ilvl="0" w:tplc="B9604C7E">
      <w:start w:val="1"/>
      <w:numFmt w:val="decimal"/>
      <w:pStyle w:val="References"/>
      <w:lvlText w:val="%1."/>
      <w:lvlJc w:val="left"/>
      <w:pPr>
        <w:tabs>
          <w:tab w:val="num" w:pos="360"/>
        </w:tabs>
        <w:ind w:left="360" w:hanging="360"/>
      </w:pPr>
      <w:rPr>
        <w:rFonts w:hint="default"/>
      </w:rPr>
    </w:lvl>
    <w:lvl w:ilvl="1" w:tplc="EA123764">
      <w:start w:val="1"/>
      <w:numFmt w:val="lowerLetter"/>
      <w:lvlText w:val="%2."/>
      <w:lvlJc w:val="left"/>
      <w:pPr>
        <w:tabs>
          <w:tab w:val="num" w:pos="1620"/>
        </w:tabs>
        <w:ind w:left="1620" w:hanging="360"/>
      </w:pPr>
    </w:lvl>
    <w:lvl w:ilvl="2" w:tplc="862CA75C" w:tentative="1">
      <w:start w:val="1"/>
      <w:numFmt w:val="lowerRoman"/>
      <w:lvlText w:val="%3."/>
      <w:lvlJc w:val="right"/>
      <w:pPr>
        <w:tabs>
          <w:tab w:val="num" w:pos="2340"/>
        </w:tabs>
        <w:ind w:left="2340" w:hanging="180"/>
      </w:pPr>
    </w:lvl>
    <w:lvl w:ilvl="3" w:tplc="FBBA9AD2" w:tentative="1">
      <w:start w:val="1"/>
      <w:numFmt w:val="decimal"/>
      <w:lvlText w:val="%4."/>
      <w:lvlJc w:val="left"/>
      <w:pPr>
        <w:tabs>
          <w:tab w:val="num" w:pos="3060"/>
        </w:tabs>
        <w:ind w:left="3060" w:hanging="360"/>
      </w:pPr>
    </w:lvl>
    <w:lvl w:ilvl="4" w:tplc="0E0EAFA2" w:tentative="1">
      <w:start w:val="1"/>
      <w:numFmt w:val="lowerLetter"/>
      <w:lvlText w:val="%5."/>
      <w:lvlJc w:val="left"/>
      <w:pPr>
        <w:tabs>
          <w:tab w:val="num" w:pos="3780"/>
        </w:tabs>
        <w:ind w:left="3780" w:hanging="360"/>
      </w:pPr>
    </w:lvl>
    <w:lvl w:ilvl="5" w:tplc="8DE8780C" w:tentative="1">
      <w:start w:val="1"/>
      <w:numFmt w:val="lowerRoman"/>
      <w:lvlText w:val="%6."/>
      <w:lvlJc w:val="right"/>
      <w:pPr>
        <w:tabs>
          <w:tab w:val="num" w:pos="4500"/>
        </w:tabs>
        <w:ind w:left="4500" w:hanging="180"/>
      </w:pPr>
    </w:lvl>
    <w:lvl w:ilvl="6" w:tplc="D97E5060" w:tentative="1">
      <w:start w:val="1"/>
      <w:numFmt w:val="decimal"/>
      <w:lvlText w:val="%7."/>
      <w:lvlJc w:val="left"/>
      <w:pPr>
        <w:tabs>
          <w:tab w:val="num" w:pos="5220"/>
        </w:tabs>
        <w:ind w:left="5220" w:hanging="360"/>
      </w:pPr>
    </w:lvl>
    <w:lvl w:ilvl="7" w:tplc="F9165014" w:tentative="1">
      <w:start w:val="1"/>
      <w:numFmt w:val="lowerLetter"/>
      <w:lvlText w:val="%8."/>
      <w:lvlJc w:val="left"/>
      <w:pPr>
        <w:tabs>
          <w:tab w:val="num" w:pos="5940"/>
        </w:tabs>
        <w:ind w:left="5940" w:hanging="360"/>
      </w:pPr>
    </w:lvl>
    <w:lvl w:ilvl="8" w:tplc="7F4AD772" w:tentative="1">
      <w:start w:val="1"/>
      <w:numFmt w:val="lowerRoman"/>
      <w:lvlText w:val="%9."/>
      <w:lvlJc w:val="right"/>
      <w:pPr>
        <w:tabs>
          <w:tab w:val="num" w:pos="6660"/>
        </w:tabs>
        <w:ind w:left="6660" w:hanging="180"/>
      </w:pPr>
    </w:lvl>
  </w:abstractNum>
  <w:abstractNum w:abstractNumId="24" w15:restartNumberingAfterBreak="0">
    <w:nsid w:val="7579615C"/>
    <w:multiLevelType w:val="hybridMultilevel"/>
    <w:tmpl w:val="B62C6030"/>
    <w:lvl w:ilvl="0" w:tplc="D6B813B2">
      <w:start w:val="1"/>
      <w:numFmt w:val="bullet"/>
      <w:lvlText w:val=""/>
      <w:lvlJc w:val="left"/>
      <w:pPr>
        <w:tabs>
          <w:tab w:val="num" w:pos="720"/>
        </w:tabs>
        <w:ind w:left="720" w:hanging="360"/>
      </w:pPr>
      <w:rPr>
        <w:rFonts w:ascii="Symbol" w:hAnsi="Symbol" w:hint="default"/>
      </w:rPr>
    </w:lvl>
    <w:lvl w:ilvl="1" w:tplc="DD28CBE0" w:tentative="1">
      <w:start w:val="1"/>
      <w:numFmt w:val="bullet"/>
      <w:lvlText w:val="o"/>
      <w:lvlJc w:val="left"/>
      <w:pPr>
        <w:tabs>
          <w:tab w:val="num" w:pos="1440"/>
        </w:tabs>
        <w:ind w:left="1440" w:hanging="360"/>
      </w:pPr>
      <w:rPr>
        <w:rFonts w:ascii="Courier New" w:hAnsi="Courier New" w:hint="default"/>
      </w:rPr>
    </w:lvl>
    <w:lvl w:ilvl="2" w:tplc="F45AC400" w:tentative="1">
      <w:start w:val="1"/>
      <w:numFmt w:val="bullet"/>
      <w:lvlText w:val=""/>
      <w:lvlJc w:val="left"/>
      <w:pPr>
        <w:tabs>
          <w:tab w:val="num" w:pos="2160"/>
        </w:tabs>
        <w:ind w:left="2160" w:hanging="360"/>
      </w:pPr>
      <w:rPr>
        <w:rFonts w:ascii="Wingdings" w:hAnsi="Wingdings" w:hint="default"/>
      </w:rPr>
    </w:lvl>
    <w:lvl w:ilvl="3" w:tplc="F0F8EF78" w:tentative="1">
      <w:start w:val="1"/>
      <w:numFmt w:val="bullet"/>
      <w:lvlText w:val=""/>
      <w:lvlJc w:val="left"/>
      <w:pPr>
        <w:tabs>
          <w:tab w:val="num" w:pos="2880"/>
        </w:tabs>
        <w:ind w:left="2880" w:hanging="360"/>
      </w:pPr>
      <w:rPr>
        <w:rFonts w:ascii="Symbol" w:hAnsi="Symbol" w:hint="default"/>
      </w:rPr>
    </w:lvl>
    <w:lvl w:ilvl="4" w:tplc="5A087F2E" w:tentative="1">
      <w:start w:val="1"/>
      <w:numFmt w:val="bullet"/>
      <w:lvlText w:val="o"/>
      <w:lvlJc w:val="left"/>
      <w:pPr>
        <w:tabs>
          <w:tab w:val="num" w:pos="3600"/>
        </w:tabs>
        <w:ind w:left="3600" w:hanging="360"/>
      </w:pPr>
      <w:rPr>
        <w:rFonts w:ascii="Courier New" w:hAnsi="Courier New" w:hint="default"/>
      </w:rPr>
    </w:lvl>
    <w:lvl w:ilvl="5" w:tplc="A2867BE0" w:tentative="1">
      <w:start w:val="1"/>
      <w:numFmt w:val="bullet"/>
      <w:lvlText w:val=""/>
      <w:lvlJc w:val="left"/>
      <w:pPr>
        <w:tabs>
          <w:tab w:val="num" w:pos="4320"/>
        </w:tabs>
        <w:ind w:left="4320" w:hanging="360"/>
      </w:pPr>
      <w:rPr>
        <w:rFonts w:ascii="Wingdings" w:hAnsi="Wingdings" w:hint="default"/>
      </w:rPr>
    </w:lvl>
    <w:lvl w:ilvl="6" w:tplc="C11E0E72" w:tentative="1">
      <w:start w:val="1"/>
      <w:numFmt w:val="bullet"/>
      <w:lvlText w:val=""/>
      <w:lvlJc w:val="left"/>
      <w:pPr>
        <w:tabs>
          <w:tab w:val="num" w:pos="5040"/>
        </w:tabs>
        <w:ind w:left="5040" w:hanging="360"/>
      </w:pPr>
      <w:rPr>
        <w:rFonts w:ascii="Symbol" w:hAnsi="Symbol" w:hint="default"/>
      </w:rPr>
    </w:lvl>
    <w:lvl w:ilvl="7" w:tplc="ABD6AD0C" w:tentative="1">
      <w:start w:val="1"/>
      <w:numFmt w:val="bullet"/>
      <w:lvlText w:val="o"/>
      <w:lvlJc w:val="left"/>
      <w:pPr>
        <w:tabs>
          <w:tab w:val="num" w:pos="5760"/>
        </w:tabs>
        <w:ind w:left="5760" w:hanging="360"/>
      </w:pPr>
      <w:rPr>
        <w:rFonts w:ascii="Courier New" w:hAnsi="Courier New" w:hint="default"/>
      </w:rPr>
    </w:lvl>
    <w:lvl w:ilvl="8" w:tplc="3C84E7A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7"/>
  </w:num>
  <w:num w:numId="4">
    <w:abstractNumId w:val="2"/>
  </w:num>
  <w:num w:numId="5">
    <w:abstractNumId w:val="0"/>
  </w:num>
  <w:num w:numId="6">
    <w:abstractNumId w:val="25"/>
  </w:num>
  <w:num w:numId="7">
    <w:abstractNumId w:val="4"/>
  </w:num>
  <w:num w:numId="8">
    <w:abstractNumId w:val="13"/>
  </w:num>
  <w:num w:numId="9">
    <w:abstractNumId w:val="12"/>
  </w:num>
  <w:num w:numId="10">
    <w:abstractNumId w:val="22"/>
  </w:num>
  <w:num w:numId="11">
    <w:abstractNumId w:val="14"/>
  </w:num>
  <w:num w:numId="12">
    <w:abstractNumId w:val="7"/>
  </w:num>
  <w:num w:numId="13">
    <w:abstractNumId w:val="11"/>
  </w:num>
  <w:num w:numId="14">
    <w:abstractNumId w:val="20"/>
  </w:num>
  <w:num w:numId="15">
    <w:abstractNumId w:val="24"/>
  </w:num>
  <w:num w:numId="16">
    <w:abstractNumId w:val="8"/>
  </w:num>
  <w:num w:numId="17">
    <w:abstractNumId w:val="9"/>
  </w:num>
  <w:num w:numId="18">
    <w:abstractNumId w:val="3"/>
  </w:num>
  <w:num w:numId="19">
    <w:abstractNumId w:val="16"/>
  </w:num>
  <w:num w:numId="20">
    <w:abstractNumId w:val="10"/>
  </w:num>
  <w:num w:numId="21">
    <w:abstractNumId w:val="6"/>
  </w:num>
  <w:num w:numId="22">
    <w:abstractNumId w:val="18"/>
  </w:num>
  <w:num w:numId="23">
    <w:abstractNumId w:val="19"/>
  </w:num>
  <w:num w:numId="24">
    <w:abstractNumId w:val="23"/>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3DE"/>
    <w:rsid w:val="002A52A6"/>
    <w:rsid w:val="0047543A"/>
    <w:rsid w:val="004A675F"/>
    <w:rsid w:val="004B6C3C"/>
    <w:rsid w:val="004C048E"/>
    <w:rsid w:val="005A5112"/>
    <w:rsid w:val="00736717"/>
    <w:rsid w:val="00844767"/>
    <w:rsid w:val="008674F6"/>
    <w:rsid w:val="00922EC5"/>
    <w:rsid w:val="009306A1"/>
    <w:rsid w:val="00994896"/>
    <w:rsid w:val="009B581D"/>
    <w:rsid w:val="00A96D21"/>
    <w:rsid w:val="00B02B7D"/>
    <w:rsid w:val="00B63846"/>
    <w:rsid w:val="00C57196"/>
    <w:rsid w:val="00CA0507"/>
    <w:rsid w:val="00CE5BA9"/>
    <w:rsid w:val="00CE5FB8"/>
    <w:rsid w:val="00D351D8"/>
    <w:rsid w:val="00DC69F1"/>
    <w:rsid w:val="00E046B2"/>
    <w:rsid w:val="00E41AA2"/>
    <w:rsid w:val="00E47845"/>
    <w:rsid w:val="00E813AC"/>
    <w:rsid w:val="00E9636B"/>
    <w:rsid w:val="00EC30D2"/>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0A318"/>
  <w15:docId w15:val="{0F453728-FEEB-488D-BDFE-9AFB3AD7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BalloonText">
    <w:name w:val="Balloon Text"/>
    <w:basedOn w:val="Normal"/>
    <w:link w:val="BalloonTextChar"/>
    <w:rsid w:val="002A52A6"/>
    <w:rPr>
      <w:rFonts w:ascii="Segoe UI" w:hAnsi="Segoe UI" w:cs="Segoe UI"/>
      <w:sz w:val="18"/>
      <w:szCs w:val="18"/>
    </w:rPr>
  </w:style>
  <w:style w:type="character" w:customStyle="1" w:styleId="BalloonTextChar">
    <w:name w:val="Balloon Text Char"/>
    <w:basedOn w:val="DefaultParagraphFont"/>
    <w:link w:val="BalloonText"/>
    <w:rsid w:val="002A52A6"/>
    <w:rPr>
      <w:rFonts w:ascii="Segoe UI" w:hAnsi="Segoe UI" w:cs="Segoe UI"/>
      <w:sz w:val="18"/>
      <w:szCs w:val="18"/>
      <w:lang w:val="en-GB"/>
    </w:rPr>
  </w:style>
  <w:style w:type="paragraph" w:styleId="ListParagraph">
    <w:name w:val="List Paragraph"/>
    <w:basedOn w:val="Normal"/>
    <w:uiPriority w:val="34"/>
    <w:qFormat/>
    <w:rsid w:val="002A52A6"/>
    <w:pPr>
      <w:spacing w:after="160" w:line="259"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E41AA2"/>
    <w:pPr>
      <w:spacing w:after="200"/>
    </w:pPr>
    <w:rPr>
      <w:rFonts w:asciiTheme="minorHAnsi" w:eastAsiaTheme="minorHAnsi" w:hAnsiTheme="minorHAnsi" w:cstheme="minorBidi"/>
      <w:i/>
      <w:iCs/>
      <w:color w:val="1F497D" w:themeColor="text2"/>
      <w:sz w:val="18"/>
      <w:szCs w:val="18"/>
      <w:lang w:val="en-US"/>
    </w:rPr>
  </w:style>
  <w:style w:type="character" w:styleId="UnresolvedMention">
    <w:name w:val="Unresolved Mention"/>
    <w:basedOn w:val="DefaultParagraphFont"/>
    <w:uiPriority w:val="99"/>
    <w:semiHidden/>
    <w:unhideWhenUsed/>
    <w:rsid w:val="00C5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ea.org/newsroom/news/2019/march/tracking-the-decoupling-of-electricity-demand-and-associated-co2-emissions.html" TargetMode="External"/><Relationship Id="rId3" Type="http://schemas.openxmlformats.org/officeDocument/2006/relationships/settings" Target="settings.xml"/><Relationship Id="rId7" Type="http://schemas.openxmlformats.org/officeDocument/2006/relationships/hyperlink" Target="mailto:s.bello@lboro.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cl.northwestern.edu/netlogo/models/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1370</Words>
  <Characters>7811</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Saheed Bello</cp:lastModifiedBy>
  <cp:revision>3</cp:revision>
  <cp:lastPrinted>2012-01-19T09:58:00Z</cp:lastPrinted>
  <dcterms:created xsi:type="dcterms:W3CDTF">2020-01-24T10:48:00Z</dcterms:created>
  <dcterms:modified xsi:type="dcterms:W3CDTF">2020-01-24T11:06:00Z</dcterms:modified>
</cp:coreProperties>
</file>