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B86A" w14:textId="1F5B22B4" w:rsidR="00AB6489" w:rsidRPr="00D767DA" w:rsidRDefault="00593E88" w:rsidP="00296993">
      <w:pPr>
        <w:pStyle w:val="BodyText2"/>
        <w:framePr w:w="10800" w:h="2001" w:hRule="exact" w:hSpace="187" w:wrap="auto" w:vAnchor="page" w:hAnchor="page" w:x="714" w:y="1085"/>
        <w:spacing w:after="200"/>
        <w:ind w:firstLine="0"/>
        <w:jc w:val="left"/>
        <w:rPr>
          <w:i/>
        </w:rPr>
      </w:pPr>
      <w:r w:rsidRPr="00593E88">
        <w:rPr>
          <w:b/>
          <w:i/>
          <w:caps/>
          <w:sz w:val="28"/>
          <w:szCs w:val="28"/>
        </w:rPr>
        <w:t>LOCATIONAL INSTRUMENTS</w:t>
      </w:r>
      <w:r w:rsidR="00B80D95">
        <w:rPr>
          <w:b/>
          <w:i/>
          <w:caps/>
          <w:sz w:val="28"/>
          <w:szCs w:val="28"/>
        </w:rPr>
        <w:t xml:space="preserve"> in zonal electricity markets</w:t>
      </w:r>
      <w:r w:rsidR="002B459F">
        <w:rPr>
          <w:b/>
          <w:i/>
          <w:caps/>
          <w:sz w:val="28"/>
          <w:szCs w:val="28"/>
        </w:rPr>
        <w:br/>
      </w:r>
      <w:r w:rsidR="00015098" w:rsidRPr="00015098">
        <w:t xml:space="preserve">A bilevel model of </w:t>
      </w:r>
      <w:r w:rsidR="006701BF">
        <w:t xml:space="preserve">the effect of </w:t>
      </w:r>
      <w:r w:rsidR="00015098" w:rsidRPr="00015098">
        <w:t xml:space="preserve">location-specific network charges </w:t>
      </w:r>
      <w:r w:rsidR="006701BF">
        <w:t xml:space="preserve">on </w:t>
      </w:r>
      <w:r w:rsidR="00015098" w:rsidRPr="00015098">
        <w:t>generation investment</w:t>
      </w:r>
    </w:p>
    <w:p w14:paraId="33BE9240" w14:textId="77777777" w:rsidR="00AB6489" w:rsidRPr="00D767DA" w:rsidRDefault="00AB6489" w:rsidP="00296993">
      <w:pPr>
        <w:pStyle w:val="BodyText"/>
        <w:framePr w:w="10800" w:h="200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Anselm Eicke, Hertie School, +49 176 5675 5674, </w:t>
      </w:r>
      <w:hyperlink r:id="rId7" w:history="1">
        <w:r w:rsidRPr="00830298">
          <w:rPr>
            <w:rStyle w:val="Hyperlink"/>
            <w:sz w:val="20"/>
          </w:rPr>
          <w:t>eicke@hertie-school.org</w:t>
        </w:r>
      </w:hyperlink>
      <w:r>
        <w:rPr>
          <w:sz w:val="20"/>
        </w:rPr>
        <w:t xml:space="preserve"> </w:t>
      </w:r>
    </w:p>
    <w:p w14:paraId="00463252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72385A8A" w14:textId="77777777" w:rsidR="00FA6EC0" w:rsidRDefault="006441C8" w:rsidP="008133C9">
      <w:pPr>
        <w:contextualSpacing/>
        <w:jc w:val="both"/>
        <w:rPr>
          <w:bCs/>
        </w:rPr>
      </w:pPr>
      <w:r w:rsidRPr="006441C8">
        <w:t xml:space="preserve">Rarely do investors in power generation consider the effect of their siting decisions on infrastructure requirements in zonal power markets. </w:t>
      </w:r>
      <w:r w:rsidR="00EF40A9">
        <w:rPr>
          <w:bCs/>
        </w:rPr>
        <w:t>However, the</w:t>
      </w:r>
      <w:r w:rsidR="00EF40A9" w:rsidRPr="00921C1B">
        <w:rPr>
          <w:bCs/>
        </w:rPr>
        <w:t xml:space="preserve"> cost-optimal distribution of </w:t>
      </w:r>
      <w:r w:rsidR="00EF40A9">
        <w:rPr>
          <w:bCs/>
        </w:rPr>
        <w:t xml:space="preserve">power </w:t>
      </w:r>
      <w:r w:rsidR="00EF40A9" w:rsidRPr="00921C1B">
        <w:rPr>
          <w:bCs/>
        </w:rPr>
        <w:t xml:space="preserve">generation </w:t>
      </w:r>
      <w:r w:rsidR="00EF40A9">
        <w:rPr>
          <w:bCs/>
        </w:rPr>
        <w:t>with</w:t>
      </w:r>
      <w:r w:rsidR="00EF40A9" w:rsidRPr="00921C1B">
        <w:rPr>
          <w:bCs/>
        </w:rPr>
        <w:t xml:space="preserve">in a </w:t>
      </w:r>
      <w:r w:rsidR="00EF40A9">
        <w:rPr>
          <w:bCs/>
        </w:rPr>
        <w:t xml:space="preserve">liberalized zonal electricity market entails a </w:t>
      </w:r>
      <w:proofErr w:type="spellStart"/>
      <w:r w:rsidR="00EF40A9">
        <w:rPr>
          <w:bCs/>
        </w:rPr>
        <w:t>tradeoff</w:t>
      </w:r>
      <w:proofErr w:type="spellEnd"/>
      <w:r w:rsidR="00EF40A9">
        <w:rPr>
          <w:bCs/>
        </w:rPr>
        <w:t xml:space="preserve"> between the cost of generation and the resulting network costs, including redispatch measures</w:t>
      </w:r>
      <w:r w:rsidR="00EF40A9" w:rsidRPr="00921C1B">
        <w:rPr>
          <w:bCs/>
        </w:rPr>
        <w:t xml:space="preserve">. </w:t>
      </w:r>
      <w:r w:rsidR="00EF40A9">
        <w:rPr>
          <w:bCs/>
        </w:rPr>
        <w:t xml:space="preserve">Internalizing the network costs through location-specific charges on generators leads to the cost-optimal distribution and technology mix of generation. </w:t>
      </w:r>
      <w:r w:rsidR="00787355">
        <w:rPr>
          <w:bCs/>
        </w:rPr>
        <w:t xml:space="preserve">This internalization </w:t>
      </w:r>
      <w:r w:rsidR="00787355">
        <w:t xml:space="preserve">is </w:t>
      </w:r>
      <w:r w:rsidRPr="006441C8">
        <w:t xml:space="preserve">possible </w:t>
      </w:r>
      <w:r w:rsidR="00787355">
        <w:t xml:space="preserve">via </w:t>
      </w:r>
      <w:r w:rsidRPr="006441C8">
        <w:t>regulatory determined locational signals that provide (dis</w:t>
      </w:r>
      <w:r w:rsidR="00181576">
        <w:t>-</w:t>
      </w:r>
      <w:r w:rsidRPr="006441C8">
        <w:t>) incentives to invest in certain regions by reflecting the resulting network cost for each side</w:t>
      </w:r>
      <w:r w:rsidR="0035616F">
        <w:t xml:space="preserve"> (and generation profile)</w:t>
      </w:r>
      <w:r w:rsidRPr="006441C8">
        <w:t>.</w:t>
      </w:r>
      <w:r w:rsidR="00BD5D03" w:rsidRPr="00BD5D03">
        <w:t xml:space="preserve"> </w:t>
      </w:r>
      <w:r w:rsidRPr="006441C8">
        <w:t xml:space="preserve">In practice, </w:t>
      </w:r>
      <w:r w:rsidR="009049BC">
        <w:t>such</w:t>
      </w:r>
      <w:r w:rsidRPr="006441C8">
        <w:t xml:space="preserve"> locational signals come in form of grid connection or grid usage charges or are built into capacity mechanisms and/or renewable support schemes</w:t>
      </w:r>
      <w:r w:rsidR="005709F8" w:rsidRPr="00BD5D03">
        <w:t xml:space="preserve"> (Eicke et al., 20</w:t>
      </w:r>
      <w:r w:rsidR="00F8278E">
        <w:t>20</w:t>
      </w:r>
      <w:r w:rsidR="005709F8" w:rsidRPr="00BD5D03">
        <w:t>)</w:t>
      </w:r>
      <w:r w:rsidRPr="006441C8">
        <w:t xml:space="preserve">. </w:t>
      </w:r>
      <w:r w:rsidR="00895700" w:rsidRPr="006441C8">
        <w:t>However</w:t>
      </w:r>
      <w:r w:rsidR="00895700">
        <w:t xml:space="preserve">, </w:t>
      </w:r>
      <w:r w:rsidR="009049BC">
        <w:t xml:space="preserve">the </w:t>
      </w:r>
      <w:r w:rsidRPr="006441C8">
        <w:t xml:space="preserve">implementation </w:t>
      </w:r>
      <w:r w:rsidR="005709F8">
        <w:t xml:space="preserve">and the determination of the </w:t>
      </w:r>
      <w:proofErr w:type="gramStart"/>
      <w:r w:rsidR="005709F8">
        <w:t>signals</w:t>
      </w:r>
      <w:proofErr w:type="gramEnd"/>
      <w:r w:rsidR="005709F8">
        <w:t xml:space="preserve"> strength </w:t>
      </w:r>
      <w:r w:rsidR="00710375">
        <w:t xml:space="preserve">are </w:t>
      </w:r>
      <w:r w:rsidRPr="006441C8">
        <w:t>often arbitrary, and no obvious best-practice approach exists.</w:t>
      </w:r>
      <w:r w:rsidR="0035616F">
        <w:t xml:space="preserve"> </w:t>
      </w:r>
      <w:r w:rsidR="00F929D8">
        <w:t>M</w:t>
      </w:r>
      <w:r w:rsidR="0035616F">
        <w:t>ost</w:t>
      </w:r>
      <w:r w:rsidR="004B7AAC">
        <w:t xml:space="preserve"> locational instruments</w:t>
      </w:r>
      <w:r w:rsidR="00A33A6E">
        <w:t xml:space="preserve"> </w:t>
      </w:r>
      <w:r w:rsidR="00904FF8">
        <w:t>are designed to identify the responsibility of specific generators on network costs</w:t>
      </w:r>
      <w:r w:rsidR="00F929D8">
        <w:t xml:space="preserve"> and </w:t>
      </w:r>
      <w:r w:rsidR="00A33A6E">
        <w:t xml:space="preserve">base on </w:t>
      </w:r>
      <w:r w:rsidR="00DD5989">
        <w:t xml:space="preserve">complex </w:t>
      </w:r>
      <w:r w:rsidR="00A33A6E">
        <w:t xml:space="preserve">calculations of line </w:t>
      </w:r>
      <w:r w:rsidR="00DD5989">
        <w:t xml:space="preserve">loads </w:t>
      </w:r>
      <w:r w:rsidR="00A33A6E">
        <w:t>with and without the generator of concern</w:t>
      </w:r>
      <w:r w:rsidR="00F929D8">
        <w:t xml:space="preserve">. </w:t>
      </w:r>
      <w:r w:rsidR="00BD4DF2" w:rsidRPr="00921C1B">
        <w:rPr>
          <w:bCs/>
        </w:rPr>
        <w:t xml:space="preserve">The rationale behind this approach is </w:t>
      </w:r>
      <w:r w:rsidR="00BD4DF2">
        <w:rPr>
          <w:bCs/>
        </w:rPr>
        <w:t xml:space="preserve">that </w:t>
      </w:r>
      <w:r w:rsidR="00BD4DF2" w:rsidRPr="00921C1B">
        <w:rPr>
          <w:bCs/>
        </w:rPr>
        <w:t xml:space="preserve">the cost-internalization leads to a cost-optimal </w:t>
      </w:r>
      <w:r w:rsidR="003B56F0">
        <w:rPr>
          <w:bCs/>
        </w:rPr>
        <w:t xml:space="preserve">distribution </w:t>
      </w:r>
      <w:r w:rsidR="00BD4DF2" w:rsidRPr="00921C1B">
        <w:rPr>
          <w:bCs/>
        </w:rPr>
        <w:t>of generation in a zonal market.</w:t>
      </w:r>
      <w:r w:rsidR="003B56F0">
        <w:rPr>
          <w:bCs/>
        </w:rPr>
        <w:t xml:space="preserve"> </w:t>
      </w:r>
      <w:r w:rsidR="008C3BB7">
        <w:t>I propose a</w:t>
      </w:r>
      <w:r w:rsidR="009C443B">
        <w:t>n alternative perspective</w:t>
      </w:r>
      <w:r w:rsidR="008407A1">
        <w:t>,</w:t>
      </w:r>
      <w:r w:rsidR="001C3C82">
        <w:t xml:space="preserve"> </w:t>
      </w:r>
      <w:r w:rsidR="003B56F0">
        <w:t xml:space="preserve">which </w:t>
      </w:r>
      <w:r w:rsidR="001C3C82">
        <w:t>result</w:t>
      </w:r>
      <w:r w:rsidR="003B56F0">
        <w:t>s</w:t>
      </w:r>
      <w:r w:rsidR="001C3C82">
        <w:t xml:space="preserve"> in a</w:t>
      </w:r>
      <w:r w:rsidR="008C3BB7">
        <w:t xml:space="preserve"> different </w:t>
      </w:r>
      <w:r w:rsidR="008C3BB7" w:rsidRPr="006441C8">
        <w:t xml:space="preserve">methodological </w:t>
      </w:r>
      <w:r w:rsidR="008C3BB7">
        <w:t>approach</w:t>
      </w:r>
      <w:r w:rsidR="001C3C82">
        <w:t>:</w:t>
      </w:r>
      <w:r w:rsidR="00C25DFD">
        <w:t xml:space="preserve"> </w:t>
      </w:r>
      <w:r w:rsidR="00480EA0">
        <w:rPr>
          <w:bCs/>
        </w:rPr>
        <w:t xml:space="preserve">Instead of determining the network externalities of each generator, I </w:t>
      </w:r>
      <w:r w:rsidR="0034683E">
        <w:rPr>
          <w:bCs/>
        </w:rPr>
        <w:t xml:space="preserve">calculate </w:t>
      </w:r>
      <w:r w:rsidR="00B830DA" w:rsidRPr="00921C1B">
        <w:rPr>
          <w:bCs/>
        </w:rPr>
        <w:t>the level of charges that minimizes the overall system cost</w:t>
      </w:r>
      <w:r w:rsidR="00E71773">
        <w:rPr>
          <w:bCs/>
        </w:rPr>
        <w:t>.</w:t>
      </w:r>
      <w:r w:rsidR="00E0501F">
        <w:rPr>
          <w:bCs/>
        </w:rPr>
        <w:t xml:space="preserve"> In theory, both approaches lead to the same </w:t>
      </w:r>
      <w:proofErr w:type="gramStart"/>
      <w:r w:rsidR="00E0501F">
        <w:rPr>
          <w:bCs/>
        </w:rPr>
        <w:t>outcome</w:t>
      </w:r>
      <w:proofErr w:type="gramEnd"/>
      <w:r w:rsidR="00E0501F">
        <w:rPr>
          <w:bCs/>
        </w:rPr>
        <w:t xml:space="preserve"> but the latter allows </w:t>
      </w:r>
      <w:r w:rsidR="00294660">
        <w:rPr>
          <w:bCs/>
        </w:rPr>
        <w:t xml:space="preserve">to </w:t>
      </w:r>
      <w:r w:rsidR="00433A8A">
        <w:rPr>
          <w:bCs/>
        </w:rPr>
        <w:t xml:space="preserve">determine </w:t>
      </w:r>
      <w:r w:rsidR="00F04D1A">
        <w:rPr>
          <w:bCs/>
        </w:rPr>
        <w:t xml:space="preserve">the </w:t>
      </w:r>
      <w:r w:rsidR="00F04D1A">
        <w:t xml:space="preserve">long-run </w:t>
      </w:r>
      <w:r w:rsidR="00433A8A">
        <w:rPr>
          <w:bCs/>
        </w:rPr>
        <w:t>equilibrium</w:t>
      </w:r>
      <w:r w:rsidR="00F15C04">
        <w:rPr>
          <w:bCs/>
        </w:rPr>
        <w:t>. In addition,</w:t>
      </w:r>
      <w:r w:rsidR="00682932">
        <w:rPr>
          <w:bCs/>
        </w:rPr>
        <w:t xml:space="preserve"> it permits </w:t>
      </w:r>
      <w:r w:rsidR="00433A8A">
        <w:rPr>
          <w:bCs/>
        </w:rPr>
        <w:t xml:space="preserve">to </w:t>
      </w:r>
      <w:r w:rsidR="00294660">
        <w:rPr>
          <w:bCs/>
        </w:rPr>
        <w:t>estimate the long-run network costs</w:t>
      </w:r>
      <w:r w:rsidR="00F15C04">
        <w:rPr>
          <w:bCs/>
        </w:rPr>
        <w:t xml:space="preserve"> for each type of generation</w:t>
      </w:r>
      <w:r w:rsidR="00433A8A">
        <w:rPr>
          <w:bCs/>
        </w:rPr>
        <w:t>.</w:t>
      </w:r>
      <w:r w:rsidR="008133C9">
        <w:rPr>
          <w:bCs/>
        </w:rPr>
        <w:t xml:space="preserve"> </w:t>
      </w:r>
    </w:p>
    <w:p w14:paraId="34BF003A" w14:textId="05F063FB" w:rsidR="00C84384" w:rsidRDefault="004207A6" w:rsidP="008133C9">
      <w:pPr>
        <w:contextualSpacing/>
        <w:jc w:val="both"/>
        <w:rPr>
          <w:b/>
          <w:i/>
        </w:rPr>
      </w:pPr>
      <w:r w:rsidRPr="006441C8">
        <w:t xml:space="preserve">The </w:t>
      </w:r>
      <w:r>
        <w:t xml:space="preserve">main </w:t>
      </w:r>
      <w:r w:rsidRPr="006441C8">
        <w:t xml:space="preserve">contribution </w:t>
      </w:r>
      <w:r>
        <w:t xml:space="preserve">of this paper is </w:t>
      </w:r>
      <w:proofErr w:type="spellStart"/>
      <w:r>
        <w:t>is</w:t>
      </w:r>
      <w:proofErr w:type="spellEnd"/>
      <w:r>
        <w:t xml:space="preserve"> </w:t>
      </w:r>
      <w:r w:rsidR="00C773B4">
        <w:t>novel</w:t>
      </w:r>
      <w:r w:rsidR="00131E7E" w:rsidRPr="006441C8">
        <w:t xml:space="preserve"> methodological approach</w:t>
      </w:r>
      <w:r>
        <w:t xml:space="preserve">, which </w:t>
      </w:r>
      <w:r w:rsidR="00131E7E">
        <w:t>allows</w:t>
      </w:r>
      <w:r w:rsidR="00131E7E" w:rsidRPr="006441C8">
        <w:t xml:space="preserve"> estimating cost-optimal</w:t>
      </w:r>
      <w:r w:rsidR="00131E7E">
        <w:t>,</w:t>
      </w:r>
      <w:r w:rsidR="00131E7E" w:rsidRPr="006441C8">
        <w:t xml:space="preserve"> location-specific investment incentives in a zonal electricity market.</w:t>
      </w:r>
      <w:r w:rsidR="006441C8" w:rsidRPr="006441C8">
        <w:t xml:space="preserve"> </w:t>
      </w:r>
      <w:r>
        <w:t>Applying th</w:t>
      </w:r>
      <w:r w:rsidR="00C21D8E">
        <w:t>is</w:t>
      </w:r>
      <w:r>
        <w:t xml:space="preserve"> approach </w:t>
      </w:r>
      <w:r w:rsidR="00C21D8E">
        <w:t xml:space="preserve">to </w:t>
      </w:r>
      <w:r>
        <w:t xml:space="preserve">a simplified power system </w:t>
      </w:r>
      <w:r w:rsidR="006441C8" w:rsidRPr="006441C8">
        <w:t>reveal</w:t>
      </w:r>
      <w:r w:rsidR="00E07FFC">
        <w:t>s</w:t>
      </w:r>
      <w:r w:rsidR="006441C8" w:rsidRPr="006441C8">
        <w:t xml:space="preserve"> some fundamental properties of cost-optimal locational instruments and their impact on the distribution of power generation. </w:t>
      </w:r>
    </w:p>
    <w:p w14:paraId="7BD5AF5B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26B25B17" w14:textId="7ADDBFDE" w:rsidR="00921C1B" w:rsidRDefault="00D713B2" w:rsidP="008133C9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To </w:t>
      </w:r>
      <w:r w:rsidR="002E3E04">
        <w:rPr>
          <w:rFonts w:ascii="Times New Roman" w:hAnsi="Times New Roman"/>
          <w:b w:val="0"/>
          <w:i w:val="0"/>
          <w:sz w:val="20"/>
        </w:rPr>
        <w:t>determine</w:t>
      </w:r>
      <w:r>
        <w:rPr>
          <w:rFonts w:ascii="Times New Roman" w:hAnsi="Times New Roman"/>
          <w:b w:val="0"/>
          <w:i w:val="0"/>
          <w:sz w:val="20"/>
        </w:rPr>
        <w:t xml:space="preserve"> the cost-optimal distribution of generation </w:t>
      </w:r>
      <w:r w:rsidR="00261CDF">
        <w:rPr>
          <w:rFonts w:ascii="Times New Roman" w:hAnsi="Times New Roman"/>
          <w:b w:val="0"/>
          <w:i w:val="0"/>
          <w:sz w:val="20"/>
        </w:rPr>
        <w:t xml:space="preserve">in a uniform power market, </w:t>
      </w:r>
      <w:r>
        <w:rPr>
          <w:rFonts w:ascii="Times New Roman" w:hAnsi="Times New Roman"/>
          <w:b w:val="0"/>
          <w:i w:val="0"/>
          <w:sz w:val="20"/>
        </w:rPr>
        <w:t xml:space="preserve">I </w:t>
      </w:r>
      <w:proofErr w:type="spellStart"/>
      <w:r>
        <w:rPr>
          <w:rFonts w:ascii="Times New Roman" w:hAnsi="Times New Roman"/>
          <w:b w:val="0"/>
          <w:i w:val="0"/>
          <w:sz w:val="20"/>
        </w:rPr>
        <w:t>mode</w:t>
      </w:r>
      <w:r w:rsidR="00261CDF">
        <w:rPr>
          <w:rFonts w:ascii="Times New Roman" w:hAnsi="Times New Roman"/>
          <w:b w:val="0"/>
          <w:i w:val="0"/>
          <w:sz w:val="20"/>
        </w:rPr>
        <w:t>ll</w:t>
      </w:r>
      <w:proofErr w:type="spellEnd"/>
      <w:r>
        <w:rPr>
          <w:rFonts w:ascii="Times New Roman" w:hAnsi="Times New Roman"/>
          <w:b w:val="0"/>
          <w:i w:val="0"/>
          <w:sz w:val="20"/>
        </w:rPr>
        <w:t xml:space="preserve"> the </w:t>
      </w:r>
      <w:r w:rsidR="00E07FFC" w:rsidRPr="006441C8">
        <w:rPr>
          <w:rFonts w:ascii="Times New Roman" w:hAnsi="Times New Roman"/>
          <w:b w:val="0"/>
          <w:i w:val="0"/>
          <w:sz w:val="20"/>
        </w:rPr>
        <w:t>inter</w:t>
      </w:r>
      <w:r w:rsidR="008A2E88">
        <w:rPr>
          <w:rFonts w:ascii="Times New Roman" w:hAnsi="Times New Roman"/>
          <w:b w:val="0"/>
          <w:i w:val="0"/>
          <w:sz w:val="20"/>
        </w:rPr>
        <w:t xml:space="preserve">action </w:t>
      </w:r>
      <w:r w:rsidR="00E07FFC" w:rsidRPr="006441C8">
        <w:rPr>
          <w:rFonts w:ascii="Times New Roman" w:hAnsi="Times New Roman"/>
          <w:b w:val="0"/>
          <w:i w:val="0"/>
          <w:sz w:val="20"/>
        </w:rPr>
        <w:t>between a regulator</w:t>
      </w:r>
      <w:r w:rsidR="004518C7">
        <w:rPr>
          <w:rFonts w:ascii="Times New Roman" w:hAnsi="Times New Roman"/>
          <w:b w:val="0"/>
          <w:i w:val="0"/>
          <w:sz w:val="20"/>
        </w:rPr>
        <w:t xml:space="preserve"> </w:t>
      </w:r>
      <w:r w:rsidR="00E07FFC" w:rsidRPr="006441C8">
        <w:rPr>
          <w:rFonts w:ascii="Times New Roman" w:hAnsi="Times New Roman"/>
          <w:b w:val="0"/>
          <w:i w:val="0"/>
          <w:sz w:val="20"/>
        </w:rPr>
        <w:t>and a competitive electricity market</w:t>
      </w:r>
      <w:r w:rsidR="00261CDF">
        <w:rPr>
          <w:rFonts w:ascii="Times New Roman" w:hAnsi="Times New Roman"/>
          <w:b w:val="0"/>
          <w:i w:val="0"/>
          <w:sz w:val="20"/>
        </w:rPr>
        <w:t>.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 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 xml:space="preserve">The regulator </w:t>
      </w:r>
      <w:r w:rsidR="004518C7">
        <w:rPr>
          <w:rFonts w:ascii="Times New Roman" w:hAnsi="Times New Roman"/>
          <w:b w:val="0"/>
          <w:bCs/>
          <w:i w:val="0"/>
          <w:sz w:val="20"/>
        </w:rPr>
        <w:t xml:space="preserve">first 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 xml:space="preserve">chooses the level of a locational instrument (here a capacity-based charge, e.g., a grid connection charge) that leads to the lowest overall system costs (including generation, </w:t>
      </w:r>
      <w:proofErr w:type="gramStart"/>
      <w:r w:rsidR="008A2E88" w:rsidRPr="00921C1B">
        <w:rPr>
          <w:rFonts w:ascii="Times New Roman" w:hAnsi="Times New Roman"/>
          <w:b w:val="0"/>
          <w:bCs/>
          <w:i w:val="0"/>
          <w:sz w:val="20"/>
        </w:rPr>
        <w:t>investment</w:t>
      </w:r>
      <w:proofErr w:type="gramEnd"/>
      <w:r w:rsidR="008A2E88" w:rsidRPr="00921C1B">
        <w:rPr>
          <w:rFonts w:ascii="Times New Roman" w:hAnsi="Times New Roman"/>
          <w:b w:val="0"/>
          <w:bCs/>
          <w:i w:val="0"/>
          <w:sz w:val="20"/>
        </w:rPr>
        <w:t xml:space="preserve"> and network). Because the regulator </w:t>
      </w:r>
      <w:r w:rsidR="003B44DC">
        <w:rPr>
          <w:rFonts w:ascii="Times New Roman" w:hAnsi="Times New Roman"/>
          <w:b w:val="0"/>
          <w:bCs/>
          <w:i w:val="0"/>
          <w:sz w:val="20"/>
        </w:rPr>
        <w:t xml:space="preserve">(leader) 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 xml:space="preserve">anticipates the response </w:t>
      </w:r>
      <w:r w:rsidR="003B44DC">
        <w:rPr>
          <w:rFonts w:ascii="Times New Roman" w:hAnsi="Times New Roman"/>
          <w:b w:val="0"/>
          <w:bCs/>
          <w:i w:val="0"/>
          <w:sz w:val="20"/>
        </w:rPr>
        <w:t xml:space="preserve">of 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>the generators</w:t>
      </w:r>
      <w:r w:rsidR="003B44DC">
        <w:rPr>
          <w:rFonts w:ascii="Times New Roman" w:hAnsi="Times New Roman"/>
          <w:b w:val="0"/>
          <w:bCs/>
          <w:i w:val="0"/>
          <w:sz w:val="20"/>
        </w:rPr>
        <w:t xml:space="preserve"> </w:t>
      </w:r>
      <w:r w:rsidR="00737589">
        <w:rPr>
          <w:rFonts w:ascii="Times New Roman" w:hAnsi="Times New Roman"/>
          <w:b w:val="0"/>
          <w:bCs/>
          <w:i w:val="0"/>
          <w:sz w:val="20"/>
        </w:rPr>
        <w:t xml:space="preserve">that compete on the power market </w:t>
      </w:r>
      <w:r w:rsidR="003B44DC">
        <w:rPr>
          <w:rFonts w:ascii="Times New Roman" w:hAnsi="Times New Roman"/>
          <w:b w:val="0"/>
          <w:bCs/>
          <w:i w:val="0"/>
          <w:sz w:val="20"/>
        </w:rPr>
        <w:t>(follower)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 xml:space="preserve">, </w:t>
      </w:r>
      <w:r w:rsidR="008E79FF">
        <w:rPr>
          <w:rFonts w:ascii="Times New Roman" w:hAnsi="Times New Roman"/>
          <w:b w:val="0"/>
          <w:bCs/>
          <w:i w:val="0"/>
          <w:sz w:val="20"/>
        </w:rPr>
        <w:t xml:space="preserve">I model 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>this interaction as a Stackelberg game</w:t>
      </w:r>
      <w:r w:rsidR="00541894">
        <w:rPr>
          <w:rFonts w:ascii="Times New Roman" w:hAnsi="Times New Roman"/>
          <w:b w:val="0"/>
          <w:bCs/>
          <w:i w:val="0"/>
          <w:sz w:val="20"/>
        </w:rPr>
        <w:t xml:space="preserve"> (Figure 1)</w:t>
      </w:r>
      <w:r w:rsidR="008A2E88" w:rsidRPr="00921C1B">
        <w:rPr>
          <w:rFonts w:ascii="Times New Roman" w:hAnsi="Times New Roman"/>
          <w:b w:val="0"/>
          <w:bCs/>
          <w:i w:val="0"/>
          <w:sz w:val="20"/>
        </w:rPr>
        <w:t>.</w:t>
      </w:r>
      <w:r w:rsidR="008E79FF">
        <w:rPr>
          <w:rFonts w:ascii="Times New Roman" w:hAnsi="Times New Roman"/>
          <w:b w:val="0"/>
          <w:bCs/>
          <w:i w:val="0"/>
          <w:sz w:val="20"/>
        </w:rPr>
        <w:t xml:space="preserve"> </w:t>
      </w:r>
      <w:r w:rsidR="00E07FFC">
        <w:rPr>
          <w:rFonts w:ascii="Times New Roman" w:hAnsi="Times New Roman"/>
          <w:b w:val="0"/>
          <w:i w:val="0"/>
          <w:sz w:val="20"/>
        </w:rPr>
        <w:t xml:space="preserve">Implemented 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as an Equilibrium </w:t>
      </w:r>
      <w:r w:rsidR="00E07FFC">
        <w:rPr>
          <w:rFonts w:ascii="Times New Roman" w:hAnsi="Times New Roman"/>
          <w:b w:val="0"/>
          <w:i w:val="0"/>
          <w:sz w:val="20"/>
        </w:rPr>
        <w:t>P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roblem with </w:t>
      </w:r>
      <w:r w:rsidR="00E07FFC">
        <w:rPr>
          <w:rFonts w:ascii="Times New Roman" w:hAnsi="Times New Roman"/>
          <w:b w:val="0"/>
          <w:i w:val="0"/>
          <w:sz w:val="20"/>
        </w:rPr>
        <w:t>E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quilibrium </w:t>
      </w:r>
      <w:r w:rsidR="00E07FFC">
        <w:rPr>
          <w:rFonts w:ascii="Times New Roman" w:hAnsi="Times New Roman"/>
          <w:b w:val="0"/>
          <w:i w:val="0"/>
          <w:sz w:val="20"/>
        </w:rPr>
        <w:t>C</w:t>
      </w:r>
      <w:r w:rsidR="00E07FFC" w:rsidRPr="006441C8">
        <w:rPr>
          <w:rFonts w:ascii="Times New Roman" w:hAnsi="Times New Roman"/>
          <w:b w:val="0"/>
          <w:i w:val="0"/>
          <w:sz w:val="20"/>
        </w:rPr>
        <w:t>onstraints (MPEC), th</w:t>
      </w:r>
      <w:r w:rsidR="00E07FFC">
        <w:rPr>
          <w:rFonts w:ascii="Times New Roman" w:hAnsi="Times New Roman"/>
          <w:b w:val="0"/>
          <w:i w:val="0"/>
          <w:sz w:val="20"/>
        </w:rPr>
        <w:t>is formulation permits to calculate the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 locational signal </w:t>
      </w:r>
      <w:r w:rsidR="00E07FFC">
        <w:rPr>
          <w:rFonts w:ascii="Times New Roman" w:hAnsi="Times New Roman"/>
          <w:b w:val="0"/>
          <w:i w:val="0"/>
          <w:sz w:val="20"/>
        </w:rPr>
        <w:t xml:space="preserve">which maximizes welfare in 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a </w:t>
      </w:r>
      <w:r w:rsidR="00E07FFC">
        <w:rPr>
          <w:rFonts w:ascii="Times New Roman" w:hAnsi="Times New Roman"/>
          <w:b w:val="0"/>
          <w:i w:val="0"/>
          <w:sz w:val="20"/>
        </w:rPr>
        <w:t xml:space="preserve">competitive </w:t>
      </w:r>
      <w:r w:rsidR="00E07FFC" w:rsidRPr="006441C8">
        <w:rPr>
          <w:rFonts w:ascii="Times New Roman" w:hAnsi="Times New Roman"/>
          <w:b w:val="0"/>
          <w:i w:val="0"/>
          <w:sz w:val="20"/>
        </w:rPr>
        <w:t xml:space="preserve">zonal </w:t>
      </w:r>
      <w:r w:rsidR="00E07FFC">
        <w:rPr>
          <w:rFonts w:ascii="Times New Roman" w:hAnsi="Times New Roman"/>
          <w:b w:val="0"/>
          <w:i w:val="0"/>
          <w:sz w:val="20"/>
        </w:rPr>
        <w:t>electricity market</w:t>
      </w:r>
      <w:r w:rsidR="00E07FFC" w:rsidRPr="006441C8">
        <w:rPr>
          <w:rFonts w:ascii="Times New Roman" w:hAnsi="Times New Roman"/>
          <w:b w:val="0"/>
          <w:i w:val="0"/>
          <w:sz w:val="20"/>
        </w:rPr>
        <w:t>.</w:t>
      </w:r>
      <w:r w:rsidR="00772DD2">
        <w:rPr>
          <w:rFonts w:ascii="Times New Roman" w:hAnsi="Times New Roman"/>
          <w:b w:val="0"/>
          <w:i w:val="0"/>
          <w:sz w:val="20"/>
        </w:rPr>
        <w:t xml:space="preserve"> </w:t>
      </w:r>
      <w:r w:rsidR="00BD54F5">
        <w:rPr>
          <w:rFonts w:ascii="Times New Roman" w:hAnsi="Times New Roman"/>
          <w:b w:val="0"/>
          <w:i w:val="0"/>
          <w:sz w:val="20"/>
        </w:rPr>
        <w:t xml:space="preserve">A special feature of this approach is that </w:t>
      </w:r>
      <w:r w:rsidR="008768C4">
        <w:rPr>
          <w:rFonts w:ascii="Times New Roman" w:hAnsi="Times New Roman"/>
          <w:b w:val="0"/>
          <w:i w:val="0"/>
          <w:sz w:val="20"/>
        </w:rPr>
        <w:t xml:space="preserve">the </w:t>
      </w:r>
      <w:r w:rsidR="006F0AC6">
        <w:rPr>
          <w:rFonts w:ascii="Times New Roman" w:hAnsi="Times New Roman"/>
          <w:b w:val="0"/>
          <w:i w:val="0"/>
          <w:sz w:val="20"/>
        </w:rPr>
        <w:t>regulator</w:t>
      </w:r>
      <w:r w:rsidR="006F0AC6">
        <w:rPr>
          <w:rFonts w:ascii="Times New Roman" w:hAnsi="Times New Roman"/>
          <w:b w:val="0"/>
          <w:i w:val="0"/>
          <w:sz w:val="20"/>
        </w:rPr>
        <w:t xml:space="preserve"> </w:t>
      </w:r>
      <w:r w:rsidR="008768C4">
        <w:rPr>
          <w:rFonts w:ascii="Times New Roman" w:hAnsi="Times New Roman"/>
          <w:b w:val="0"/>
          <w:i w:val="0"/>
          <w:sz w:val="20"/>
        </w:rPr>
        <w:t xml:space="preserve">accounts for the network topology, while the </w:t>
      </w:r>
      <w:r w:rsidR="00D80787">
        <w:rPr>
          <w:rFonts w:ascii="Times New Roman" w:hAnsi="Times New Roman"/>
          <w:b w:val="0"/>
          <w:i w:val="0"/>
          <w:sz w:val="20"/>
        </w:rPr>
        <w:t xml:space="preserve">participants in the zonal electricity </w:t>
      </w:r>
      <w:r w:rsidR="00B121D8">
        <w:rPr>
          <w:rFonts w:ascii="Times New Roman" w:hAnsi="Times New Roman"/>
          <w:b w:val="0"/>
          <w:i w:val="0"/>
          <w:sz w:val="20"/>
        </w:rPr>
        <w:t xml:space="preserve">market do not. </w:t>
      </w:r>
      <w:r w:rsidR="001451D3">
        <w:rPr>
          <w:rFonts w:ascii="Times New Roman" w:hAnsi="Times New Roman"/>
          <w:b w:val="0"/>
          <w:i w:val="0"/>
          <w:sz w:val="20"/>
        </w:rPr>
        <w:t>This stands in contrast with most other power market models</w:t>
      </w:r>
      <w:r w:rsidR="00C57356">
        <w:rPr>
          <w:rFonts w:ascii="Times New Roman" w:hAnsi="Times New Roman"/>
          <w:b w:val="0"/>
          <w:i w:val="0"/>
          <w:sz w:val="20"/>
        </w:rPr>
        <w:t>.</w:t>
      </w:r>
    </w:p>
    <w:p w14:paraId="2D537D9D" w14:textId="7C53DB8C" w:rsidR="00FA6EC0" w:rsidRDefault="00FA6EC0">
      <w:r w:rsidRPr="008E33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D6266" wp14:editId="56939E18">
                <wp:simplePos x="0" y="0"/>
                <wp:positionH relativeFrom="margin">
                  <wp:posOffset>466090</wp:posOffset>
                </wp:positionH>
                <wp:positionV relativeFrom="paragraph">
                  <wp:posOffset>232410</wp:posOffset>
                </wp:positionV>
                <wp:extent cx="4640580" cy="1729740"/>
                <wp:effectExtent l="0" t="0" r="26670" b="22860"/>
                <wp:wrapTopAndBottom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CFAC0-6148-431D-B0C0-AF2FEF5E1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0580" cy="1729740"/>
                          <a:chOff x="0" y="0"/>
                          <a:chExt cx="6747030" cy="3495583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2E0BB2F2-0345-4431-AA05-57857FC6D2E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747030" cy="34955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6E094" w14:textId="77777777" w:rsidR="00D7372B" w:rsidRPr="00A40837" w:rsidRDefault="00D7372B" w:rsidP="00D7372B">
                              <w:pPr>
                                <w:rPr>
                                  <w:color w:val="41719C"/>
                                  <w:kern w:val="24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A40837">
                                <w:rPr>
                                  <w:color w:val="41719C"/>
                                  <w:kern w:val="24"/>
                                  <w:sz w:val="22"/>
                                  <w:szCs w:val="22"/>
                                  <w:lang w:val="de-DE"/>
                                </w:rPr>
                                <w:t xml:space="preserve">Outer Problem (Regulator) </w:t>
                              </w:r>
                            </w:p>
                            <w:p w14:paraId="7AD26235" w14:textId="77777777" w:rsidR="00D7372B" w:rsidRPr="00A40837" w:rsidRDefault="00D7372B" w:rsidP="00D7372B">
                              <w:pP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Chose</w:t>
                              </w: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A40837">
                                <w:rPr>
                                  <w:noProof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locational</w:t>
                              </w: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signal (per energy or per capacity) that minimizes system costs (including transmission costs) by providing incentives for a system cost-optimal generation expansion. 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Rectangle: Rounded Corners 4">
                          <a:extLst>
                            <a:ext uri="{FF2B5EF4-FFF2-40B4-BE49-F238E27FC236}">
                              <a16:creationId xmlns:a16="http://schemas.microsoft.com/office/drawing/2014/main" id="{E422396B-A2F4-47C1-A8D6-FBFB778BAAAB}"/>
                            </a:ext>
                          </a:extLst>
                        </wps:cNvPr>
                        <wps:cNvSpPr/>
                        <wps:spPr>
                          <a:xfrm>
                            <a:off x="234358" y="1557737"/>
                            <a:ext cx="6232359" cy="16923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E804A" w14:textId="77777777" w:rsidR="00D7372B" w:rsidRPr="00D7372B" w:rsidRDefault="00D7372B" w:rsidP="00D7372B">
                              <w:pPr>
                                <w:rPr>
                                  <w:color w:val="C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D7372B">
                                <w:rPr>
                                  <w:color w:val="C00000"/>
                                  <w:kern w:val="24"/>
                                  <w:sz w:val="22"/>
                                  <w:szCs w:val="22"/>
                                </w:rPr>
                                <w:t>Inner problem (Competitive wholesale market)</w:t>
                              </w:r>
                            </w:p>
                            <w:p w14:paraId="6B5C8C98" w14:textId="77777777" w:rsidR="00D7372B" w:rsidRPr="00A40837" w:rsidRDefault="00D7372B" w:rsidP="00D7372B">
                              <w:pP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40837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For a given locational signal within a uniform pricing zone, minimize the cost of power supply (excluding transmission) by choosing the mix and distribution of generation technologies.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D6266" id="Group 2" o:spid="_x0000_s1026" style="position:absolute;margin-left:36.7pt;margin-top:18.3pt;width:365.4pt;height:136.2pt;z-index:251659264;mso-position-horizontal-relative:margin;mso-width-relative:margin;mso-height-relative:margin" coordsize="67470,3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">
                <v:roundrect id="Rectangle: Rounded Corners 2" o:spid="_x0000_s1027" style="position:absolute;width:67470;height:349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" fillcolor="white [3212]" strokecolor="#243f60 [1604]" strokeweight="1.5pt">
                  <v:stroke dashstyle="dash"/>
                  <v:textbox>
                    <w:txbxContent>
                      <w:p w14:paraId="58B6E094" w14:textId="77777777" w:rsidR="00D7372B" w:rsidRPr="00A40837" w:rsidRDefault="00D7372B" w:rsidP="00D7372B">
                        <w:pPr>
                          <w:rPr>
                            <w:color w:val="41719C"/>
                            <w:kern w:val="24"/>
                            <w:sz w:val="22"/>
                            <w:szCs w:val="22"/>
                            <w:lang w:val="de-DE"/>
                          </w:rPr>
                        </w:pPr>
                        <w:r w:rsidRPr="00A40837">
                          <w:rPr>
                            <w:color w:val="41719C"/>
                            <w:kern w:val="24"/>
                            <w:sz w:val="22"/>
                            <w:szCs w:val="22"/>
                            <w:lang w:val="de-DE"/>
                          </w:rPr>
                          <w:t xml:space="preserve">Outer Problem (Regulator) </w:t>
                        </w:r>
                      </w:p>
                      <w:p w14:paraId="7AD26235" w14:textId="77777777" w:rsidR="00D7372B" w:rsidRPr="00A40837" w:rsidRDefault="00D7372B" w:rsidP="00D7372B">
                        <w:pP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Chose</w:t>
                        </w: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the</w:t>
                        </w: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A40837">
                          <w:rPr>
                            <w:noProof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locational</w:t>
                        </w: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signal (per energy or per capacity) that minimizes system costs (including transmission costs) by providing incentives for a system cost-optimal generation expansion. </w:t>
                        </w:r>
                      </w:p>
                    </w:txbxContent>
                  </v:textbox>
                </v:roundrect>
                <v:roundrect id="Rectangle: Rounded Corners 4" o:spid="_x0000_s1028" style="position:absolute;left:2343;top:15577;width:62324;height:169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" fillcolor="white [3212]" strokecolor="#c00000" strokeweight="1.5pt">
                  <v:stroke dashstyle="dash"/>
                  <v:textbox>
                    <w:txbxContent>
                      <w:p w14:paraId="740E804A" w14:textId="77777777" w:rsidR="00D7372B" w:rsidRPr="00D7372B" w:rsidRDefault="00D7372B" w:rsidP="00D7372B">
                        <w:pPr>
                          <w:rPr>
                            <w:color w:val="C00000"/>
                            <w:kern w:val="24"/>
                            <w:sz w:val="22"/>
                            <w:szCs w:val="22"/>
                          </w:rPr>
                        </w:pPr>
                        <w:r w:rsidRPr="00D7372B">
                          <w:rPr>
                            <w:color w:val="C00000"/>
                            <w:kern w:val="24"/>
                            <w:sz w:val="22"/>
                            <w:szCs w:val="22"/>
                          </w:rPr>
                          <w:t>Inner problem (Competitive wholesale market)</w:t>
                        </w:r>
                      </w:p>
                      <w:p w14:paraId="6B5C8C98" w14:textId="77777777" w:rsidR="00D7372B" w:rsidRPr="00A40837" w:rsidRDefault="00D7372B" w:rsidP="00D7372B">
                        <w:pP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40837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For a given locational signal within a uniform pricing zone, minimize the cost of power supply (excluding transmission) by choosing the mix and distribution of generation technologies.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A109F" wp14:editId="74C33DCF">
                <wp:simplePos x="0" y="0"/>
                <wp:positionH relativeFrom="column">
                  <wp:posOffset>466513</wp:posOffset>
                </wp:positionH>
                <wp:positionV relativeFrom="paragraph">
                  <wp:posOffset>2019512</wp:posOffset>
                </wp:positionV>
                <wp:extent cx="4640580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B31FA8" w14:textId="2835B58B" w:rsidR="001130E3" w:rsidRPr="001F29FF" w:rsidRDefault="001130E3" w:rsidP="001130E3">
                            <w:pPr>
                              <w:pStyle w:val="Caption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Interplay between regulator and competitive market as Stackelberg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A10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6.75pt;margin-top:159pt;width:365.4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" stroked="f">
                <v:textbox style="mso-fit-shape-to-text:t" inset="0,0,0,0">
                  <w:txbxContent>
                    <w:p w14:paraId="23B31FA8" w14:textId="2835B58B" w:rsidR="001130E3" w:rsidRPr="001F29FF" w:rsidRDefault="001130E3" w:rsidP="001130E3">
                      <w:pPr>
                        <w:pStyle w:val="Caption"/>
                        <w:rPr>
                          <w:rFonts w:ascii="Arial" w:hAnsi="Arial"/>
                          <w:b/>
                          <w:noProof/>
                          <w:color w:val="auto"/>
                          <w:sz w:val="22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Interplay between regulator and competitive market as Stackelberg problem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73EC3D56" w14:textId="477D4F2E" w:rsidR="00541894" w:rsidRPr="00541894" w:rsidRDefault="00D17DF0" w:rsidP="008133C9">
      <w:pPr>
        <w:jc w:val="both"/>
      </w:pPr>
      <w:r>
        <w:lastRenderedPageBreak/>
        <w:t xml:space="preserve">To analyse the effect of this formulation, </w:t>
      </w:r>
      <w:r w:rsidR="00ED3506">
        <w:t xml:space="preserve">I apply </w:t>
      </w:r>
      <w:r>
        <w:t xml:space="preserve">it </w:t>
      </w:r>
      <w:r w:rsidR="00ED3506">
        <w:t xml:space="preserve">on an </w:t>
      </w:r>
      <w:r w:rsidR="00B000AA">
        <w:t xml:space="preserve">exemplary </w:t>
      </w:r>
      <w:r w:rsidR="00791904">
        <w:t xml:space="preserve">power system </w:t>
      </w:r>
      <w:r w:rsidR="00B000AA">
        <w:t>with t</w:t>
      </w:r>
      <w:r w:rsidR="00ED3506" w:rsidRPr="00ED3506">
        <w:t>wo locations within a uniform (zonal) market</w:t>
      </w:r>
      <w:r w:rsidR="004834E9">
        <w:t xml:space="preserve">. </w:t>
      </w:r>
      <w:r w:rsidR="00935A5E">
        <w:t xml:space="preserve">I thereby </w:t>
      </w:r>
      <w:r w:rsidR="00C93B1E">
        <w:t xml:space="preserve">determine the optimal capacity mix and </w:t>
      </w:r>
      <w:r w:rsidR="00935A5E">
        <w:t xml:space="preserve">the optimal </w:t>
      </w:r>
      <w:r w:rsidR="00C93B1E">
        <w:t>distribution of five exemplary</w:t>
      </w:r>
      <w:r w:rsidR="00C93B1E" w:rsidRPr="00ED3506">
        <w:t xml:space="preserve"> technologies</w:t>
      </w:r>
      <w:r w:rsidR="00C93B1E">
        <w:t xml:space="preserve">, including </w:t>
      </w:r>
      <w:r w:rsidR="00C93B1E" w:rsidRPr="00ED3506">
        <w:t>wind, solar</w:t>
      </w:r>
      <w:r w:rsidR="00C93B1E">
        <w:t>,</w:t>
      </w:r>
      <w:r w:rsidR="00C93B1E" w:rsidRPr="00ED3506">
        <w:t xml:space="preserve"> and three conventional technologies</w:t>
      </w:r>
      <w:r w:rsidR="00C93B1E">
        <w:t xml:space="preserve">. </w:t>
      </w:r>
      <w:r w:rsidR="009F789C">
        <w:t xml:space="preserve">The model </w:t>
      </w:r>
      <w:proofErr w:type="gramStart"/>
      <w:r w:rsidR="009F789C">
        <w:t>consist</w:t>
      </w:r>
      <w:proofErr w:type="gramEnd"/>
      <w:r w:rsidR="009F789C">
        <w:t xml:space="preserve"> of </w:t>
      </w:r>
      <w:r w:rsidR="009F789C" w:rsidRPr="00ED3506">
        <w:t>20 timesteps</w:t>
      </w:r>
      <w:r w:rsidR="009F789C">
        <w:t xml:space="preserve">. </w:t>
      </w:r>
      <w:r w:rsidR="00F44C7E">
        <w:t xml:space="preserve">The </w:t>
      </w:r>
      <w:r w:rsidR="008320A1">
        <w:t xml:space="preserve">profiles </w:t>
      </w:r>
      <w:r w:rsidR="00C93B1E">
        <w:t xml:space="preserve">of </w:t>
      </w:r>
      <w:r w:rsidR="008320A1">
        <w:t xml:space="preserve">wind and solar generation </w:t>
      </w:r>
      <w:r w:rsidR="00F44C7E">
        <w:t>and the price</w:t>
      </w:r>
      <w:r w:rsidR="002E0788">
        <w:t>-</w:t>
      </w:r>
      <w:r w:rsidR="00F44C7E">
        <w:t xml:space="preserve">elastic electricity demand </w:t>
      </w:r>
      <w:r w:rsidR="00BB085F">
        <w:t>differ between the two locations</w:t>
      </w:r>
      <w:r w:rsidR="00BB085F">
        <w:t xml:space="preserve"> </w:t>
      </w:r>
      <w:r w:rsidR="005A702A">
        <w:t xml:space="preserve">and </w:t>
      </w:r>
      <w:r w:rsidR="00D0404E">
        <w:t>are l</w:t>
      </w:r>
      <w:r w:rsidR="00AE2026" w:rsidRPr="00ED3506">
        <w:t xml:space="preserve">oosely calibrated with data </w:t>
      </w:r>
      <w:r>
        <w:t xml:space="preserve">from </w:t>
      </w:r>
      <w:r w:rsidR="00AE2026" w:rsidRPr="00ED3506">
        <w:t>northern and southern Germany.</w:t>
      </w:r>
      <w:r w:rsidR="00AE2026">
        <w:t xml:space="preserve"> </w:t>
      </w:r>
      <w:r w:rsidR="003B49B3">
        <w:t xml:space="preserve">Besides the novel formulation of a zonal electricity market with locational instruments, I model </w:t>
      </w:r>
      <w:r w:rsidR="00C870CE">
        <w:t xml:space="preserve">two reference </w:t>
      </w:r>
      <w:r w:rsidR="00F97275">
        <w:t xml:space="preserve">scenarios: </w:t>
      </w:r>
      <w:r w:rsidR="00946120">
        <w:t>i</w:t>
      </w:r>
      <w:r w:rsidR="00F97275">
        <w:t xml:space="preserve">) </w:t>
      </w:r>
      <w:r w:rsidR="00946120">
        <w:t>a u</w:t>
      </w:r>
      <w:r w:rsidR="00F97275">
        <w:t xml:space="preserve">niform electricity market without additional locational instruments, and </w:t>
      </w:r>
      <w:r w:rsidR="00946120">
        <w:t>ii</w:t>
      </w:r>
      <w:r w:rsidR="00F97275">
        <w:t>) a nodal power market</w:t>
      </w:r>
      <w:r w:rsidR="00C870CE">
        <w:t xml:space="preserve">. In this </w:t>
      </w:r>
      <w:r w:rsidR="00C870CE">
        <w:t xml:space="preserve">strongly simplified setup without market power and </w:t>
      </w:r>
      <w:r w:rsidR="00077E90">
        <w:t xml:space="preserve">with </w:t>
      </w:r>
      <w:r w:rsidR="00C870CE">
        <w:t>perfect transmission investment</w:t>
      </w:r>
      <w:r w:rsidR="00C870CE">
        <w:t xml:space="preserve"> </w:t>
      </w:r>
      <w:r w:rsidR="00077E90">
        <w:t xml:space="preserve">this nodal market serves as a benchmark </w:t>
      </w:r>
      <w:r w:rsidR="0015537C">
        <w:t>with the highest possible total welfare</w:t>
      </w:r>
      <w:r w:rsidR="00F97275">
        <w:t>.</w:t>
      </w:r>
    </w:p>
    <w:p w14:paraId="22DCE4C9" w14:textId="1BFF1C5C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099F8350" w14:textId="3D085758" w:rsidR="00FA6EC0" w:rsidRDefault="00F97275" w:rsidP="008133C9">
      <w:pPr>
        <w:jc w:val="both"/>
      </w:pPr>
      <w:r>
        <w:t xml:space="preserve">The comparison of the three </w:t>
      </w:r>
      <w:r w:rsidR="004D6362">
        <w:t xml:space="preserve">analysed </w:t>
      </w:r>
      <w:r>
        <w:t>scenarios sho</w:t>
      </w:r>
      <w:r w:rsidR="006701BF">
        <w:t>w</w:t>
      </w:r>
      <w:r>
        <w:t xml:space="preserve">s significant </w:t>
      </w:r>
      <w:r w:rsidR="00032FA6">
        <w:t xml:space="preserve">welfare gains </w:t>
      </w:r>
      <w:r w:rsidR="00FF440A">
        <w:t>resulting from</w:t>
      </w:r>
      <w:r w:rsidR="00431019">
        <w:t xml:space="preserve"> the </w:t>
      </w:r>
      <w:r w:rsidR="001C14F1">
        <w:t xml:space="preserve">optimal placement of generation </w:t>
      </w:r>
      <w:r w:rsidR="00117ADC">
        <w:t xml:space="preserve">in a zonal electricity market </w:t>
      </w:r>
      <w:r w:rsidR="00FF440A">
        <w:t xml:space="preserve">through </w:t>
      </w:r>
      <w:r w:rsidR="001C14F1">
        <w:t xml:space="preserve">the </w:t>
      </w:r>
      <w:r w:rsidR="00431019">
        <w:t xml:space="preserve">introduction </w:t>
      </w:r>
      <w:r w:rsidR="00032FA6">
        <w:t>of locational instrument</w:t>
      </w:r>
      <w:r w:rsidR="00833BEC">
        <w:t>s</w:t>
      </w:r>
      <w:r w:rsidR="00C72E32">
        <w:t>.</w:t>
      </w:r>
      <w:r w:rsidR="001E3EAE">
        <w:t xml:space="preserve"> However, </w:t>
      </w:r>
      <w:r w:rsidR="0076665A">
        <w:t xml:space="preserve">locational instruments </w:t>
      </w:r>
      <w:proofErr w:type="spellStart"/>
      <w:r w:rsidR="0076665A">
        <w:t>can not</w:t>
      </w:r>
      <w:proofErr w:type="spellEnd"/>
      <w:r w:rsidR="0076665A">
        <w:t xml:space="preserve"> compensate the missing dispatch incentives and</w:t>
      </w:r>
      <w:r w:rsidR="00E0145F">
        <w:t xml:space="preserve"> the</w:t>
      </w:r>
      <w:r w:rsidR="0076665A">
        <w:t xml:space="preserve"> </w:t>
      </w:r>
      <w:r w:rsidR="00694AFF">
        <w:t>lack of loca</w:t>
      </w:r>
      <w:r w:rsidR="00D31800">
        <w:t>l</w:t>
      </w:r>
      <w:r w:rsidR="00694AFF">
        <w:t xml:space="preserve"> incentives for demand flexibility that result from </w:t>
      </w:r>
      <w:r w:rsidR="004404B3">
        <w:t xml:space="preserve">nodal </w:t>
      </w:r>
      <w:r w:rsidR="00694AFF">
        <w:t>electricity prices</w:t>
      </w:r>
      <w:r w:rsidR="00795764">
        <w:t xml:space="preserve"> and therefore </w:t>
      </w:r>
      <w:r w:rsidR="008133C9">
        <w:t>still lead to a lower overall welfare compared to the nodal benchmark</w:t>
      </w:r>
      <w:r w:rsidR="00694AFF">
        <w:t>.</w:t>
      </w:r>
    </w:p>
    <w:p w14:paraId="380E7F7B" w14:textId="44B25CD0" w:rsidR="00E52C89" w:rsidRPr="007A31D9" w:rsidRDefault="004404B3" w:rsidP="008133C9">
      <w:pPr>
        <w:jc w:val="both"/>
      </w:pPr>
      <w:r w:rsidRPr="007A31D9">
        <w:t xml:space="preserve">The analysis also </w:t>
      </w:r>
      <w:r w:rsidR="00F75A9B" w:rsidRPr="007A31D9">
        <w:t xml:space="preserve">reveals </w:t>
      </w:r>
      <w:r w:rsidR="00E52C89" w:rsidRPr="007A31D9">
        <w:t xml:space="preserve">that </w:t>
      </w:r>
      <w:r w:rsidR="00D52ADB" w:rsidRPr="007A31D9">
        <w:t xml:space="preserve">the </w:t>
      </w:r>
      <w:r w:rsidR="00344B14" w:rsidRPr="007A31D9">
        <w:t>cost-</w:t>
      </w:r>
      <w:r w:rsidR="00D52ADB" w:rsidRPr="007A31D9">
        <w:t xml:space="preserve">optimal siting </w:t>
      </w:r>
      <w:r w:rsidR="00344B14" w:rsidRPr="007A31D9">
        <w:t xml:space="preserve">of generation </w:t>
      </w:r>
      <w:r w:rsidR="00D52ADB" w:rsidRPr="007A31D9">
        <w:t xml:space="preserve">differs </w:t>
      </w:r>
      <w:r w:rsidR="00344B14" w:rsidRPr="007A31D9">
        <w:t xml:space="preserve">between a zonal and </w:t>
      </w:r>
      <w:r w:rsidR="00D52ADB" w:rsidRPr="007A31D9">
        <w:t>a nodal power system</w:t>
      </w:r>
      <w:r w:rsidR="00E52C89" w:rsidRPr="007A31D9">
        <w:t xml:space="preserve"> </w:t>
      </w:r>
      <w:r w:rsidR="00F75A9B" w:rsidRPr="007A31D9">
        <w:t>due to differences in the dispatch of generation</w:t>
      </w:r>
      <w:r w:rsidR="005E27AB" w:rsidRPr="007A31D9">
        <w:t xml:space="preserve">. </w:t>
      </w:r>
      <w:r w:rsidR="00163330" w:rsidRPr="007A31D9">
        <w:t>Intuitively, th</w:t>
      </w:r>
      <w:r w:rsidR="008841CF" w:rsidRPr="007A31D9">
        <w:t xml:space="preserve">e additional </w:t>
      </w:r>
      <w:r w:rsidR="00511BC1" w:rsidRPr="007A31D9">
        <w:t xml:space="preserve">costs </w:t>
      </w:r>
      <w:r w:rsidR="00511BC1">
        <w:t xml:space="preserve">for </w:t>
      </w:r>
      <w:r w:rsidR="008841CF" w:rsidRPr="007A31D9">
        <w:t xml:space="preserve">redispatch </w:t>
      </w:r>
      <w:r w:rsidR="00511BC1">
        <w:t xml:space="preserve">measures </w:t>
      </w:r>
      <w:r w:rsidR="008841CF" w:rsidRPr="007A31D9">
        <w:t xml:space="preserve">in zonal markets </w:t>
      </w:r>
      <w:r w:rsidR="00EE0EDE" w:rsidRPr="007A31D9">
        <w:t>imply that it is better to locate generation and demand closer together</w:t>
      </w:r>
      <w:r w:rsidR="00511BC1">
        <w:t xml:space="preserve"> as</w:t>
      </w:r>
      <w:r w:rsidR="00EE0EDE" w:rsidRPr="007A31D9">
        <w:t xml:space="preserve"> compared to a nodal benchmark</w:t>
      </w:r>
      <w:r w:rsidR="007A31D9" w:rsidRPr="007A31D9">
        <w:t>.</w:t>
      </w:r>
      <w:r w:rsidR="00F75A9B" w:rsidRPr="007A31D9">
        <w:t xml:space="preserve"> </w:t>
      </w:r>
    </w:p>
    <w:p w14:paraId="57FE3BD2" w14:textId="653D7996" w:rsidR="00D7372B" w:rsidRPr="00D7372B" w:rsidRDefault="00233CEB" w:rsidP="00B84888">
      <w:pPr>
        <w:jc w:val="both"/>
      </w:pPr>
      <w:r>
        <w:t xml:space="preserve">The </w:t>
      </w:r>
      <w:r w:rsidR="00C64229">
        <w:t>exemplary</w:t>
      </w:r>
      <w:r>
        <w:t xml:space="preserve"> power market model </w:t>
      </w:r>
      <w:r w:rsidR="00530FCD">
        <w:t xml:space="preserve">indicates </w:t>
      </w:r>
      <w:r w:rsidR="00E1559A">
        <w:t>that the cost-optimal locational instrument is not only location specific but also technology</w:t>
      </w:r>
      <w:r w:rsidR="00483996">
        <w:t>-</w:t>
      </w:r>
      <w:r w:rsidR="00E1559A">
        <w:t xml:space="preserve">specific. Due to the </w:t>
      </w:r>
      <w:r w:rsidR="001E074A">
        <w:t>different generation profiles, some technologies result in much higher network costs than others</w:t>
      </w:r>
      <w:r w:rsidR="005D6F82">
        <w:t>, which is reflected in the diverging level of c</w:t>
      </w:r>
      <w:r w:rsidR="005A4040">
        <w:t xml:space="preserve">harges. </w:t>
      </w:r>
      <w:r w:rsidR="00A54CB2">
        <w:t xml:space="preserve">This implies </w:t>
      </w:r>
      <w:r w:rsidR="00F940C1">
        <w:t>that a</w:t>
      </w:r>
      <w:r w:rsidR="000879B4">
        <w:t xml:space="preserve">n implicit technology bias arises </w:t>
      </w:r>
      <w:r w:rsidR="00372373">
        <w:t>when l</w:t>
      </w:r>
      <w:r w:rsidR="005A4040">
        <w:t>ocational instruments do not differentiate between technologies</w:t>
      </w:r>
      <w:r w:rsidR="00F940C1">
        <w:t>,</w:t>
      </w:r>
      <w:r w:rsidR="005A4040">
        <w:t xml:space="preserve"> </w:t>
      </w:r>
      <w:r w:rsidR="00372373">
        <w:t xml:space="preserve">as it the case in </w:t>
      </w:r>
      <w:r w:rsidR="003911DC">
        <w:t>most implemented instruments</w:t>
      </w:r>
      <w:r w:rsidR="005A4040">
        <w:t>.</w:t>
      </w:r>
      <w:r w:rsidR="001E074A">
        <w:t xml:space="preserve"> </w:t>
      </w:r>
      <w:r w:rsidR="00EF55C1">
        <w:br/>
      </w:r>
      <w:r w:rsidR="007113BD">
        <w:t>At increasing shares of renewable energy sources</w:t>
      </w:r>
      <w:r w:rsidR="00377BDD">
        <w:t xml:space="preserve"> (RES)</w:t>
      </w:r>
      <w:r w:rsidR="007113BD">
        <w:t xml:space="preserve"> in the power mix, </w:t>
      </w:r>
      <w:r w:rsidR="001C2DDD">
        <w:t>locational instruments</w:t>
      </w:r>
      <w:r w:rsidR="00023F2F">
        <w:t xml:space="preserve"> become </w:t>
      </w:r>
      <w:r w:rsidR="003911DC">
        <w:t xml:space="preserve">even more </w:t>
      </w:r>
      <w:r w:rsidR="00023F2F">
        <w:t xml:space="preserve">relevant. This is </w:t>
      </w:r>
      <w:r w:rsidR="000A552F">
        <w:t xml:space="preserve">highlighted by </w:t>
      </w:r>
      <w:r w:rsidR="00986F12">
        <w:t xml:space="preserve">larger welfare difference between scenarios </w:t>
      </w:r>
      <w:r w:rsidR="000A552F">
        <w:t xml:space="preserve">at increasing RES shares </w:t>
      </w:r>
      <w:r w:rsidR="00986F12">
        <w:t xml:space="preserve">but also through the higher strength of the optimal instruments. Translated into the </w:t>
      </w:r>
      <w:r w:rsidR="00000886">
        <w:t xml:space="preserve">cost-internalization perspective, this </w:t>
      </w:r>
      <w:r w:rsidR="00AE1A44">
        <w:t xml:space="preserve">indicates that the additional network costs resulting from the higher renewable penetration increases. </w:t>
      </w:r>
      <w:r w:rsidR="00422720">
        <w:t xml:space="preserve">More generally, locational instruments </w:t>
      </w:r>
      <w:r w:rsidR="005B45C9">
        <w:t xml:space="preserve">are stronger for </w:t>
      </w:r>
      <w:r w:rsidR="00422720">
        <w:t xml:space="preserve">renewable energy sources </w:t>
      </w:r>
      <w:r w:rsidR="005B45C9">
        <w:t xml:space="preserve">(which have different </w:t>
      </w:r>
      <w:r w:rsidR="00272BDF">
        <w:t xml:space="preserve">availabilities by </w:t>
      </w:r>
      <w:r w:rsidR="005B45C9">
        <w:t xml:space="preserve">region) </w:t>
      </w:r>
      <w:r w:rsidR="00EE3D9F">
        <w:t xml:space="preserve">than </w:t>
      </w:r>
      <w:r w:rsidR="005B45C9">
        <w:t xml:space="preserve">for </w:t>
      </w:r>
      <w:r w:rsidR="00EE3D9F">
        <w:t>conventional generators</w:t>
      </w:r>
      <w:r w:rsidR="005B45C9">
        <w:t>.</w:t>
      </w:r>
    </w:p>
    <w:p w14:paraId="2EF59089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3CC2EA0D" w14:textId="77777777" w:rsidR="005E26E2" w:rsidRDefault="00387761" w:rsidP="009B1E1C">
      <w:r>
        <w:t xml:space="preserve">In this contribution, I </w:t>
      </w:r>
      <w:r w:rsidR="00F0438D">
        <w:t xml:space="preserve">distinguish between two </w:t>
      </w:r>
      <w:r w:rsidR="005B4BD1">
        <w:t>perspective</w:t>
      </w:r>
      <w:r w:rsidR="00F0438D">
        <w:t>s</w:t>
      </w:r>
      <w:r w:rsidR="005B4BD1">
        <w:t xml:space="preserve"> on locational instruments. </w:t>
      </w:r>
    </w:p>
    <w:p w14:paraId="639684F5" w14:textId="62FC2667" w:rsidR="00431019" w:rsidRDefault="005E26E2" w:rsidP="00B437D9">
      <w:r>
        <w:t>M</w:t>
      </w:r>
      <w:r w:rsidR="00C100D0">
        <w:t xml:space="preserve">ost </w:t>
      </w:r>
      <w:r>
        <w:t xml:space="preserve">locational </w:t>
      </w:r>
      <w:r w:rsidR="00C100D0">
        <w:t xml:space="preserve">instruments </w:t>
      </w:r>
      <w:r w:rsidR="0040155D">
        <w:t xml:space="preserve">are designed to identify the responsibility of specific generators on </w:t>
      </w:r>
      <w:r w:rsidR="00812959">
        <w:t>network costs</w:t>
      </w:r>
      <w:r>
        <w:t xml:space="preserve">. The internalization of these costs leads to </w:t>
      </w:r>
      <w:r w:rsidR="006C330A">
        <w:t>cost-optimal investment decision</w:t>
      </w:r>
      <w:r w:rsidR="004336E2">
        <w:t>s</w:t>
      </w:r>
      <w:r w:rsidR="006C330A">
        <w:t xml:space="preserve"> of power generation</w:t>
      </w:r>
      <w:r w:rsidR="00E33CE7">
        <w:t xml:space="preserve"> but is difficult to determine</w:t>
      </w:r>
      <w:r w:rsidR="006C330A">
        <w:t>.</w:t>
      </w:r>
      <w:r w:rsidR="00317861">
        <w:t xml:space="preserve"> </w:t>
      </w:r>
      <w:r w:rsidR="004336E2">
        <w:t xml:space="preserve">I propose another </w:t>
      </w:r>
      <w:r w:rsidR="00904FF8">
        <w:t>perspective</w:t>
      </w:r>
      <w:r w:rsidR="00A210D5">
        <w:t xml:space="preserve"> that allows to </w:t>
      </w:r>
      <w:r w:rsidR="00C62408">
        <w:t>determine the long-run effect of locational instruments</w:t>
      </w:r>
      <w:r w:rsidR="00904FF8">
        <w:t>.</w:t>
      </w:r>
      <w:r w:rsidR="00317861">
        <w:t xml:space="preserve"> </w:t>
      </w:r>
      <w:r w:rsidR="009B1E1C">
        <w:t xml:space="preserve">The analysis </w:t>
      </w:r>
      <w:r w:rsidR="007319DF">
        <w:t xml:space="preserve">highlights </w:t>
      </w:r>
      <w:r w:rsidR="009B1E1C">
        <w:t>the large cost-saving potential of locational instruments in zonal power markets.</w:t>
      </w:r>
      <w:r w:rsidR="00AB4CCF">
        <w:t xml:space="preserve"> If adequately implemented, such instruments </w:t>
      </w:r>
      <w:r w:rsidR="006C5918">
        <w:t>cause</w:t>
      </w:r>
      <w:r w:rsidR="00CA61CF">
        <w:t xml:space="preserve"> a significant reduction in network costs</w:t>
      </w:r>
      <w:r w:rsidR="006C5918">
        <w:t xml:space="preserve"> </w:t>
      </w:r>
      <w:r w:rsidR="00CA61CF">
        <w:t xml:space="preserve">through </w:t>
      </w:r>
      <w:r w:rsidR="007319DF">
        <w:t xml:space="preserve">a relocation of </w:t>
      </w:r>
      <w:r w:rsidR="006C5918">
        <w:t xml:space="preserve">power </w:t>
      </w:r>
      <w:r w:rsidR="007319DF">
        <w:t>generation</w:t>
      </w:r>
      <w:r w:rsidR="00F53EBE">
        <w:t>.</w:t>
      </w:r>
      <w:r w:rsidR="00656EA1">
        <w:t xml:space="preserve"> </w:t>
      </w:r>
      <w:r w:rsidR="00431019">
        <w:t xml:space="preserve">Obviously, </w:t>
      </w:r>
      <w:r w:rsidR="00A43436">
        <w:t xml:space="preserve">such instruments need to be determined in a model and </w:t>
      </w:r>
      <w:r w:rsidR="002F64CE">
        <w:t xml:space="preserve">are </w:t>
      </w:r>
      <w:r w:rsidR="00A43436">
        <w:t xml:space="preserve">therefore </w:t>
      </w:r>
      <w:r w:rsidR="002F64CE">
        <w:t xml:space="preserve">sensitive to </w:t>
      </w:r>
      <w:r w:rsidR="00577A70">
        <w:t xml:space="preserve">adequate </w:t>
      </w:r>
      <w:r w:rsidR="002F64CE">
        <w:t xml:space="preserve">input data </w:t>
      </w:r>
      <w:r w:rsidR="00577A70">
        <w:t xml:space="preserve">and </w:t>
      </w:r>
      <w:r w:rsidR="00A43436">
        <w:t xml:space="preserve">prone </w:t>
      </w:r>
      <w:r w:rsidR="00577A70">
        <w:t>to political influence.</w:t>
      </w:r>
      <w:r w:rsidR="00734087">
        <w:t xml:space="preserve"> The presented results therefore show </w:t>
      </w:r>
      <w:r w:rsidR="0068738E">
        <w:t xml:space="preserve">an upper bound of the potential of locational instruments which will most likely remain unachievable in practice. </w:t>
      </w:r>
    </w:p>
    <w:p w14:paraId="72106CAE" w14:textId="77777777" w:rsidR="00CB7630" w:rsidRDefault="00CB7630">
      <w:pPr>
        <w:pStyle w:val="Heading2"/>
        <w:rPr>
          <w:i w:val="0"/>
          <w:sz w:val="24"/>
          <w:szCs w:val="24"/>
        </w:rPr>
      </w:pPr>
    </w:p>
    <w:p w14:paraId="3B0B21FC" w14:textId="24086B7D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7ED68930" w14:textId="77777777" w:rsidR="00E31F46" w:rsidRDefault="00E31F46" w:rsidP="00CB7630">
      <w:pPr>
        <w:rPr>
          <w:lang w:val="en-DE"/>
        </w:rPr>
      </w:pPr>
      <w:r>
        <w:t xml:space="preserve">Eicke, Anselm, Tarun Khanna, and Lion Hirth. ‘Locational Investment Signals: How to Steer the Siting of New Generation Capacity in Power Systems?’ </w:t>
      </w:r>
      <w:r>
        <w:rPr>
          <w:i/>
          <w:iCs/>
        </w:rPr>
        <w:t>The Energy Journal</w:t>
      </w:r>
      <w:r>
        <w:t xml:space="preserve"> 41, no. 01 (1 September 2020). </w:t>
      </w:r>
      <w:hyperlink r:id="rId8" w:history="1">
        <w:r>
          <w:rPr>
            <w:rStyle w:val="Hyperlink"/>
          </w:rPr>
          <w:t>https://doi.org/10.5547/01956574.41.6.aeic</w:t>
        </w:r>
      </w:hyperlink>
      <w:r>
        <w:t>.</w:t>
      </w:r>
    </w:p>
    <w:p w14:paraId="30C17537" w14:textId="77777777" w:rsidR="00DC69F1" w:rsidRDefault="00DC69F1" w:rsidP="00DC69F1">
      <w:pPr>
        <w:pStyle w:val="BodyText2"/>
        <w:spacing w:after="200"/>
      </w:pPr>
    </w:p>
    <w:p w14:paraId="08BA91EE" w14:textId="77777777" w:rsidR="00DC69F1" w:rsidRDefault="00DC69F1" w:rsidP="00DC69F1">
      <w:pPr>
        <w:pStyle w:val="BodyText2"/>
        <w:spacing w:after="200"/>
      </w:pPr>
    </w:p>
    <w:p w14:paraId="787D0DDB" w14:textId="77777777" w:rsidR="00DC69F1" w:rsidRDefault="00DC69F1" w:rsidP="00DC69F1">
      <w:pPr>
        <w:pStyle w:val="BodyText2"/>
        <w:spacing w:after="200"/>
      </w:pPr>
    </w:p>
    <w:p w14:paraId="156E40A4" w14:textId="77777777"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54B7" w14:textId="77777777" w:rsidR="007C09E5" w:rsidRDefault="007C09E5">
      <w:r>
        <w:separator/>
      </w:r>
    </w:p>
  </w:endnote>
  <w:endnote w:type="continuationSeparator" w:id="0">
    <w:p w14:paraId="5CA14369" w14:textId="77777777" w:rsidR="007C09E5" w:rsidRDefault="007C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D14F" w14:textId="77777777" w:rsidR="007C09E5" w:rsidRDefault="007C09E5">
      <w:r>
        <w:separator/>
      </w:r>
    </w:p>
  </w:footnote>
  <w:footnote w:type="continuationSeparator" w:id="0">
    <w:p w14:paraId="1F15E3F7" w14:textId="77777777" w:rsidR="007C09E5" w:rsidRDefault="007C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359F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B7E2F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6A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CCF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4A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01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F27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83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64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66CDE"/>
    <w:multiLevelType w:val="hybridMultilevel"/>
    <w:tmpl w:val="7ED66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EA1270E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7B8AF90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8AEDF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BC82D7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D54A20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4D6C1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1A2CC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322755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7685B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28C8F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CF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8B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5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0F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A85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0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60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5A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4B30C62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797028C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F0C9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C06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CF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A4F3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2E64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76BC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0E32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659EE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72D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02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0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2D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4B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09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E8384F3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59EE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25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08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E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8F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F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1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8F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1358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EA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2E5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E6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88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2A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6D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24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84E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5B3EB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F211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B3E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E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56E9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C6A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960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D7213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E01D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2286DE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1CD6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5A26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B20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C029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69AC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C44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95248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3CC1D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F0B63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E65B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6E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AAC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46ED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C85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CCE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100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6C0C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3AFC5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C8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8F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4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EC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E05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C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40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0B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65DE647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72942A9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6A598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32A750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80C776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CFC55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B02B38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FFCFA0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5FCBF3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0BB8F8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E3AD31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0C2C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78EA347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5ED45AC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BF4CB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4AC05C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4C669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66ED0A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7888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A7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6B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C8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0D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FEA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0A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21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8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384A0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C2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34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6D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86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4AE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C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8B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82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D5BAFC6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2464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50E3D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C2836E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A104D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2166A1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5E66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8CC3B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1A4975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5DE20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A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AA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8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3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2EE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4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23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00886"/>
    <w:rsid w:val="00015098"/>
    <w:rsid w:val="00023F2F"/>
    <w:rsid w:val="00032FA6"/>
    <w:rsid w:val="00077E90"/>
    <w:rsid w:val="000879B4"/>
    <w:rsid w:val="000A552F"/>
    <w:rsid w:val="000B5B55"/>
    <w:rsid w:val="000D4075"/>
    <w:rsid w:val="00106D5A"/>
    <w:rsid w:val="001130E3"/>
    <w:rsid w:val="00117ADC"/>
    <w:rsid w:val="00131E7E"/>
    <w:rsid w:val="00137817"/>
    <w:rsid w:val="001451D3"/>
    <w:rsid w:val="0015537C"/>
    <w:rsid w:val="00156700"/>
    <w:rsid w:val="00163330"/>
    <w:rsid w:val="0017220D"/>
    <w:rsid w:val="00181576"/>
    <w:rsid w:val="001C0CD4"/>
    <w:rsid w:val="001C14F1"/>
    <w:rsid w:val="001C2DDD"/>
    <w:rsid w:val="001C3C82"/>
    <w:rsid w:val="001E074A"/>
    <w:rsid w:val="001E3EAE"/>
    <w:rsid w:val="00204F7E"/>
    <w:rsid w:val="00233CEB"/>
    <w:rsid w:val="00261CDF"/>
    <w:rsid w:val="00272BDF"/>
    <w:rsid w:val="00294660"/>
    <w:rsid w:val="00296993"/>
    <w:rsid w:val="00296A84"/>
    <w:rsid w:val="002A06F5"/>
    <w:rsid w:val="002B459F"/>
    <w:rsid w:val="002C3620"/>
    <w:rsid w:val="002E0788"/>
    <w:rsid w:val="002E3E04"/>
    <w:rsid w:val="002F4FAE"/>
    <w:rsid w:val="002F64CE"/>
    <w:rsid w:val="00317861"/>
    <w:rsid w:val="00335E48"/>
    <w:rsid w:val="00344B14"/>
    <w:rsid w:val="0034683E"/>
    <w:rsid w:val="00355C10"/>
    <w:rsid w:val="0035616F"/>
    <w:rsid w:val="00372373"/>
    <w:rsid w:val="00377BDD"/>
    <w:rsid w:val="00387761"/>
    <w:rsid w:val="00390227"/>
    <w:rsid w:val="003911DC"/>
    <w:rsid w:val="003B116C"/>
    <w:rsid w:val="003B4205"/>
    <w:rsid w:val="003B44DC"/>
    <w:rsid w:val="003B49B3"/>
    <w:rsid w:val="003B56F0"/>
    <w:rsid w:val="003F2E48"/>
    <w:rsid w:val="003F5E92"/>
    <w:rsid w:val="0040155D"/>
    <w:rsid w:val="004207A6"/>
    <w:rsid w:val="00422720"/>
    <w:rsid w:val="00431019"/>
    <w:rsid w:val="004336E2"/>
    <w:rsid w:val="00433A8A"/>
    <w:rsid w:val="004404B3"/>
    <w:rsid w:val="004518C7"/>
    <w:rsid w:val="0047543A"/>
    <w:rsid w:val="00480EA0"/>
    <w:rsid w:val="004834E9"/>
    <w:rsid w:val="00483996"/>
    <w:rsid w:val="004A675F"/>
    <w:rsid w:val="004B520C"/>
    <w:rsid w:val="004B7AAC"/>
    <w:rsid w:val="004C048E"/>
    <w:rsid w:val="004C0C97"/>
    <w:rsid w:val="004D6362"/>
    <w:rsid w:val="00511BC1"/>
    <w:rsid w:val="00513F73"/>
    <w:rsid w:val="00521C9E"/>
    <w:rsid w:val="00530FCD"/>
    <w:rsid w:val="00533D1F"/>
    <w:rsid w:val="00540741"/>
    <w:rsid w:val="00541894"/>
    <w:rsid w:val="005709F8"/>
    <w:rsid w:val="00573C55"/>
    <w:rsid w:val="00577A70"/>
    <w:rsid w:val="00584277"/>
    <w:rsid w:val="00593E88"/>
    <w:rsid w:val="005A4040"/>
    <w:rsid w:val="005A428E"/>
    <w:rsid w:val="005A5112"/>
    <w:rsid w:val="005A702A"/>
    <w:rsid w:val="005B45C9"/>
    <w:rsid w:val="005B4BD1"/>
    <w:rsid w:val="005D6F82"/>
    <w:rsid w:val="005E26E2"/>
    <w:rsid w:val="005E27AB"/>
    <w:rsid w:val="00600DD2"/>
    <w:rsid w:val="006046BF"/>
    <w:rsid w:val="006441C8"/>
    <w:rsid w:val="00656EA1"/>
    <w:rsid w:val="00667371"/>
    <w:rsid w:val="006701BF"/>
    <w:rsid w:val="00682932"/>
    <w:rsid w:val="0068738E"/>
    <w:rsid w:val="00694AFF"/>
    <w:rsid w:val="006B0EEF"/>
    <w:rsid w:val="006C330A"/>
    <w:rsid w:val="006C5918"/>
    <w:rsid w:val="006F0AC6"/>
    <w:rsid w:val="006F44CC"/>
    <w:rsid w:val="00706131"/>
    <w:rsid w:val="00710375"/>
    <w:rsid w:val="007113BD"/>
    <w:rsid w:val="00722211"/>
    <w:rsid w:val="007319DF"/>
    <w:rsid w:val="00734087"/>
    <w:rsid w:val="00736717"/>
    <w:rsid w:val="00737589"/>
    <w:rsid w:val="00760F7D"/>
    <w:rsid w:val="0076665A"/>
    <w:rsid w:val="00772DD2"/>
    <w:rsid w:val="00786E4E"/>
    <w:rsid w:val="00787355"/>
    <w:rsid w:val="00791904"/>
    <w:rsid w:val="00795764"/>
    <w:rsid w:val="007A31D9"/>
    <w:rsid w:val="007C09E5"/>
    <w:rsid w:val="008112DC"/>
    <w:rsid w:val="00812959"/>
    <w:rsid w:val="008133C9"/>
    <w:rsid w:val="00827E2F"/>
    <w:rsid w:val="008320A1"/>
    <w:rsid w:val="00833BEC"/>
    <w:rsid w:val="008407A1"/>
    <w:rsid w:val="008500FD"/>
    <w:rsid w:val="008674F6"/>
    <w:rsid w:val="008768C4"/>
    <w:rsid w:val="008841CF"/>
    <w:rsid w:val="00895700"/>
    <w:rsid w:val="00895987"/>
    <w:rsid w:val="008A2E88"/>
    <w:rsid w:val="008A705A"/>
    <w:rsid w:val="008B4121"/>
    <w:rsid w:val="008C2DE9"/>
    <w:rsid w:val="008C3BB7"/>
    <w:rsid w:val="008E5744"/>
    <w:rsid w:val="008E79FF"/>
    <w:rsid w:val="009049BC"/>
    <w:rsid w:val="00904FF8"/>
    <w:rsid w:val="00915B2F"/>
    <w:rsid w:val="00921C1B"/>
    <w:rsid w:val="009306A1"/>
    <w:rsid w:val="00935A5E"/>
    <w:rsid w:val="00946120"/>
    <w:rsid w:val="009509EA"/>
    <w:rsid w:val="00986F12"/>
    <w:rsid w:val="009B1E1C"/>
    <w:rsid w:val="009B581D"/>
    <w:rsid w:val="009C443B"/>
    <w:rsid w:val="009F789C"/>
    <w:rsid w:val="00A2025C"/>
    <w:rsid w:val="00A210D5"/>
    <w:rsid w:val="00A33A6E"/>
    <w:rsid w:val="00A34ABB"/>
    <w:rsid w:val="00A40837"/>
    <w:rsid w:val="00A43436"/>
    <w:rsid w:val="00A54CB2"/>
    <w:rsid w:val="00A574E4"/>
    <w:rsid w:val="00A96D21"/>
    <w:rsid w:val="00AB4CCF"/>
    <w:rsid w:val="00AB6489"/>
    <w:rsid w:val="00AE1A44"/>
    <w:rsid w:val="00AE2026"/>
    <w:rsid w:val="00AF021A"/>
    <w:rsid w:val="00B000AA"/>
    <w:rsid w:val="00B0193B"/>
    <w:rsid w:val="00B02B7D"/>
    <w:rsid w:val="00B121D8"/>
    <w:rsid w:val="00B12F6C"/>
    <w:rsid w:val="00B419DB"/>
    <w:rsid w:val="00B437D9"/>
    <w:rsid w:val="00B46510"/>
    <w:rsid w:val="00B77C4D"/>
    <w:rsid w:val="00B80D95"/>
    <w:rsid w:val="00B830DA"/>
    <w:rsid w:val="00B84888"/>
    <w:rsid w:val="00BB085F"/>
    <w:rsid w:val="00BD4DF2"/>
    <w:rsid w:val="00BD54F5"/>
    <w:rsid w:val="00BD5D03"/>
    <w:rsid w:val="00BF191A"/>
    <w:rsid w:val="00C01FF1"/>
    <w:rsid w:val="00C100D0"/>
    <w:rsid w:val="00C21D8E"/>
    <w:rsid w:val="00C25DFD"/>
    <w:rsid w:val="00C55371"/>
    <w:rsid w:val="00C57356"/>
    <w:rsid w:val="00C62408"/>
    <w:rsid w:val="00C64229"/>
    <w:rsid w:val="00C70371"/>
    <w:rsid w:val="00C71193"/>
    <w:rsid w:val="00C72E32"/>
    <w:rsid w:val="00C773B4"/>
    <w:rsid w:val="00C84384"/>
    <w:rsid w:val="00C870CE"/>
    <w:rsid w:val="00C9249F"/>
    <w:rsid w:val="00C93B1E"/>
    <w:rsid w:val="00CA0507"/>
    <w:rsid w:val="00CA61CF"/>
    <w:rsid w:val="00CB6292"/>
    <w:rsid w:val="00CB7630"/>
    <w:rsid w:val="00CC7943"/>
    <w:rsid w:val="00CD52CF"/>
    <w:rsid w:val="00D0404E"/>
    <w:rsid w:val="00D17A7C"/>
    <w:rsid w:val="00D17DF0"/>
    <w:rsid w:val="00D31800"/>
    <w:rsid w:val="00D351D8"/>
    <w:rsid w:val="00D3699F"/>
    <w:rsid w:val="00D52ADB"/>
    <w:rsid w:val="00D713B2"/>
    <w:rsid w:val="00D7372B"/>
    <w:rsid w:val="00D80787"/>
    <w:rsid w:val="00D939D0"/>
    <w:rsid w:val="00D973BB"/>
    <w:rsid w:val="00DC69F1"/>
    <w:rsid w:val="00DD5989"/>
    <w:rsid w:val="00E0145F"/>
    <w:rsid w:val="00E046B2"/>
    <w:rsid w:val="00E0501F"/>
    <w:rsid w:val="00E07FFC"/>
    <w:rsid w:val="00E1559A"/>
    <w:rsid w:val="00E31F46"/>
    <w:rsid w:val="00E33CE7"/>
    <w:rsid w:val="00E52C89"/>
    <w:rsid w:val="00E71773"/>
    <w:rsid w:val="00E9636B"/>
    <w:rsid w:val="00ED3506"/>
    <w:rsid w:val="00EE0EDE"/>
    <w:rsid w:val="00EE3D9F"/>
    <w:rsid w:val="00EE5954"/>
    <w:rsid w:val="00EE667A"/>
    <w:rsid w:val="00EF40A9"/>
    <w:rsid w:val="00EF55C1"/>
    <w:rsid w:val="00F02D3F"/>
    <w:rsid w:val="00F0438D"/>
    <w:rsid w:val="00F04D1A"/>
    <w:rsid w:val="00F15C04"/>
    <w:rsid w:val="00F30D76"/>
    <w:rsid w:val="00F344CF"/>
    <w:rsid w:val="00F44C7E"/>
    <w:rsid w:val="00F53EBE"/>
    <w:rsid w:val="00F75A9B"/>
    <w:rsid w:val="00F8278E"/>
    <w:rsid w:val="00F929D8"/>
    <w:rsid w:val="00F940C1"/>
    <w:rsid w:val="00F97275"/>
    <w:rsid w:val="00FA23DE"/>
    <w:rsid w:val="00FA59B0"/>
    <w:rsid w:val="00FA6EC0"/>
    <w:rsid w:val="00FC73E0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F3992F"/>
  <w15:docId w15:val="{26A6068C-FCDC-4B24-A101-A0F014C6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E88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1130E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47/01956574.41.6.ae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ke@hertie-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Anselm Eicke</cp:lastModifiedBy>
  <cp:revision>242</cp:revision>
  <cp:lastPrinted>2012-01-19T09:58:00Z</cp:lastPrinted>
  <dcterms:created xsi:type="dcterms:W3CDTF">2021-05-26T06:46:00Z</dcterms:created>
  <dcterms:modified xsi:type="dcterms:W3CDTF">2021-06-02T07:00:00Z</dcterms:modified>
</cp:coreProperties>
</file>