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5A55B7">
      <w:pPr>
        <w:framePr w:w="10884" w:h="3075" w:hRule="exact" w:hSpace="187" w:wrap="auto" w:vAnchor="page" w:hAnchor="page" w:x="714" w:y="1085"/>
        <w:jc w:val="center"/>
      </w:pPr>
      <w:r>
        <w:t xml:space="preserve">       </w:t>
      </w:r>
      <w:r>
        <w:tab/>
      </w:r>
      <w:r>
        <w:tab/>
      </w:r>
      <w:r>
        <w:tab/>
      </w:r>
      <w:r>
        <w:tab/>
      </w:r>
      <w:r>
        <w:tab/>
      </w:r>
      <w:r>
        <w:tab/>
      </w:r>
      <w:r>
        <w:tab/>
      </w:r>
      <w:r>
        <w:tab/>
      </w:r>
      <w:r>
        <w:tab/>
        <w:t xml:space="preserve">                                                 </w:t>
      </w:r>
      <w:r>
        <w:tab/>
      </w:r>
    </w:p>
    <w:p w:rsidR="005A55B7" w:rsidRPr="00EE2434" w:rsidRDefault="009022A1" w:rsidP="009022A1">
      <w:pPr>
        <w:pStyle w:val="Corpsdetexte2"/>
        <w:framePr w:w="10884" w:h="3075" w:hRule="exact" w:hSpace="187" w:wrap="auto" w:vAnchor="page" w:hAnchor="page" w:x="714" w:y="1085"/>
        <w:spacing w:after="200"/>
        <w:ind w:firstLine="0"/>
        <w:jc w:val="center"/>
        <w:rPr>
          <w:b/>
          <w:i/>
          <w:sz w:val="28"/>
          <w:szCs w:val="28"/>
        </w:rPr>
      </w:pPr>
      <w:r w:rsidRPr="009022A1">
        <w:rPr>
          <w:b/>
          <w:i/>
          <w:sz w:val="28"/>
          <w:szCs w:val="28"/>
        </w:rPr>
        <w:t>Preferences for alternative vehicles : an analysis of barriers to adoption through a discrete choice experiment</w:t>
      </w:r>
      <w:r w:rsidR="00A031B3">
        <w:rPr>
          <w:b/>
          <w:i/>
          <w:sz w:val="28"/>
          <w:szCs w:val="28"/>
        </w:rPr>
        <w:t>.</w:t>
      </w:r>
    </w:p>
    <w:p w:rsidR="00DC69F1" w:rsidRPr="00D01CD3" w:rsidRDefault="000F086E" w:rsidP="00BE2BD3">
      <w:pPr>
        <w:pStyle w:val="Corpsdetexte"/>
        <w:framePr w:w="10884" w:h="3075" w:hRule="exact" w:hSpace="187" w:wrap="auto" w:vAnchor="page" w:hAnchor="page" w:x="714" w:y="1085"/>
        <w:jc w:val="right"/>
        <w:rPr>
          <w:sz w:val="20"/>
        </w:rPr>
      </w:pPr>
      <w:r w:rsidRPr="00D01CD3">
        <w:rPr>
          <w:sz w:val="20"/>
        </w:rPr>
        <w:t>Alexandre Cambo</w:t>
      </w:r>
      <w:r w:rsidR="00DC69F1" w:rsidRPr="00D01CD3">
        <w:rPr>
          <w:sz w:val="20"/>
        </w:rPr>
        <w:t xml:space="preserve">, </w:t>
      </w:r>
      <w:r w:rsidRPr="00D01CD3">
        <w:rPr>
          <w:sz w:val="20"/>
        </w:rPr>
        <w:t>IFP Energies Nouvelles</w:t>
      </w:r>
      <w:r w:rsidR="003B66BF">
        <w:rPr>
          <w:sz w:val="20"/>
        </w:rPr>
        <w:t xml:space="preserve"> and </w:t>
      </w:r>
      <w:r w:rsidR="003B66BF" w:rsidRPr="003B66BF">
        <w:rPr>
          <w:sz w:val="20"/>
        </w:rPr>
        <w:t>Eco</w:t>
      </w:r>
      <w:r w:rsidR="003B66BF">
        <w:rPr>
          <w:sz w:val="20"/>
        </w:rPr>
        <w:t>nomiX-CNRS University of</w:t>
      </w:r>
      <w:r w:rsidR="003B66BF" w:rsidRPr="003B66BF">
        <w:rPr>
          <w:sz w:val="20"/>
        </w:rPr>
        <w:t xml:space="preserve"> Paris Nanterre</w:t>
      </w:r>
      <w:r w:rsidRPr="00D01CD3">
        <w:rPr>
          <w:sz w:val="20"/>
        </w:rPr>
        <w:t xml:space="preserve">, </w:t>
      </w:r>
      <w:r w:rsidR="003B66BF">
        <w:rPr>
          <w:sz w:val="20"/>
        </w:rPr>
        <w:t>+ 33 1 47 52 88 15</w:t>
      </w:r>
      <w:r w:rsidR="00DC69F1" w:rsidRPr="00D01CD3">
        <w:rPr>
          <w:sz w:val="20"/>
        </w:rPr>
        <w:t xml:space="preserve">, </w:t>
      </w:r>
      <w:r w:rsidR="00813DE6" w:rsidRPr="00D01CD3">
        <w:rPr>
          <w:sz w:val="20"/>
        </w:rPr>
        <w:t>alexandre</w:t>
      </w:r>
      <w:r w:rsidRPr="00D01CD3">
        <w:rPr>
          <w:sz w:val="20"/>
        </w:rPr>
        <w:t>.cambo@ifpen.fr</w:t>
      </w:r>
    </w:p>
    <w:p w:rsidR="00857A67" w:rsidRDefault="00A8675A" w:rsidP="00BE2BD3">
      <w:pPr>
        <w:pStyle w:val="Corpsdetexte"/>
        <w:framePr w:w="10884" w:h="3075" w:hRule="exact" w:hSpace="187" w:wrap="auto" w:vAnchor="page" w:hAnchor="page" w:x="714" w:y="1085"/>
        <w:jc w:val="right"/>
        <w:rPr>
          <w:sz w:val="20"/>
        </w:rPr>
      </w:pPr>
      <w:r>
        <w:rPr>
          <w:sz w:val="20"/>
        </w:rPr>
        <w:t>Benoît Chè</w:t>
      </w:r>
      <w:r w:rsidR="00813DE6" w:rsidRPr="00D01CD3">
        <w:rPr>
          <w:sz w:val="20"/>
        </w:rPr>
        <w:t>ze, IFP Energies Nouvelles</w:t>
      </w:r>
      <w:r w:rsidR="003B66BF">
        <w:rPr>
          <w:sz w:val="20"/>
        </w:rPr>
        <w:t xml:space="preserve"> and </w:t>
      </w:r>
      <w:r w:rsidR="003B66BF" w:rsidRPr="003B66BF">
        <w:rPr>
          <w:sz w:val="20"/>
        </w:rPr>
        <w:t>Eco</w:t>
      </w:r>
      <w:r w:rsidR="003B66BF">
        <w:rPr>
          <w:sz w:val="20"/>
        </w:rPr>
        <w:t>nomiX-CNRS University of</w:t>
      </w:r>
      <w:r w:rsidR="003B66BF" w:rsidRPr="003B66BF">
        <w:rPr>
          <w:sz w:val="20"/>
        </w:rPr>
        <w:t xml:space="preserve"> Paris Nanterre</w:t>
      </w:r>
      <w:r w:rsidR="00813DE6" w:rsidRPr="00D01CD3">
        <w:rPr>
          <w:sz w:val="20"/>
        </w:rPr>
        <w:t>,</w:t>
      </w:r>
      <w:r w:rsidR="002A74DA">
        <w:rPr>
          <w:sz w:val="20"/>
        </w:rPr>
        <w:t xml:space="preserve"> + 33 1 47 52 51 26 </w:t>
      </w:r>
      <w:r w:rsidR="00813DE6" w:rsidRPr="00D01CD3">
        <w:rPr>
          <w:sz w:val="20"/>
        </w:rPr>
        <w:t>,</w:t>
      </w:r>
    </w:p>
    <w:p w:rsidR="00813DE6" w:rsidRPr="00D01CD3" w:rsidRDefault="00813DE6" w:rsidP="00BE2BD3">
      <w:pPr>
        <w:pStyle w:val="Corpsdetexte"/>
        <w:framePr w:w="10884" w:h="3075" w:hRule="exact" w:hSpace="187" w:wrap="auto" w:vAnchor="page" w:hAnchor="page" w:x="714" w:y="1085"/>
        <w:jc w:val="right"/>
        <w:rPr>
          <w:sz w:val="20"/>
        </w:rPr>
      </w:pPr>
      <w:r w:rsidRPr="00D01CD3">
        <w:rPr>
          <w:sz w:val="20"/>
        </w:rPr>
        <w:t xml:space="preserve"> benoit.cheze@ifpen.fr</w:t>
      </w:r>
    </w:p>
    <w:p w:rsidR="00D01CD3" w:rsidRPr="00A8675A" w:rsidRDefault="00083363" w:rsidP="00BE2BD3">
      <w:pPr>
        <w:pStyle w:val="Corpsdetexte"/>
        <w:framePr w:w="10884" w:h="3075" w:hRule="exact" w:hSpace="187" w:wrap="auto" w:vAnchor="page" w:hAnchor="page" w:x="714" w:y="1085"/>
        <w:jc w:val="right"/>
        <w:rPr>
          <w:sz w:val="20"/>
          <w:lang w:val="fr-FR"/>
        </w:rPr>
      </w:pPr>
      <w:r>
        <w:rPr>
          <w:sz w:val="20"/>
          <w:lang w:val="fr-FR"/>
        </w:rPr>
        <w:t>Johanna Etner</w:t>
      </w:r>
      <w:r w:rsidR="00DC69F1" w:rsidRPr="00A8675A">
        <w:rPr>
          <w:sz w:val="20"/>
          <w:lang w:val="fr-FR"/>
        </w:rPr>
        <w:t>,</w:t>
      </w:r>
      <w:r w:rsidR="00813DE6" w:rsidRPr="00A8675A">
        <w:rPr>
          <w:sz w:val="20"/>
          <w:lang w:val="fr-FR"/>
        </w:rPr>
        <w:t xml:space="preserve"> </w:t>
      </w:r>
      <w:r w:rsidRPr="003B66BF">
        <w:rPr>
          <w:sz w:val="20"/>
        </w:rPr>
        <w:t>Eco</w:t>
      </w:r>
      <w:r>
        <w:rPr>
          <w:sz w:val="20"/>
        </w:rPr>
        <w:t>nomiX-CNRS University of</w:t>
      </w:r>
      <w:r w:rsidRPr="003B66BF">
        <w:rPr>
          <w:sz w:val="20"/>
        </w:rPr>
        <w:t xml:space="preserve"> Paris Nanterre</w:t>
      </w:r>
      <w:r w:rsidR="00DC69F1" w:rsidRPr="00A8675A">
        <w:rPr>
          <w:sz w:val="20"/>
          <w:lang w:val="fr-FR"/>
        </w:rPr>
        <w:t xml:space="preserve">, </w:t>
      </w:r>
      <w:r w:rsidR="00F62A8E">
        <w:rPr>
          <w:sz w:val="20"/>
          <w:lang w:val="fr-FR"/>
        </w:rPr>
        <w:t xml:space="preserve"> </w:t>
      </w:r>
      <w:r w:rsidR="001A7CCE">
        <w:rPr>
          <w:sz w:val="20"/>
          <w:lang w:val="fr-FR"/>
        </w:rPr>
        <w:t>+33 1 40 97 40  85</w:t>
      </w:r>
      <w:r w:rsidR="00504A47">
        <w:rPr>
          <w:sz w:val="20"/>
          <w:lang w:val="fr-FR"/>
        </w:rPr>
        <w:t>,</w:t>
      </w:r>
      <w:r w:rsidR="001A7CCE">
        <w:rPr>
          <w:sz w:val="20"/>
          <w:lang w:val="fr-FR"/>
        </w:rPr>
        <w:t xml:space="preserve"> </w:t>
      </w:r>
      <w:r w:rsidR="00807A4E" w:rsidRPr="00807A4E">
        <w:rPr>
          <w:sz w:val="20"/>
          <w:lang w:val="fr-FR"/>
        </w:rPr>
        <w:t>johanna.etner@parisnanterre.fr</w:t>
      </w:r>
    </w:p>
    <w:p w:rsidR="00DC69F1" w:rsidRPr="00A8675A" w:rsidRDefault="00DC69F1" w:rsidP="00A8675A">
      <w:pPr>
        <w:pStyle w:val="Corpsdetexte"/>
        <w:framePr w:w="10884" w:h="3075" w:hRule="exact" w:hSpace="187" w:wrap="auto" w:vAnchor="page" w:hAnchor="page" w:x="714" w:y="1085"/>
        <w:jc w:val="right"/>
        <w:rPr>
          <w:lang w:val="fr-FR"/>
        </w:rPr>
      </w:pPr>
    </w:p>
    <w:p w:rsidR="00B77156" w:rsidRDefault="00DC69F1" w:rsidP="00711986">
      <w:pPr>
        <w:pStyle w:val="Titre2"/>
        <w:jc w:val="both"/>
        <w:rPr>
          <w:i w:val="0"/>
          <w:sz w:val="24"/>
          <w:szCs w:val="24"/>
        </w:rPr>
      </w:pPr>
      <w:r w:rsidRPr="00476853">
        <w:rPr>
          <w:i w:val="0"/>
          <w:sz w:val="24"/>
          <w:szCs w:val="24"/>
        </w:rPr>
        <w:t>Overview</w:t>
      </w:r>
    </w:p>
    <w:p w:rsidR="00C55998" w:rsidRDefault="00C55998" w:rsidP="00C55998"/>
    <w:p w:rsidR="00C55998" w:rsidRDefault="00C55998" w:rsidP="00EC2CD3">
      <w:r w:rsidRPr="00C55998">
        <w:t>In France the transp</w:t>
      </w:r>
      <w:r w:rsidR="003C3427">
        <w:t>ortation sector accounts for 34</w:t>
      </w:r>
      <w:r w:rsidRPr="00C55998">
        <w:t>% of all the final energ</w:t>
      </w:r>
      <w:r w:rsidR="003C3427">
        <w:t>y consumed, and accounts for 92</w:t>
      </w:r>
      <w:r w:rsidRPr="00C55998">
        <w:t>% of all petroleum products consumed</w:t>
      </w:r>
      <w:r w:rsidR="00DF69CB">
        <w:t xml:space="preserve"> (ADEME</w:t>
      </w:r>
      <w:r w:rsidR="00E00942">
        <w:t>, 2020)</w:t>
      </w:r>
      <w:r w:rsidR="003C3427">
        <w:t>. It is responsible for 26</w:t>
      </w:r>
      <w:r w:rsidRPr="00C55998">
        <w:t xml:space="preserve">% of the national green house gas emissions, which makes the transportation sector the biggest GHG emitting sector in France. The transportation sector is also a source of health concerns at the local level because of the emanation of carbon dioxide and particle pollution that results from the use of transport vehicles. </w:t>
      </w:r>
      <w:r w:rsidR="00EC2CD3">
        <w:t xml:space="preserve"> </w:t>
      </w:r>
      <w:r w:rsidR="00EC2CD3">
        <w:t xml:space="preserve">The french government has set an aim of reducing it's emissions </w:t>
      </w:r>
      <w:r w:rsidR="00C237BB">
        <w:t xml:space="preserve">by 6 by 2050 </w:t>
      </w:r>
      <w:r w:rsidR="00DF69CB">
        <w:t>(SNBC, 2020)</w:t>
      </w:r>
      <w:r w:rsidR="00C237BB">
        <w:t xml:space="preserve">. </w:t>
      </w:r>
      <w:r w:rsidR="00EC2CD3">
        <w:t>In order to deal with the emissions from the transport sector, the french government has created several public policies. In 2021, french car manufactur</w:t>
      </w:r>
      <w:r w:rsidR="005C4068">
        <w:t>ers will have to conform</w:t>
      </w:r>
      <w:r w:rsidR="00EC2CD3">
        <w:t xml:space="preserve"> to a limit of 95g/km of CO2 emissions for their new vehicles. The french government has also contributed towards the switch towards alternative vehicle technologies such as Plug-in Hybrid vehicle and Battery electric vehicles through the implementation of subsidies called "bonuses" for the purchase of those vehicle technologies.</w:t>
      </w:r>
    </w:p>
    <w:p w:rsidR="00C55998" w:rsidRDefault="00C55998" w:rsidP="00C55998"/>
    <w:p w:rsidR="00482339" w:rsidRPr="00EC2CD3" w:rsidRDefault="00C55998" w:rsidP="00EC2CD3">
      <w:r w:rsidRPr="00C55998">
        <w:t xml:space="preserve">However in 2019, only 200 000 vehicles out of 32 million vehicles in France were battery electric vehicles </w:t>
      </w:r>
      <w:r w:rsidR="00361FE3">
        <w:t>(ADEME, 2020)</w:t>
      </w:r>
      <w:r w:rsidRPr="00C55998">
        <w:t>.</w:t>
      </w:r>
      <w:r w:rsidR="003C3427">
        <w:t xml:space="preserve"> </w:t>
      </w:r>
      <w:r w:rsidRPr="00C55998">
        <w:t>This low proportion of electric vehicles in the total fleet may be caused by internal factors such as vehicle characteristics or external factors such as the technology reputation or the development of it's refueling infrastructure.</w:t>
      </w:r>
      <w:r w:rsidR="00EC2CD3">
        <w:t xml:space="preserve"> </w:t>
      </w:r>
      <w:r w:rsidR="005C4068">
        <w:t>In our study</w:t>
      </w:r>
      <w:r w:rsidR="005C4068" w:rsidRPr="005C4068">
        <w:t>, we aim to identify the c</w:t>
      </w:r>
      <w:r w:rsidR="005C4068">
        <w:t>ause of such low adoption rates</w:t>
      </w:r>
      <w:r w:rsidR="00482339" w:rsidRPr="00482339">
        <w:t xml:space="preserve">. Our analysis consists of a choice experiment aiming at analysing vehicle's users preference towards alternative technologies. We give 8 choice cards to each respondents and ask them to choose between a conventional vehicle (CV), a battery electric vehicle (BEV) and a plug-in hybrid vehicle (PHEV) based on their respective attributes. Our results suggest that the purchase price, fuel and maintenance cost, driving range and level of recharging infrastructure are the most important adoption factors in the vehicle adoption decision. </w:t>
      </w:r>
    </w:p>
    <w:p w:rsidR="005946AB" w:rsidRPr="003E049B" w:rsidRDefault="00DC69F1" w:rsidP="003E049B">
      <w:pPr>
        <w:pStyle w:val="Titre2"/>
        <w:jc w:val="both"/>
        <w:rPr>
          <w:i w:val="0"/>
          <w:sz w:val="24"/>
          <w:szCs w:val="24"/>
        </w:rPr>
      </w:pPr>
      <w:r w:rsidRPr="00D767DA">
        <w:rPr>
          <w:i w:val="0"/>
          <w:sz w:val="24"/>
          <w:szCs w:val="24"/>
        </w:rPr>
        <w:t>Methods</w:t>
      </w:r>
    </w:p>
    <w:p w:rsidR="00117347" w:rsidRPr="00DE0F05" w:rsidRDefault="00DE0F05" w:rsidP="00DE0F05">
      <w:pPr>
        <w:pStyle w:val="Titre2"/>
        <w:jc w:val="both"/>
        <w:rPr>
          <w:rFonts w:ascii="Times New Roman" w:hAnsi="Times New Roman"/>
          <w:b w:val="0"/>
          <w:i w:val="0"/>
          <w:sz w:val="20"/>
        </w:rPr>
      </w:pPr>
      <w:r w:rsidRPr="00DE0F05">
        <w:rPr>
          <w:rFonts w:ascii="Times New Roman" w:hAnsi="Times New Roman"/>
          <w:b w:val="0"/>
          <w:i w:val="0"/>
          <w:sz w:val="20"/>
        </w:rPr>
        <w:t>We seek to identify the main barriers to electric vehicle adoption with the aim of finding what we can do in terms of public policies in order to overcome the barriers to entry and increase the electric vehicle adoption rates.</w:t>
      </w:r>
      <w:r>
        <w:rPr>
          <w:rFonts w:ascii="Times New Roman" w:hAnsi="Times New Roman"/>
          <w:b w:val="0"/>
          <w:i w:val="0"/>
          <w:sz w:val="20"/>
        </w:rPr>
        <w:t xml:space="preserve"> </w:t>
      </w:r>
      <w:r w:rsidRPr="00DE0F05">
        <w:rPr>
          <w:rFonts w:ascii="Times New Roman" w:hAnsi="Times New Roman"/>
          <w:b w:val="0"/>
          <w:i w:val="0"/>
          <w:sz w:val="20"/>
        </w:rPr>
        <w:t>To this end we used two discrete choice experiment to analyze vehicle user's preference for battery electric vehicles, one for small "city" sized vehicles, and one for medium "family" sized vehicles. We used data from an online survey with 1000 french respondents allocated to 500 respondents for the small vehicle choice experiment and 500 respondents for the medium vehicle choice experiment.We measure our respondent's knowledge about electric cars, attitude towards technology and the environment, risk preferences, in order to seek the effects of latent attitudes or of belonging to a group of "early adopters" has any effect on BEV adoption rates. This paper adds to the existing literature by taking into account the uncertainty around the future level of electric fast-charging infrastructure and inputting this uncertainty into one attribute inside our choice experiment. This addition helps by bringing more realism into the hypothetical situations described by the choice experiment which would ultimately lead to better responses.</w:t>
      </w:r>
    </w:p>
    <w:p w:rsidR="003177AE" w:rsidRDefault="00DC69F1" w:rsidP="003D3816">
      <w:pPr>
        <w:pStyle w:val="Titre2"/>
        <w:jc w:val="both"/>
        <w:rPr>
          <w:i w:val="0"/>
          <w:sz w:val="24"/>
          <w:szCs w:val="24"/>
        </w:rPr>
      </w:pPr>
      <w:r w:rsidRPr="00D767DA">
        <w:rPr>
          <w:i w:val="0"/>
          <w:sz w:val="24"/>
          <w:szCs w:val="24"/>
        </w:rPr>
        <w:t>Results</w:t>
      </w:r>
    </w:p>
    <w:p w:rsidR="00AC11B1" w:rsidRDefault="00AC11B1" w:rsidP="003177AE"/>
    <w:p w:rsidR="003177AE" w:rsidRDefault="00AC11B1" w:rsidP="003177AE">
      <w:r>
        <w:t xml:space="preserve">Our results are that </w:t>
      </w:r>
      <w:r w:rsidR="003177AE">
        <w:t>for both vehicle categories</w:t>
      </w:r>
      <w:r>
        <w:t xml:space="preserve">, </w:t>
      </w:r>
      <w:r w:rsidR="003177AE">
        <w:t xml:space="preserve"> purchase price, fuel cost and maintenance cos</w:t>
      </w:r>
      <w:r w:rsidR="003C3427">
        <w:t>ts are all significant at the 1</w:t>
      </w:r>
      <w:r w:rsidR="003177AE">
        <w:t xml:space="preserve">% level. This goes against the results by </w:t>
      </w:r>
      <w:r w:rsidR="003177AE">
        <w:t>(Giansoldati et al., 2020)</w:t>
      </w:r>
      <w:r w:rsidR="00684B39">
        <w:t xml:space="preserve"> </w:t>
      </w:r>
      <w:r w:rsidR="003177AE">
        <w:t xml:space="preserve">which suggest that respondents are more receptive to immediate lump sum costs rather than future savings made by purchasing an alternative vehicle technology with lower fuel and maintenance costs. </w:t>
      </w:r>
    </w:p>
    <w:p w:rsidR="003177AE" w:rsidRDefault="003177AE" w:rsidP="003177AE">
      <w:r>
        <w:lastRenderedPageBreak/>
        <w:t>The proportion of fast charging infrastructure, with or without r</w:t>
      </w:r>
      <w:r w:rsidR="00AC11B1">
        <w:t xml:space="preserve">isk has a positive sign and is </w:t>
      </w:r>
      <w:r>
        <w:t>statistically significant. The vehicle driving range was found to be significant for small vehicle users which goes with the results of the studies by</w:t>
      </w:r>
      <w:r w:rsidR="002F0B53">
        <w:t xml:space="preserve"> (Chorus et al., 2013)</w:t>
      </w:r>
      <w:r w:rsidR="00E86140">
        <w:t>,</w:t>
      </w:r>
      <w:r w:rsidR="004F1B2E">
        <w:t xml:space="preserve"> (Hackbarth et al., 2013)</w:t>
      </w:r>
      <w:r>
        <w:t>,</w:t>
      </w:r>
      <w:r w:rsidR="00C42527">
        <w:t xml:space="preserve"> (Hidrue et al., 2011)</w:t>
      </w:r>
      <w:r>
        <w:t xml:space="preserve">, </w:t>
      </w:r>
      <w:r w:rsidR="00C42527">
        <w:t>(Hoen et al., 2014)</w:t>
      </w:r>
      <w:r>
        <w:t xml:space="preserve">, </w:t>
      </w:r>
      <w:r w:rsidR="00AA084F">
        <w:t>(Rasouli et al., 2016)</w:t>
      </w:r>
      <w:r>
        <w:t>,</w:t>
      </w:r>
      <w:r w:rsidR="00D87192">
        <w:t xml:space="preserve"> (Jensen et al., 2013)</w:t>
      </w:r>
      <w:r>
        <w:t xml:space="preserve">, </w:t>
      </w:r>
      <w:r w:rsidR="00ED3EC4">
        <w:t>(Mabit et al., 2011)</w:t>
      </w:r>
      <w:r w:rsidR="00644DED">
        <w:t>, (Tanaka et al., 2014)</w:t>
      </w:r>
      <w:r>
        <w:t>,</w:t>
      </w:r>
      <w:r w:rsidR="00644DED">
        <w:t xml:space="preserve"> (Valeri et al., 2015)</w:t>
      </w:r>
      <w:r>
        <w:t xml:space="preserve"> who found it to be positive and significant.</w:t>
      </w:r>
    </w:p>
    <w:p w:rsidR="00D76984" w:rsidRDefault="00D76984" w:rsidP="003177AE"/>
    <w:p w:rsidR="00D76984" w:rsidRDefault="00D76984" w:rsidP="00D76984">
      <w:r>
        <w:t xml:space="preserve">We can claim that medium vehicle users take into account the vehicle's fuel cost, maintenance cost and vehicle range as much as small vehicle users when reviewing adoption factors for a new vehicle.  Similarly to the papers by </w:t>
      </w:r>
      <w:r w:rsidR="00237CBF">
        <w:t xml:space="preserve">   (Achtnicht et al., 2012)</w:t>
      </w:r>
      <w:r>
        <w:t xml:space="preserve">, </w:t>
      </w:r>
      <w:r w:rsidR="00237CBF">
        <w:t>(Jensen et al., 2013)</w:t>
      </w:r>
      <w:r>
        <w:t xml:space="preserve">, </w:t>
      </w:r>
      <w:r w:rsidR="00E748B9">
        <w:t>(Hackbarth et al., 2013)</w:t>
      </w:r>
      <w:r>
        <w:t xml:space="preserve">, </w:t>
      </w:r>
      <w:r w:rsidR="00E71657">
        <w:t>(Hidrue et al., 2011)</w:t>
      </w:r>
      <w:r>
        <w:t>,</w:t>
      </w:r>
      <w:r w:rsidR="00E71657">
        <w:t xml:space="preserve"> (Potoglou et al., 2007)</w:t>
      </w:r>
      <w:r w:rsidR="00221A67">
        <w:t xml:space="preserve"> </w:t>
      </w:r>
      <w:r>
        <w:t>we</w:t>
      </w:r>
      <w:r w:rsidR="00831CA2">
        <w:t xml:space="preserve"> found that the amount CO2</w:t>
      </w:r>
      <w:r>
        <w:t xml:space="preserve"> emissions was a significa</w:t>
      </w:r>
      <w:r w:rsidR="00687048">
        <w:t xml:space="preserve">nt factor for vehicle adoption. </w:t>
      </w:r>
      <w:r>
        <w:t>Both choice experiment show that vehicle emissions negatively affect respondent's utility, showing that respondents do take into account environmental factors when reviewing a vehicle.</w:t>
      </w:r>
    </w:p>
    <w:p w:rsidR="00687048" w:rsidRDefault="00687048" w:rsidP="00D76984"/>
    <w:p w:rsidR="00D76984" w:rsidRPr="003177AE" w:rsidRDefault="00D76984" w:rsidP="00D76984">
      <w:r>
        <w:t>Both vehicle samples took into account outside factors such as proportion of charging stations with fast-charging infrastructure, however only the medium vehicle sample has shown that outside factors such as technological mistrust and psychological barriers affected utility. To our knowledge no other papers using stated preferences methods for vehicle transport has included uncertainty for the levels of their attribute, and even less so for the future level of fast-charging infrastructure.</w:t>
      </w:r>
    </w:p>
    <w:p w:rsidR="005946AB" w:rsidRDefault="005E51D4" w:rsidP="003D3816">
      <w:pPr>
        <w:pStyle w:val="Titre2"/>
        <w:jc w:val="both"/>
        <w:rPr>
          <w:i w:val="0"/>
          <w:sz w:val="24"/>
          <w:szCs w:val="24"/>
        </w:rPr>
      </w:pPr>
      <w:r>
        <w:rPr>
          <w:i w:val="0"/>
          <w:sz w:val="24"/>
          <w:szCs w:val="24"/>
        </w:rPr>
        <w:t>Conclusion</w:t>
      </w:r>
    </w:p>
    <w:p w:rsidR="00687048" w:rsidRPr="00687048" w:rsidRDefault="00687048" w:rsidP="00687048"/>
    <w:p w:rsidR="003D42BF" w:rsidRDefault="003D42BF" w:rsidP="003D42BF">
      <w:pPr>
        <w:jc w:val="both"/>
      </w:pPr>
      <w:r>
        <w:t>Our findings suggest that the anxiety surrounding the future level of charging infrastructure is a barrier to electric vehicle adoption. Vehicle users seem to not only be willing to charge their battery electric vehicle at home. Respondents tend to prefer vehicle technologies where the recharging infrastructure is fully developed such as for PHEV and CEV's.The main barrier to electric vehicle adoption remains to be the high price of those vehicles, while the lower fuel and maintenance costs and lower vehicle emissions are attractive characteristics.</w:t>
      </w:r>
    </w:p>
    <w:p w:rsidR="003D42BF" w:rsidRDefault="003D42BF" w:rsidP="003D42BF">
      <w:pPr>
        <w:jc w:val="both"/>
      </w:pPr>
      <w:r>
        <w:t>The public policy insights from these results are th</w:t>
      </w:r>
      <w:r w:rsidR="00687048">
        <w:t xml:space="preserve">at for both vehicle categories </w:t>
      </w:r>
      <w:r>
        <w:t>an increase in subsidies for battery electric vehicles and taxes for conventional vehicles</w:t>
      </w:r>
      <w:r w:rsidR="00651F29">
        <w:t xml:space="preserve">, </w:t>
      </w:r>
      <w:r w:rsidR="00651F29">
        <w:t>as well as an increase in investment into electric refueling infrastructure</w:t>
      </w:r>
      <w:r>
        <w:t xml:space="preserve"> will have a large impact on BEV's adoption rates. </w:t>
      </w:r>
    </w:p>
    <w:p w:rsidR="003D42BF" w:rsidRDefault="003D42BF" w:rsidP="003D42BF">
      <w:pPr>
        <w:jc w:val="both"/>
      </w:pPr>
    </w:p>
    <w:p w:rsidR="00C62EC9" w:rsidRPr="00651F29" w:rsidRDefault="003D42BF" w:rsidP="003D42BF">
      <w:pPr>
        <w:jc w:val="both"/>
      </w:pPr>
      <w:r>
        <w:t>Our results also suggest that guaranteeing a low energy price for battery electric vehicles, and increasing the cost of fossil fuels for conventional vehicles through taxes will have a positive effect on BEV's adoption rates. Policy makers should consider creating investment into the improvement  of battery for electric electric vehicles until they match the range of conventional vehicles, this is especially true for medium and above vehicles where the driving range is a main adoption factor for vehicle users. To sum up, we suggest that policy makers should focus on increasing subsidies on electric vehicle, increasing penalties on higher green house gas emitting vehicles and increase taxes on fossil fuels and focusing on investing into electric fast-charging public infrastructure.</w:t>
      </w:r>
    </w:p>
    <w:p w:rsidR="00DC69F1" w:rsidRDefault="00DC69F1" w:rsidP="003D3816">
      <w:pPr>
        <w:pStyle w:val="Titre2"/>
        <w:jc w:val="both"/>
        <w:rPr>
          <w:i w:val="0"/>
          <w:sz w:val="24"/>
          <w:szCs w:val="24"/>
        </w:rPr>
      </w:pPr>
      <w:r w:rsidRPr="00D767DA">
        <w:rPr>
          <w:i w:val="0"/>
          <w:sz w:val="24"/>
          <w:szCs w:val="24"/>
        </w:rPr>
        <w:t>References</w:t>
      </w:r>
      <w:r w:rsidR="00477CB5">
        <w:rPr>
          <w:i w:val="0"/>
          <w:sz w:val="24"/>
          <w:szCs w:val="24"/>
        </w:rPr>
        <w:t xml:space="preserve"> </w:t>
      </w:r>
    </w:p>
    <w:p w:rsidR="00090DF9" w:rsidRPr="00090DF9" w:rsidRDefault="00090DF9" w:rsidP="00090DF9">
      <w:bookmarkStart w:id="0" w:name="_GoBack"/>
      <w:bookmarkEnd w:id="0"/>
    </w:p>
    <w:p w:rsidR="005946AB" w:rsidRDefault="001E5154" w:rsidP="003D3816">
      <w:pPr>
        <w:jc w:val="both"/>
      </w:pPr>
      <w:r w:rsidRPr="001E5154">
        <w:t>A</w:t>
      </w:r>
      <w:r>
        <w:t>DEME (2020). Transports Mobilité, Une straté</w:t>
      </w:r>
      <w:r w:rsidRPr="001E5154">
        <w:t>gie au service de la transitio</w:t>
      </w:r>
      <w:r>
        <w:t xml:space="preserve">n </w:t>
      </w:r>
      <w:r w:rsidRPr="001E5154">
        <w:t>ecologique et solidaire. Technical report.</w:t>
      </w:r>
    </w:p>
    <w:p w:rsidR="00093FA4" w:rsidRDefault="00093FA4" w:rsidP="003D3816">
      <w:pPr>
        <w:jc w:val="both"/>
      </w:pPr>
    </w:p>
    <w:p w:rsidR="001E5154" w:rsidRDefault="00093FA4" w:rsidP="003D3816">
      <w:pPr>
        <w:jc w:val="both"/>
      </w:pPr>
      <w:r w:rsidRPr="00093FA4">
        <w:t>Caspar G. Chorus, Mark J. Koetse, and Anco Hoen (2013). Consumer preferences for alternative fuel vehicles: Comparing a utility maximization and a regret minimization model. Energy Policy, 61:901–908</w:t>
      </w:r>
    </w:p>
    <w:p w:rsidR="00684B39" w:rsidRDefault="00684B39" w:rsidP="003D3816">
      <w:pPr>
        <w:jc w:val="both"/>
      </w:pPr>
    </w:p>
    <w:p w:rsidR="000F0BBF" w:rsidRDefault="000F0BBF" w:rsidP="003D3816">
      <w:pPr>
        <w:jc w:val="both"/>
      </w:pPr>
      <w:r w:rsidRPr="000F0BBF">
        <w:t>Giansoldati, M., Rotaris, L., Scorrano, M., and Danielis, R. (2020). Does electric car knowledge influence car choice? evidence from a hybrid choice model. Research in Trans</w:t>
      </w:r>
      <w:r>
        <w:t>portation Economics</w:t>
      </w:r>
      <w:r w:rsidRPr="000F0BBF">
        <w:t>.</w:t>
      </w:r>
    </w:p>
    <w:p w:rsidR="000F0BBF" w:rsidRDefault="000F0BBF" w:rsidP="003D3816">
      <w:pPr>
        <w:jc w:val="both"/>
      </w:pPr>
    </w:p>
    <w:p w:rsidR="002D789B" w:rsidRDefault="005F6CCE" w:rsidP="003D3816">
      <w:pPr>
        <w:jc w:val="both"/>
      </w:pPr>
      <w:r>
        <w:t>André</w:t>
      </w:r>
      <w:r w:rsidRPr="005F6CCE">
        <w:t xml:space="preserve"> Hackbarth and Reinhard Madlener (2013). Consumer preferences for alternative fuel vehicles: A discrete choice analysis. Transportation Research Part D: Transport and Environment, 25:5–17.</w:t>
      </w:r>
    </w:p>
    <w:p w:rsidR="00D9469E" w:rsidRDefault="00D9469E" w:rsidP="003D3816">
      <w:pPr>
        <w:jc w:val="both"/>
      </w:pPr>
    </w:p>
    <w:p w:rsidR="00D9469E" w:rsidRDefault="00D9469E" w:rsidP="003D3816">
      <w:pPr>
        <w:jc w:val="both"/>
      </w:pPr>
      <w:r w:rsidRPr="00D9469E">
        <w:t>Michael K. Hidrue, George R. Parsons, Willett Kempton, and Meryl P. Gardner (2011). Willingness to pay for electric vehi</w:t>
      </w:r>
      <w:r>
        <w:t xml:space="preserve">cles </w:t>
      </w:r>
      <w:r w:rsidRPr="00D9469E">
        <w:t>and their attributes. Resource and Energy Economics, 33(3):686–705.</w:t>
      </w:r>
    </w:p>
    <w:p w:rsidR="0083429D" w:rsidRDefault="0083429D" w:rsidP="003D3816">
      <w:pPr>
        <w:jc w:val="both"/>
      </w:pPr>
    </w:p>
    <w:p w:rsidR="005F6CCE" w:rsidRDefault="005F6CCE" w:rsidP="003D3816">
      <w:pPr>
        <w:jc w:val="both"/>
      </w:pPr>
    </w:p>
    <w:p w:rsidR="002B4303" w:rsidRDefault="002B4303" w:rsidP="003D3816">
      <w:pPr>
        <w:jc w:val="both"/>
      </w:pPr>
      <w:r w:rsidRPr="002B4303">
        <w:t>Anc</w:t>
      </w:r>
      <w:r w:rsidR="00C91855">
        <w:t>o Hoen and Mark J. Koetse (2014</w:t>
      </w:r>
      <w:r w:rsidRPr="002B4303">
        <w:t>). A choice experiment on alternative fuel vehicle preferences of private car owners in the netherlands. Transportation Research Part A: Policy and Practice, 61:199–215</w:t>
      </w:r>
    </w:p>
    <w:p w:rsidR="004915C8" w:rsidRDefault="004915C8" w:rsidP="003D3816">
      <w:pPr>
        <w:jc w:val="both"/>
      </w:pPr>
    </w:p>
    <w:p w:rsidR="00C91855" w:rsidRDefault="00C91855" w:rsidP="00C91855">
      <w:pPr>
        <w:jc w:val="both"/>
      </w:pPr>
      <w:r w:rsidRPr="0083429D">
        <w:lastRenderedPageBreak/>
        <w:t>Anders Fjendbo Jensen, Elisabetta Cherchi, and Stefan Lindhard Mabit (2013). On the stability of preferences and attitudes before and after experiencing an electric vehicle. Transportation Research Part D: Transport and Environment, 25:24–32.</w:t>
      </w:r>
    </w:p>
    <w:p w:rsidR="00C91855" w:rsidRDefault="00C91855" w:rsidP="003D3816">
      <w:pPr>
        <w:jc w:val="both"/>
      </w:pPr>
    </w:p>
    <w:p w:rsidR="00C91855" w:rsidRDefault="00C91855" w:rsidP="003D3816">
      <w:pPr>
        <w:jc w:val="both"/>
      </w:pPr>
    </w:p>
    <w:p w:rsidR="00C91855" w:rsidRDefault="00C91855" w:rsidP="003D3816">
      <w:pPr>
        <w:jc w:val="both"/>
      </w:pPr>
      <w:r w:rsidRPr="00C91855">
        <w:t>Stefan L. Mabit and Mogens Fosgerau (2011). Demand for alternative-fuel vehicles when registration taxes are high. Transportation Research Part D: Transport and Environment, 16(3):225–231.</w:t>
      </w:r>
    </w:p>
    <w:p w:rsidR="00C91855" w:rsidRDefault="00C91855" w:rsidP="003D3816">
      <w:pPr>
        <w:jc w:val="both"/>
      </w:pPr>
    </w:p>
    <w:p w:rsidR="00BF6187" w:rsidRDefault="00BF6187" w:rsidP="003D3816">
      <w:pPr>
        <w:jc w:val="both"/>
      </w:pPr>
      <w:r w:rsidRPr="00BF6187">
        <w:t>Dimitris Potoglou and Pavlos S. Kanaroglou (2007). Household demand and willingness to pay for clean vehicles. Transportation Research Part D: Transport and Environment, 12(4):264–274.</w:t>
      </w:r>
    </w:p>
    <w:p w:rsidR="00BF6187" w:rsidRDefault="00BF6187" w:rsidP="003D3816">
      <w:pPr>
        <w:jc w:val="both"/>
      </w:pPr>
    </w:p>
    <w:p w:rsidR="004915C8" w:rsidRDefault="004915C8" w:rsidP="003D3816">
      <w:pPr>
        <w:jc w:val="both"/>
      </w:pPr>
      <w:r w:rsidRPr="004915C8">
        <w:t>Rasouli, S. and Timmermans, H. (2016). Influence of social networks on latent choice of electric cars: A mixed logit specification using experimental design data. Networks and Spatial Economics, 16(1):99–130.</w:t>
      </w:r>
    </w:p>
    <w:p w:rsidR="002B4303" w:rsidRDefault="002B4303" w:rsidP="003D3816">
      <w:pPr>
        <w:jc w:val="both"/>
      </w:pPr>
    </w:p>
    <w:p w:rsidR="001E5154" w:rsidRDefault="001E5154" w:rsidP="003D3816">
      <w:pPr>
        <w:jc w:val="both"/>
      </w:pPr>
      <w:r>
        <w:t>SNCB (2020). Straté</w:t>
      </w:r>
      <w:r w:rsidRPr="001E5154">
        <w:t>gie nationale bas-carbone. Technical report.</w:t>
      </w:r>
    </w:p>
    <w:p w:rsidR="00043B47" w:rsidRDefault="00043B47" w:rsidP="003D3816">
      <w:pPr>
        <w:jc w:val="both"/>
      </w:pPr>
    </w:p>
    <w:p w:rsidR="00043B47" w:rsidRDefault="00043B47" w:rsidP="003D3816">
      <w:pPr>
        <w:jc w:val="both"/>
      </w:pPr>
      <w:r w:rsidRPr="00043B47">
        <w:t>Makoto Tanaka, Takanori Ida, Kayo Murakami, and Lee Friedman (2014). Consumers’ willingness to pay for alternative fuel vehicles: A comparative discrete choice analysis between the us and japan. Transportation Research Part A: Policy and Practice, 70:194–209.</w:t>
      </w:r>
    </w:p>
    <w:p w:rsidR="00BF6187" w:rsidRDefault="00BF6187" w:rsidP="003D3816">
      <w:pPr>
        <w:jc w:val="both"/>
      </w:pPr>
    </w:p>
    <w:p w:rsidR="00BF6187" w:rsidRPr="005946AB" w:rsidRDefault="00BF6187" w:rsidP="003D3816">
      <w:pPr>
        <w:jc w:val="both"/>
      </w:pPr>
      <w:r w:rsidRPr="00BF6187">
        <w:t>Eva Valeri and Romeo Danielis (2015). Simulating the market penetration of cars with alternative fuelpowertrain technologies in italy. Transport Policy, 37:44–56.</w:t>
      </w:r>
    </w:p>
    <w:p w:rsidR="00DC69F1" w:rsidRDefault="00DC69F1" w:rsidP="00492159">
      <w:pPr>
        <w:pStyle w:val="Corpsdetexte2"/>
        <w:spacing w:after="200"/>
        <w:ind w:firstLine="0"/>
      </w:pPr>
    </w:p>
    <w:p w:rsidR="00DC69F1" w:rsidRDefault="00DC69F1" w:rsidP="00A8675A">
      <w:pPr>
        <w:pStyle w:val="Corpsdetexte2"/>
        <w:spacing w:after="200"/>
        <w:ind w:firstLine="0"/>
      </w:pPr>
    </w:p>
    <w:sectPr w:rsidR="00DC69F1"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31" w:rsidRDefault="00BC2E31">
      <w:r>
        <w:separator/>
      </w:r>
    </w:p>
  </w:endnote>
  <w:endnote w:type="continuationSeparator" w:id="0">
    <w:p w:rsidR="00BC2E31" w:rsidRDefault="00B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31" w:rsidRDefault="00BC2E31">
      <w:r>
        <w:separator/>
      </w:r>
    </w:p>
  </w:footnote>
  <w:footnote w:type="continuationSeparator" w:id="0">
    <w:p w:rsidR="00BC2E31" w:rsidRDefault="00BC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5F360958">
      <w:start w:val="1"/>
      <w:numFmt w:val="bullet"/>
      <w:lvlText w:val=""/>
      <w:lvlJc w:val="left"/>
      <w:pPr>
        <w:tabs>
          <w:tab w:val="num" w:pos="720"/>
        </w:tabs>
        <w:ind w:left="720" w:hanging="360"/>
      </w:pPr>
      <w:rPr>
        <w:rFonts w:ascii="Symbol" w:hAnsi="Symbol" w:hint="default"/>
      </w:rPr>
    </w:lvl>
    <w:lvl w:ilvl="1" w:tplc="C9D0BF6E">
      <w:start w:val="1"/>
      <w:numFmt w:val="bullet"/>
      <w:lvlText w:val="o"/>
      <w:lvlJc w:val="left"/>
      <w:pPr>
        <w:tabs>
          <w:tab w:val="num" w:pos="1440"/>
        </w:tabs>
        <w:ind w:left="1440" w:hanging="360"/>
      </w:pPr>
      <w:rPr>
        <w:rFonts w:ascii="Courier New" w:hAnsi="Courier New" w:hint="default"/>
      </w:rPr>
    </w:lvl>
    <w:lvl w:ilvl="2" w:tplc="976ED3BE" w:tentative="1">
      <w:start w:val="1"/>
      <w:numFmt w:val="bullet"/>
      <w:lvlText w:val=""/>
      <w:lvlJc w:val="left"/>
      <w:pPr>
        <w:tabs>
          <w:tab w:val="num" w:pos="2160"/>
        </w:tabs>
        <w:ind w:left="2160" w:hanging="360"/>
      </w:pPr>
      <w:rPr>
        <w:rFonts w:ascii="Wingdings" w:hAnsi="Wingdings" w:hint="default"/>
      </w:rPr>
    </w:lvl>
    <w:lvl w:ilvl="3" w:tplc="A01284E6" w:tentative="1">
      <w:start w:val="1"/>
      <w:numFmt w:val="bullet"/>
      <w:lvlText w:val=""/>
      <w:lvlJc w:val="left"/>
      <w:pPr>
        <w:tabs>
          <w:tab w:val="num" w:pos="2880"/>
        </w:tabs>
        <w:ind w:left="2880" w:hanging="360"/>
      </w:pPr>
      <w:rPr>
        <w:rFonts w:ascii="Symbol" w:hAnsi="Symbol" w:hint="default"/>
      </w:rPr>
    </w:lvl>
    <w:lvl w:ilvl="4" w:tplc="D348F71C" w:tentative="1">
      <w:start w:val="1"/>
      <w:numFmt w:val="bullet"/>
      <w:lvlText w:val="o"/>
      <w:lvlJc w:val="left"/>
      <w:pPr>
        <w:tabs>
          <w:tab w:val="num" w:pos="3600"/>
        </w:tabs>
        <w:ind w:left="3600" w:hanging="360"/>
      </w:pPr>
      <w:rPr>
        <w:rFonts w:ascii="Courier New" w:hAnsi="Courier New" w:hint="default"/>
      </w:rPr>
    </w:lvl>
    <w:lvl w:ilvl="5" w:tplc="902685CE" w:tentative="1">
      <w:start w:val="1"/>
      <w:numFmt w:val="bullet"/>
      <w:lvlText w:val=""/>
      <w:lvlJc w:val="left"/>
      <w:pPr>
        <w:tabs>
          <w:tab w:val="num" w:pos="4320"/>
        </w:tabs>
        <w:ind w:left="4320" w:hanging="360"/>
      </w:pPr>
      <w:rPr>
        <w:rFonts w:ascii="Wingdings" w:hAnsi="Wingdings" w:hint="default"/>
      </w:rPr>
    </w:lvl>
    <w:lvl w:ilvl="6" w:tplc="C6F42A34" w:tentative="1">
      <w:start w:val="1"/>
      <w:numFmt w:val="bullet"/>
      <w:lvlText w:val=""/>
      <w:lvlJc w:val="left"/>
      <w:pPr>
        <w:tabs>
          <w:tab w:val="num" w:pos="5040"/>
        </w:tabs>
        <w:ind w:left="5040" w:hanging="360"/>
      </w:pPr>
      <w:rPr>
        <w:rFonts w:ascii="Symbol" w:hAnsi="Symbol" w:hint="default"/>
      </w:rPr>
    </w:lvl>
    <w:lvl w:ilvl="7" w:tplc="513CD6D0" w:tentative="1">
      <w:start w:val="1"/>
      <w:numFmt w:val="bullet"/>
      <w:lvlText w:val="o"/>
      <w:lvlJc w:val="left"/>
      <w:pPr>
        <w:tabs>
          <w:tab w:val="num" w:pos="5760"/>
        </w:tabs>
        <w:ind w:left="5760" w:hanging="360"/>
      </w:pPr>
      <w:rPr>
        <w:rFonts w:ascii="Courier New" w:hAnsi="Courier New" w:hint="default"/>
      </w:rPr>
    </w:lvl>
    <w:lvl w:ilvl="8" w:tplc="824877A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605AED5E">
      <w:start w:val="1"/>
      <w:numFmt w:val="lowerRoman"/>
      <w:lvlText w:val="%1.)"/>
      <w:lvlJc w:val="left"/>
      <w:pPr>
        <w:tabs>
          <w:tab w:val="num" w:pos="540"/>
        </w:tabs>
        <w:ind w:left="255" w:hanging="435"/>
      </w:pPr>
      <w:rPr>
        <w:rFonts w:hint="default"/>
      </w:rPr>
    </w:lvl>
    <w:lvl w:ilvl="1" w:tplc="C332F77C" w:tentative="1">
      <w:start w:val="1"/>
      <w:numFmt w:val="lowerLetter"/>
      <w:lvlText w:val="%2."/>
      <w:lvlJc w:val="left"/>
      <w:pPr>
        <w:tabs>
          <w:tab w:val="num" w:pos="1260"/>
        </w:tabs>
        <w:ind w:left="1260" w:hanging="360"/>
      </w:pPr>
    </w:lvl>
    <w:lvl w:ilvl="2" w:tplc="FFBC7012" w:tentative="1">
      <w:start w:val="1"/>
      <w:numFmt w:val="lowerRoman"/>
      <w:lvlText w:val="%3."/>
      <w:lvlJc w:val="right"/>
      <w:pPr>
        <w:tabs>
          <w:tab w:val="num" w:pos="1980"/>
        </w:tabs>
        <w:ind w:left="1980" w:hanging="180"/>
      </w:pPr>
    </w:lvl>
    <w:lvl w:ilvl="3" w:tplc="F2AC4DFA" w:tentative="1">
      <w:start w:val="1"/>
      <w:numFmt w:val="decimal"/>
      <w:lvlText w:val="%4."/>
      <w:lvlJc w:val="left"/>
      <w:pPr>
        <w:tabs>
          <w:tab w:val="num" w:pos="2700"/>
        </w:tabs>
        <w:ind w:left="2700" w:hanging="360"/>
      </w:pPr>
    </w:lvl>
    <w:lvl w:ilvl="4" w:tplc="EC4262C8" w:tentative="1">
      <w:start w:val="1"/>
      <w:numFmt w:val="lowerLetter"/>
      <w:lvlText w:val="%5."/>
      <w:lvlJc w:val="left"/>
      <w:pPr>
        <w:tabs>
          <w:tab w:val="num" w:pos="3420"/>
        </w:tabs>
        <w:ind w:left="3420" w:hanging="360"/>
      </w:pPr>
    </w:lvl>
    <w:lvl w:ilvl="5" w:tplc="070A4D24" w:tentative="1">
      <w:start w:val="1"/>
      <w:numFmt w:val="lowerRoman"/>
      <w:lvlText w:val="%6."/>
      <w:lvlJc w:val="right"/>
      <w:pPr>
        <w:tabs>
          <w:tab w:val="num" w:pos="4140"/>
        </w:tabs>
        <w:ind w:left="4140" w:hanging="180"/>
      </w:pPr>
    </w:lvl>
    <w:lvl w:ilvl="6" w:tplc="C9CE723A" w:tentative="1">
      <w:start w:val="1"/>
      <w:numFmt w:val="decimal"/>
      <w:lvlText w:val="%7."/>
      <w:lvlJc w:val="left"/>
      <w:pPr>
        <w:tabs>
          <w:tab w:val="num" w:pos="4860"/>
        </w:tabs>
        <w:ind w:left="4860" w:hanging="360"/>
      </w:pPr>
    </w:lvl>
    <w:lvl w:ilvl="7" w:tplc="A8FEC472" w:tentative="1">
      <w:start w:val="1"/>
      <w:numFmt w:val="lowerLetter"/>
      <w:lvlText w:val="%8."/>
      <w:lvlJc w:val="left"/>
      <w:pPr>
        <w:tabs>
          <w:tab w:val="num" w:pos="5580"/>
        </w:tabs>
        <w:ind w:left="5580" w:hanging="360"/>
      </w:pPr>
    </w:lvl>
    <w:lvl w:ilvl="8" w:tplc="F5EA9D0A"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81B68BD2">
      <w:start w:val="1"/>
      <w:numFmt w:val="bullet"/>
      <w:lvlText w:val=""/>
      <w:lvlJc w:val="left"/>
      <w:pPr>
        <w:tabs>
          <w:tab w:val="num" w:pos="720"/>
        </w:tabs>
        <w:ind w:left="720" w:hanging="360"/>
      </w:pPr>
      <w:rPr>
        <w:rFonts w:ascii="Symbol" w:hAnsi="Symbol" w:hint="default"/>
      </w:rPr>
    </w:lvl>
    <w:lvl w:ilvl="1" w:tplc="5FACAC76" w:tentative="1">
      <w:start w:val="1"/>
      <w:numFmt w:val="bullet"/>
      <w:lvlText w:val="o"/>
      <w:lvlJc w:val="left"/>
      <w:pPr>
        <w:tabs>
          <w:tab w:val="num" w:pos="1440"/>
        </w:tabs>
        <w:ind w:left="1440" w:hanging="360"/>
      </w:pPr>
      <w:rPr>
        <w:rFonts w:ascii="Courier New" w:hAnsi="Courier New" w:hint="default"/>
      </w:rPr>
    </w:lvl>
    <w:lvl w:ilvl="2" w:tplc="DB84CF54" w:tentative="1">
      <w:start w:val="1"/>
      <w:numFmt w:val="bullet"/>
      <w:lvlText w:val=""/>
      <w:lvlJc w:val="left"/>
      <w:pPr>
        <w:tabs>
          <w:tab w:val="num" w:pos="2160"/>
        </w:tabs>
        <w:ind w:left="2160" w:hanging="360"/>
      </w:pPr>
      <w:rPr>
        <w:rFonts w:ascii="Wingdings" w:hAnsi="Wingdings" w:hint="default"/>
      </w:rPr>
    </w:lvl>
    <w:lvl w:ilvl="3" w:tplc="6BBEAFAA" w:tentative="1">
      <w:start w:val="1"/>
      <w:numFmt w:val="bullet"/>
      <w:lvlText w:val=""/>
      <w:lvlJc w:val="left"/>
      <w:pPr>
        <w:tabs>
          <w:tab w:val="num" w:pos="2880"/>
        </w:tabs>
        <w:ind w:left="2880" w:hanging="360"/>
      </w:pPr>
      <w:rPr>
        <w:rFonts w:ascii="Symbol" w:hAnsi="Symbol" w:hint="default"/>
      </w:rPr>
    </w:lvl>
    <w:lvl w:ilvl="4" w:tplc="95F41B32" w:tentative="1">
      <w:start w:val="1"/>
      <w:numFmt w:val="bullet"/>
      <w:lvlText w:val="o"/>
      <w:lvlJc w:val="left"/>
      <w:pPr>
        <w:tabs>
          <w:tab w:val="num" w:pos="3600"/>
        </w:tabs>
        <w:ind w:left="3600" w:hanging="360"/>
      </w:pPr>
      <w:rPr>
        <w:rFonts w:ascii="Courier New" w:hAnsi="Courier New" w:hint="default"/>
      </w:rPr>
    </w:lvl>
    <w:lvl w:ilvl="5" w:tplc="AB182280" w:tentative="1">
      <w:start w:val="1"/>
      <w:numFmt w:val="bullet"/>
      <w:lvlText w:val=""/>
      <w:lvlJc w:val="left"/>
      <w:pPr>
        <w:tabs>
          <w:tab w:val="num" w:pos="4320"/>
        </w:tabs>
        <w:ind w:left="4320" w:hanging="360"/>
      </w:pPr>
      <w:rPr>
        <w:rFonts w:ascii="Wingdings" w:hAnsi="Wingdings" w:hint="default"/>
      </w:rPr>
    </w:lvl>
    <w:lvl w:ilvl="6" w:tplc="FC3EA358" w:tentative="1">
      <w:start w:val="1"/>
      <w:numFmt w:val="bullet"/>
      <w:lvlText w:val=""/>
      <w:lvlJc w:val="left"/>
      <w:pPr>
        <w:tabs>
          <w:tab w:val="num" w:pos="5040"/>
        </w:tabs>
        <w:ind w:left="5040" w:hanging="360"/>
      </w:pPr>
      <w:rPr>
        <w:rFonts w:ascii="Symbol" w:hAnsi="Symbol" w:hint="default"/>
      </w:rPr>
    </w:lvl>
    <w:lvl w:ilvl="7" w:tplc="061EF41C" w:tentative="1">
      <w:start w:val="1"/>
      <w:numFmt w:val="bullet"/>
      <w:lvlText w:val="o"/>
      <w:lvlJc w:val="left"/>
      <w:pPr>
        <w:tabs>
          <w:tab w:val="num" w:pos="5760"/>
        </w:tabs>
        <w:ind w:left="5760" w:hanging="360"/>
      </w:pPr>
      <w:rPr>
        <w:rFonts w:ascii="Courier New" w:hAnsi="Courier New" w:hint="default"/>
      </w:rPr>
    </w:lvl>
    <w:lvl w:ilvl="8" w:tplc="7EF4C49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CAAE1F5E">
      <w:start w:val="1"/>
      <w:numFmt w:val="lowerRoman"/>
      <w:lvlText w:val="%1.)"/>
      <w:lvlJc w:val="left"/>
      <w:pPr>
        <w:tabs>
          <w:tab w:val="num" w:pos="720"/>
        </w:tabs>
        <w:ind w:left="435" w:hanging="435"/>
      </w:pPr>
      <w:rPr>
        <w:rFonts w:hint="default"/>
      </w:rPr>
    </w:lvl>
    <w:lvl w:ilvl="1" w:tplc="ABA4271A">
      <w:start w:val="8"/>
      <w:numFmt w:val="decimal"/>
      <w:lvlText w:val="%2."/>
      <w:lvlJc w:val="left"/>
      <w:pPr>
        <w:tabs>
          <w:tab w:val="num" w:pos="1080"/>
        </w:tabs>
        <w:ind w:left="1080" w:hanging="360"/>
      </w:pPr>
      <w:rPr>
        <w:rFonts w:hint="default"/>
      </w:rPr>
    </w:lvl>
    <w:lvl w:ilvl="2" w:tplc="985EE97A" w:tentative="1">
      <w:start w:val="1"/>
      <w:numFmt w:val="lowerRoman"/>
      <w:lvlText w:val="%3."/>
      <w:lvlJc w:val="right"/>
      <w:pPr>
        <w:tabs>
          <w:tab w:val="num" w:pos="1800"/>
        </w:tabs>
        <w:ind w:left="1800" w:hanging="180"/>
      </w:pPr>
    </w:lvl>
    <w:lvl w:ilvl="3" w:tplc="B23C5EB0" w:tentative="1">
      <w:start w:val="1"/>
      <w:numFmt w:val="decimal"/>
      <w:lvlText w:val="%4."/>
      <w:lvlJc w:val="left"/>
      <w:pPr>
        <w:tabs>
          <w:tab w:val="num" w:pos="2520"/>
        </w:tabs>
        <w:ind w:left="2520" w:hanging="360"/>
      </w:pPr>
    </w:lvl>
    <w:lvl w:ilvl="4" w:tplc="14066802" w:tentative="1">
      <w:start w:val="1"/>
      <w:numFmt w:val="lowerLetter"/>
      <w:lvlText w:val="%5."/>
      <w:lvlJc w:val="left"/>
      <w:pPr>
        <w:tabs>
          <w:tab w:val="num" w:pos="3240"/>
        </w:tabs>
        <w:ind w:left="3240" w:hanging="360"/>
      </w:pPr>
    </w:lvl>
    <w:lvl w:ilvl="5" w:tplc="B6963C40" w:tentative="1">
      <w:start w:val="1"/>
      <w:numFmt w:val="lowerRoman"/>
      <w:lvlText w:val="%6."/>
      <w:lvlJc w:val="right"/>
      <w:pPr>
        <w:tabs>
          <w:tab w:val="num" w:pos="3960"/>
        </w:tabs>
        <w:ind w:left="3960" w:hanging="180"/>
      </w:pPr>
    </w:lvl>
    <w:lvl w:ilvl="6" w:tplc="B58E845A" w:tentative="1">
      <w:start w:val="1"/>
      <w:numFmt w:val="decimal"/>
      <w:lvlText w:val="%7."/>
      <w:lvlJc w:val="left"/>
      <w:pPr>
        <w:tabs>
          <w:tab w:val="num" w:pos="4680"/>
        </w:tabs>
        <w:ind w:left="4680" w:hanging="360"/>
      </w:pPr>
    </w:lvl>
    <w:lvl w:ilvl="7" w:tplc="E648ECF4" w:tentative="1">
      <w:start w:val="1"/>
      <w:numFmt w:val="lowerLetter"/>
      <w:lvlText w:val="%8."/>
      <w:lvlJc w:val="left"/>
      <w:pPr>
        <w:tabs>
          <w:tab w:val="num" w:pos="5400"/>
        </w:tabs>
        <w:ind w:left="5400" w:hanging="360"/>
      </w:pPr>
    </w:lvl>
    <w:lvl w:ilvl="8" w:tplc="EFA42C7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16C000E2">
      <w:start w:val="1"/>
      <w:numFmt w:val="lowerLetter"/>
      <w:lvlText w:val="%1)"/>
      <w:lvlJc w:val="left"/>
      <w:pPr>
        <w:tabs>
          <w:tab w:val="num" w:pos="720"/>
        </w:tabs>
        <w:ind w:left="720" w:hanging="360"/>
      </w:pPr>
    </w:lvl>
    <w:lvl w:ilvl="1" w:tplc="563493F0" w:tentative="1">
      <w:start w:val="1"/>
      <w:numFmt w:val="lowerLetter"/>
      <w:lvlText w:val="%2."/>
      <w:lvlJc w:val="left"/>
      <w:pPr>
        <w:tabs>
          <w:tab w:val="num" w:pos="1440"/>
        </w:tabs>
        <w:ind w:left="1440" w:hanging="360"/>
      </w:pPr>
    </w:lvl>
    <w:lvl w:ilvl="2" w:tplc="E08029F6" w:tentative="1">
      <w:start w:val="1"/>
      <w:numFmt w:val="lowerRoman"/>
      <w:lvlText w:val="%3."/>
      <w:lvlJc w:val="right"/>
      <w:pPr>
        <w:tabs>
          <w:tab w:val="num" w:pos="2160"/>
        </w:tabs>
        <w:ind w:left="2160" w:hanging="180"/>
      </w:pPr>
    </w:lvl>
    <w:lvl w:ilvl="3" w:tplc="36B05C50" w:tentative="1">
      <w:start w:val="1"/>
      <w:numFmt w:val="decimal"/>
      <w:lvlText w:val="%4."/>
      <w:lvlJc w:val="left"/>
      <w:pPr>
        <w:tabs>
          <w:tab w:val="num" w:pos="2880"/>
        </w:tabs>
        <w:ind w:left="2880" w:hanging="360"/>
      </w:pPr>
    </w:lvl>
    <w:lvl w:ilvl="4" w:tplc="BC5244CC" w:tentative="1">
      <w:start w:val="1"/>
      <w:numFmt w:val="lowerLetter"/>
      <w:lvlText w:val="%5."/>
      <w:lvlJc w:val="left"/>
      <w:pPr>
        <w:tabs>
          <w:tab w:val="num" w:pos="3600"/>
        </w:tabs>
        <w:ind w:left="3600" w:hanging="360"/>
      </w:pPr>
    </w:lvl>
    <w:lvl w:ilvl="5" w:tplc="B4186A9A" w:tentative="1">
      <w:start w:val="1"/>
      <w:numFmt w:val="lowerRoman"/>
      <w:lvlText w:val="%6."/>
      <w:lvlJc w:val="right"/>
      <w:pPr>
        <w:tabs>
          <w:tab w:val="num" w:pos="4320"/>
        </w:tabs>
        <w:ind w:left="4320" w:hanging="180"/>
      </w:pPr>
    </w:lvl>
    <w:lvl w:ilvl="6" w:tplc="30D0ED9E" w:tentative="1">
      <w:start w:val="1"/>
      <w:numFmt w:val="decimal"/>
      <w:lvlText w:val="%7."/>
      <w:lvlJc w:val="left"/>
      <w:pPr>
        <w:tabs>
          <w:tab w:val="num" w:pos="5040"/>
        </w:tabs>
        <w:ind w:left="5040" w:hanging="360"/>
      </w:pPr>
    </w:lvl>
    <w:lvl w:ilvl="7" w:tplc="8A24187E" w:tentative="1">
      <w:start w:val="1"/>
      <w:numFmt w:val="lowerLetter"/>
      <w:lvlText w:val="%8."/>
      <w:lvlJc w:val="left"/>
      <w:pPr>
        <w:tabs>
          <w:tab w:val="num" w:pos="5760"/>
        </w:tabs>
        <w:ind w:left="5760" w:hanging="360"/>
      </w:pPr>
    </w:lvl>
    <w:lvl w:ilvl="8" w:tplc="0A7A627E"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554A8882">
      <w:start w:val="1"/>
      <w:numFmt w:val="lowerRoman"/>
      <w:lvlText w:val="%1.)"/>
      <w:lvlJc w:val="left"/>
      <w:pPr>
        <w:tabs>
          <w:tab w:val="num" w:pos="720"/>
        </w:tabs>
        <w:ind w:left="435" w:hanging="435"/>
      </w:pPr>
      <w:rPr>
        <w:rFonts w:hint="default"/>
      </w:rPr>
    </w:lvl>
    <w:lvl w:ilvl="1" w:tplc="43AA3ADA" w:tentative="1">
      <w:start w:val="1"/>
      <w:numFmt w:val="lowerLetter"/>
      <w:lvlText w:val="%2."/>
      <w:lvlJc w:val="left"/>
      <w:pPr>
        <w:tabs>
          <w:tab w:val="num" w:pos="1440"/>
        </w:tabs>
        <w:ind w:left="1440" w:hanging="360"/>
      </w:pPr>
    </w:lvl>
    <w:lvl w:ilvl="2" w:tplc="1B8A0660" w:tentative="1">
      <w:start w:val="1"/>
      <w:numFmt w:val="lowerRoman"/>
      <w:lvlText w:val="%3."/>
      <w:lvlJc w:val="right"/>
      <w:pPr>
        <w:tabs>
          <w:tab w:val="num" w:pos="2160"/>
        </w:tabs>
        <w:ind w:left="2160" w:hanging="180"/>
      </w:pPr>
    </w:lvl>
    <w:lvl w:ilvl="3" w:tplc="D1C4CB68" w:tentative="1">
      <w:start w:val="1"/>
      <w:numFmt w:val="decimal"/>
      <w:lvlText w:val="%4."/>
      <w:lvlJc w:val="left"/>
      <w:pPr>
        <w:tabs>
          <w:tab w:val="num" w:pos="2880"/>
        </w:tabs>
        <w:ind w:left="2880" w:hanging="360"/>
      </w:pPr>
    </w:lvl>
    <w:lvl w:ilvl="4" w:tplc="E0B6299C" w:tentative="1">
      <w:start w:val="1"/>
      <w:numFmt w:val="lowerLetter"/>
      <w:lvlText w:val="%5."/>
      <w:lvlJc w:val="left"/>
      <w:pPr>
        <w:tabs>
          <w:tab w:val="num" w:pos="3600"/>
        </w:tabs>
        <w:ind w:left="3600" w:hanging="360"/>
      </w:pPr>
    </w:lvl>
    <w:lvl w:ilvl="5" w:tplc="8C10B44A" w:tentative="1">
      <w:start w:val="1"/>
      <w:numFmt w:val="lowerRoman"/>
      <w:lvlText w:val="%6."/>
      <w:lvlJc w:val="right"/>
      <w:pPr>
        <w:tabs>
          <w:tab w:val="num" w:pos="4320"/>
        </w:tabs>
        <w:ind w:left="4320" w:hanging="180"/>
      </w:pPr>
    </w:lvl>
    <w:lvl w:ilvl="6" w:tplc="150E02FA" w:tentative="1">
      <w:start w:val="1"/>
      <w:numFmt w:val="decimal"/>
      <w:lvlText w:val="%7."/>
      <w:lvlJc w:val="left"/>
      <w:pPr>
        <w:tabs>
          <w:tab w:val="num" w:pos="5040"/>
        </w:tabs>
        <w:ind w:left="5040" w:hanging="360"/>
      </w:pPr>
    </w:lvl>
    <w:lvl w:ilvl="7" w:tplc="86D88F5C" w:tentative="1">
      <w:start w:val="1"/>
      <w:numFmt w:val="lowerLetter"/>
      <w:lvlText w:val="%8."/>
      <w:lvlJc w:val="left"/>
      <w:pPr>
        <w:tabs>
          <w:tab w:val="num" w:pos="5760"/>
        </w:tabs>
        <w:ind w:left="5760" w:hanging="360"/>
      </w:pPr>
    </w:lvl>
    <w:lvl w:ilvl="8" w:tplc="29A6209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D30C193A">
      <w:start w:val="1"/>
      <w:numFmt w:val="bullet"/>
      <w:lvlText w:val=""/>
      <w:lvlJc w:val="left"/>
      <w:pPr>
        <w:tabs>
          <w:tab w:val="num" w:pos="720"/>
        </w:tabs>
        <w:ind w:left="720" w:hanging="360"/>
      </w:pPr>
      <w:rPr>
        <w:rFonts w:ascii="Symbol" w:hAnsi="Symbol" w:hint="default"/>
      </w:rPr>
    </w:lvl>
    <w:lvl w:ilvl="1" w:tplc="49A4B0F4" w:tentative="1">
      <w:start w:val="1"/>
      <w:numFmt w:val="bullet"/>
      <w:lvlText w:val="o"/>
      <w:lvlJc w:val="left"/>
      <w:pPr>
        <w:tabs>
          <w:tab w:val="num" w:pos="1440"/>
        </w:tabs>
        <w:ind w:left="1440" w:hanging="360"/>
      </w:pPr>
      <w:rPr>
        <w:rFonts w:ascii="Courier New" w:hAnsi="Courier New" w:hint="default"/>
      </w:rPr>
    </w:lvl>
    <w:lvl w:ilvl="2" w:tplc="2E3AE0AA" w:tentative="1">
      <w:start w:val="1"/>
      <w:numFmt w:val="bullet"/>
      <w:lvlText w:val=""/>
      <w:lvlJc w:val="left"/>
      <w:pPr>
        <w:tabs>
          <w:tab w:val="num" w:pos="2160"/>
        </w:tabs>
        <w:ind w:left="2160" w:hanging="360"/>
      </w:pPr>
      <w:rPr>
        <w:rFonts w:ascii="Wingdings" w:hAnsi="Wingdings" w:hint="default"/>
      </w:rPr>
    </w:lvl>
    <w:lvl w:ilvl="3" w:tplc="8A62531E" w:tentative="1">
      <w:start w:val="1"/>
      <w:numFmt w:val="bullet"/>
      <w:lvlText w:val=""/>
      <w:lvlJc w:val="left"/>
      <w:pPr>
        <w:tabs>
          <w:tab w:val="num" w:pos="2880"/>
        </w:tabs>
        <w:ind w:left="2880" w:hanging="360"/>
      </w:pPr>
      <w:rPr>
        <w:rFonts w:ascii="Symbol" w:hAnsi="Symbol" w:hint="default"/>
      </w:rPr>
    </w:lvl>
    <w:lvl w:ilvl="4" w:tplc="161A54D8" w:tentative="1">
      <w:start w:val="1"/>
      <w:numFmt w:val="bullet"/>
      <w:lvlText w:val="o"/>
      <w:lvlJc w:val="left"/>
      <w:pPr>
        <w:tabs>
          <w:tab w:val="num" w:pos="3600"/>
        </w:tabs>
        <w:ind w:left="3600" w:hanging="360"/>
      </w:pPr>
      <w:rPr>
        <w:rFonts w:ascii="Courier New" w:hAnsi="Courier New" w:hint="default"/>
      </w:rPr>
    </w:lvl>
    <w:lvl w:ilvl="5" w:tplc="72D8270C" w:tentative="1">
      <w:start w:val="1"/>
      <w:numFmt w:val="bullet"/>
      <w:lvlText w:val=""/>
      <w:lvlJc w:val="left"/>
      <w:pPr>
        <w:tabs>
          <w:tab w:val="num" w:pos="4320"/>
        </w:tabs>
        <w:ind w:left="4320" w:hanging="360"/>
      </w:pPr>
      <w:rPr>
        <w:rFonts w:ascii="Wingdings" w:hAnsi="Wingdings" w:hint="default"/>
      </w:rPr>
    </w:lvl>
    <w:lvl w:ilvl="6" w:tplc="6344AC1A" w:tentative="1">
      <w:start w:val="1"/>
      <w:numFmt w:val="bullet"/>
      <w:lvlText w:val=""/>
      <w:lvlJc w:val="left"/>
      <w:pPr>
        <w:tabs>
          <w:tab w:val="num" w:pos="5040"/>
        </w:tabs>
        <w:ind w:left="5040" w:hanging="360"/>
      </w:pPr>
      <w:rPr>
        <w:rFonts w:ascii="Symbol" w:hAnsi="Symbol" w:hint="default"/>
      </w:rPr>
    </w:lvl>
    <w:lvl w:ilvl="7" w:tplc="0E3451F2" w:tentative="1">
      <w:start w:val="1"/>
      <w:numFmt w:val="bullet"/>
      <w:lvlText w:val="o"/>
      <w:lvlJc w:val="left"/>
      <w:pPr>
        <w:tabs>
          <w:tab w:val="num" w:pos="5760"/>
        </w:tabs>
        <w:ind w:left="5760" w:hanging="360"/>
      </w:pPr>
      <w:rPr>
        <w:rFonts w:ascii="Courier New" w:hAnsi="Courier New" w:hint="default"/>
      </w:rPr>
    </w:lvl>
    <w:lvl w:ilvl="8" w:tplc="46824DAA"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DCECD91A">
      <w:start w:val="1"/>
      <w:numFmt w:val="bullet"/>
      <w:lvlText w:val=""/>
      <w:lvlJc w:val="left"/>
      <w:pPr>
        <w:tabs>
          <w:tab w:val="num" w:pos="1440"/>
        </w:tabs>
        <w:ind w:left="1440" w:hanging="360"/>
      </w:pPr>
      <w:rPr>
        <w:rFonts w:ascii="Symbol" w:hAnsi="Symbol" w:hint="default"/>
      </w:rPr>
    </w:lvl>
    <w:lvl w:ilvl="1" w:tplc="41BADDF8" w:tentative="1">
      <w:start w:val="1"/>
      <w:numFmt w:val="bullet"/>
      <w:lvlText w:val="o"/>
      <w:lvlJc w:val="left"/>
      <w:pPr>
        <w:tabs>
          <w:tab w:val="num" w:pos="2160"/>
        </w:tabs>
        <w:ind w:left="2160" w:hanging="360"/>
      </w:pPr>
      <w:rPr>
        <w:rFonts w:ascii="Courier New" w:hAnsi="Courier New" w:hint="default"/>
      </w:rPr>
    </w:lvl>
    <w:lvl w:ilvl="2" w:tplc="0E9855BC" w:tentative="1">
      <w:start w:val="1"/>
      <w:numFmt w:val="bullet"/>
      <w:lvlText w:val=""/>
      <w:lvlJc w:val="left"/>
      <w:pPr>
        <w:tabs>
          <w:tab w:val="num" w:pos="2880"/>
        </w:tabs>
        <w:ind w:left="2880" w:hanging="360"/>
      </w:pPr>
      <w:rPr>
        <w:rFonts w:ascii="Wingdings" w:hAnsi="Wingdings" w:hint="default"/>
      </w:rPr>
    </w:lvl>
    <w:lvl w:ilvl="3" w:tplc="940AA8BA" w:tentative="1">
      <w:start w:val="1"/>
      <w:numFmt w:val="bullet"/>
      <w:lvlText w:val=""/>
      <w:lvlJc w:val="left"/>
      <w:pPr>
        <w:tabs>
          <w:tab w:val="num" w:pos="3600"/>
        </w:tabs>
        <w:ind w:left="3600" w:hanging="360"/>
      </w:pPr>
      <w:rPr>
        <w:rFonts w:ascii="Symbol" w:hAnsi="Symbol" w:hint="default"/>
      </w:rPr>
    </w:lvl>
    <w:lvl w:ilvl="4" w:tplc="6716549E" w:tentative="1">
      <w:start w:val="1"/>
      <w:numFmt w:val="bullet"/>
      <w:lvlText w:val="o"/>
      <w:lvlJc w:val="left"/>
      <w:pPr>
        <w:tabs>
          <w:tab w:val="num" w:pos="4320"/>
        </w:tabs>
        <w:ind w:left="4320" w:hanging="360"/>
      </w:pPr>
      <w:rPr>
        <w:rFonts w:ascii="Courier New" w:hAnsi="Courier New" w:hint="default"/>
      </w:rPr>
    </w:lvl>
    <w:lvl w:ilvl="5" w:tplc="B2C22C92" w:tentative="1">
      <w:start w:val="1"/>
      <w:numFmt w:val="bullet"/>
      <w:lvlText w:val=""/>
      <w:lvlJc w:val="left"/>
      <w:pPr>
        <w:tabs>
          <w:tab w:val="num" w:pos="5040"/>
        </w:tabs>
        <w:ind w:left="5040" w:hanging="360"/>
      </w:pPr>
      <w:rPr>
        <w:rFonts w:ascii="Wingdings" w:hAnsi="Wingdings" w:hint="default"/>
      </w:rPr>
    </w:lvl>
    <w:lvl w:ilvl="6" w:tplc="3364E578" w:tentative="1">
      <w:start w:val="1"/>
      <w:numFmt w:val="bullet"/>
      <w:lvlText w:val=""/>
      <w:lvlJc w:val="left"/>
      <w:pPr>
        <w:tabs>
          <w:tab w:val="num" w:pos="5760"/>
        </w:tabs>
        <w:ind w:left="5760" w:hanging="360"/>
      </w:pPr>
      <w:rPr>
        <w:rFonts w:ascii="Symbol" w:hAnsi="Symbol" w:hint="default"/>
      </w:rPr>
    </w:lvl>
    <w:lvl w:ilvl="7" w:tplc="B6320F8C" w:tentative="1">
      <w:start w:val="1"/>
      <w:numFmt w:val="bullet"/>
      <w:lvlText w:val="o"/>
      <w:lvlJc w:val="left"/>
      <w:pPr>
        <w:tabs>
          <w:tab w:val="num" w:pos="6480"/>
        </w:tabs>
        <w:ind w:left="6480" w:hanging="360"/>
      </w:pPr>
      <w:rPr>
        <w:rFonts w:ascii="Courier New" w:hAnsi="Courier New" w:hint="default"/>
      </w:rPr>
    </w:lvl>
    <w:lvl w:ilvl="8" w:tplc="EAAEB02A"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B6D6CEAC">
      <w:start w:val="1"/>
      <w:numFmt w:val="bullet"/>
      <w:lvlText w:val=""/>
      <w:lvlJc w:val="left"/>
      <w:pPr>
        <w:tabs>
          <w:tab w:val="num" w:pos="1440"/>
        </w:tabs>
        <w:ind w:left="1440" w:hanging="360"/>
      </w:pPr>
      <w:rPr>
        <w:rFonts w:ascii="Symbol" w:hAnsi="Symbol" w:hint="default"/>
      </w:rPr>
    </w:lvl>
    <w:lvl w:ilvl="1" w:tplc="292853F4" w:tentative="1">
      <w:start w:val="1"/>
      <w:numFmt w:val="bullet"/>
      <w:lvlText w:val="o"/>
      <w:lvlJc w:val="left"/>
      <w:pPr>
        <w:tabs>
          <w:tab w:val="num" w:pos="2160"/>
        </w:tabs>
        <w:ind w:left="2160" w:hanging="360"/>
      </w:pPr>
      <w:rPr>
        <w:rFonts w:ascii="Courier New" w:hAnsi="Courier New" w:hint="default"/>
      </w:rPr>
    </w:lvl>
    <w:lvl w:ilvl="2" w:tplc="214808A4" w:tentative="1">
      <w:start w:val="1"/>
      <w:numFmt w:val="bullet"/>
      <w:lvlText w:val=""/>
      <w:lvlJc w:val="left"/>
      <w:pPr>
        <w:tabs>
          <w:tab w:val="num" w:pos="2880"/>
        </w:tabs>
        <w:ind w:left="2880" w:hanging="360"/>
      </w:pPr>
      <w:rPr>
        <w:rFonts w:ascii="Wingdings" w:hAnsi="Wingdings" w:hint="default"/>
      </w:rPr>
    </w:lvl>
    <w:lvl w:ilvl="3" w:tplc="F22AD5C2" w:tentative="1">
      <w:start w:val="1"/>
      <w:numFmt w:val="bullet"/>
      <w:lvlText w:val=""/>
      <w:lvlJc w:val="left"/>
      <w:pPr>
        <w:tabs>
          <w:tab w:val="num" w:pos="3600"/>
        </w:tabs>
        <w:ind w:left="3600" w:hanging="360"/>
      </w:pPr>
      <w:rPr>
        <w:rFonts w:ascii="Symbol" w:hAnsi="Symbol" w:hint="default"/>
      </w:rPr>
    </w:lvl>
    <w:lvl w:ilvl="4" w:tplc="1B0AA998" w:tentative="1">
      <w:start w:val="1"/>
      <w:numFmt w:val="bullet"/>
      <w:lvlText w:val="o"/>
      <w:lvlJc w:val="left"/>
      <w:pPr>
        <w:tabs>
          <w:tab w:val="num" w:pos="4320"/>
        </w:tabs>
        <w:ind w:left="4320" w:hanging="360"/>
      </w:pPr>
      <w:rPr>
        <w:rFonts w:ascii="Courier New" w:hAnsi="Courier New" w:hint="default"/>
      </w:rPr>
    </w:lvl>
    <w:lvl w:ilvl="5" w:tplc="CE042788" w:tentative="1">
      <w:start w:val="1"/>
      <w:numFmt w:val="bullet"/>
      <w:lvlText w:val=""/>
      <w:lvlJc w:val="left"/>
      <w:pPr>
        <w:tabs>
          <w:tab w:val="num" w:pos="5040"/>
        </w:tabs>
        <w:ind w:left="5040" w:hanging="360"/>
      </w:pPr>
      <w:rPr>
        <w:rFonts w:ascii="Wingdings" w:hAnsi="Wingdings" w:hint="default"/>
      </w:rPr>
    </w:lvl>
    <w:lvl w:ilvl="6" w:tplc="D3447580" w:tentative="1">
      <w:start w:val="1"/>
      <w:numFmt w:val="bullet"/>
      <w:lvlText w:val=""/>
      <w:lvlJc w:val="left"/>
      <w:pPr>
        <w:tabs>
          <w:tab w:val="num" w:pos="5760"/>
        </w:tabs>
        <w:ind w:left="5760" w:hanging="360"/>
      </w:pPr>
      <w:rPr>
        <w:rFonts w:ascii="Symbol" w:hAnsi="Symbol" w:hint="default"/>
      </w:rPr>
    </w:lvl>
    <w:lvl w:ilvl="7" w:tplc="3D74FAD4" w:tentative="1">
      <w:start w:val="1"/>
      <w:numFmt w:val="bullet"/>
      <w:lvlText w:val="o"/>
      <w:lvlJc w:val="left"/>
      <w:pPr>
        <w:tabs>
          <w:tab w:val="num" w:pos="6480"/>
        </w:tabs>
        <w:ind w:left="6480" w:hanging="360"/>
      </w:pPr>
      <w:rPr>
        <w:rFonts w:ascii="Courier New" w:hAnsi="Courier New" w:hint="default"/>
      </w:rPr>
    </w:lvl>
    <w:lvl w:ilvl="8" w:tplc="369A2F46"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BE84832E">
      <w:start w:val="1"/>
      <w:numFmt w:val="bullet"/>
      <w:lvlText w:val=""/>
      <w:lvlJc w:val="left"/>
      <w:pPr>
        <w:tabs>
          <w:tab w:val="num" w:pos="1440"/>
        </w:tabs>
        <w:ind w:left="1440" w:hanging="360"/>
      </w:pPr>
      <w:rPr>
        <w:rFonts w:ascii="Symbol" w:hAnsi="Symbol" w:hint="default"/>
      </w:rPr>
    </w:lvl>
    <w:lvl w:ilvl="1" w:tplc="12CC71B0">
      <w:start w:val="1"/>
      <w:numFmt w:val="bullet"/>
      <w:lvlText w:val="o"/>
      <w:lvlJc w:val="left"/>
      <w:pPr>
        <w:tabs>
          <w:tab w:val="num" w:pos="2160"/>
        </w:tabs>
        <w:ind w:left="2160" w:hanging="360"/>
      </w:pPr>
      <w:rPr>
        <w:rFonts w:ascii="Courier New" w:hAnsi="Courier New" w:hint="default"/>
      </w:rPr>
    </w:lvl>
    <w:lvl w:ilvl="2" w:tplc="E7FE89B6" w:tentative="1">
      <w:start w:val="1"/>
      <w:numFmt w:val="bullet"/>
      <w:lvlText w:val=""/>
      <w:lvlJc w:val="left"/>
      <w:pPr>
        <w:tabs>
          <w:tab w:val="num" w:pos="2880"/>
        </w:tabs>
        <w:ind w:left="2880" w:hanging="360"/>
      </w:pPr>
      <w:rPr>
        <w:rFonts w:ascii="Wingdings" w:hAnsi="Wingdings" w:hint="default"/>
      </w:rPr>
    </w:lvl>
    <w:lvl w:ilvl="3" w:tplc="A06AAD02" w:tentative="1">
      <w:start w:val="1"/>
      <w:numFmt w:val="bullet"/>
      <w:lvlText w:val=""/>
      <w:lvlJc w:val="left"/>
      <w:pPr>
        <w:tabs>
          <w:tab w:val="num" w:pos="3600"/>
        </w:tabs>
        <w:ind w:left="3600" w:hanging="360"/>
      </w:pPr>
      <w:rPr>
        <w:rFonts w:ascii="Symbol" w:hAnsi="Symbol" w:hint="default"/>
      </w:rPr>
    </w:lvl>
    <w:lvl w:ilvl="4" w:tplc="94B45B60" w:tentative="1">
      <w:start w:val="1"/>
      <w:numFmt w:val="bullet"/>
      <w:lvlText w:val="o"/>
      <w:lvlJc w:val="left"/>
      <w:pPr>
        <w:tabs>
          <w:tab w:val="num" w:pos="4320"/>
        </w:tabs>
        <w:ind w:left="4320" w:hanging="360"/>
      </w:pPr>
      <w:rPr>
        <w:rFonts w:ascii="Courier New" w:hAnsi="Courier New" w:hint="default"/>
      </w:rPr>
    </w:lvl>
    <w:lvl w:ilvl="5" w:tplc="E3D02BAC" w:tentative="1">
      <w:start w:val="1"/>
      <w:numFmt w:val="bullet"/>
      <w:lvlText w:val=""/>
      <w:lvlJc w:val="left"/>
      <w:pPr>
        <w:tabs>
          <w:tab w:val="num" w:pos="5040"/>
        </w:tabs>
        <w:ind w:left="5040" w:hanging="360"/>
      </w:pPr>
      <w:rPr>
        <w:rFonts w:ascii="Wingdings" w:hAnsi="Wingdings" w:hint="default"/>
      </w:rPr>
    </w:lvl>
    <w:lvl w:ilvl="6" w:tplc="DC96157E" w:tentative="1">
      <w:start w:val="1"/>
      <w:numFmt w:val="bullet"/>
      <w:lvlText w:val=""/>
      <w:lvlJc w:val="left"/>
      <w:pPr>
        <w:tabs>
          <w:tab w:val="num" w:pos="5760"/>
        </w:tabs>
        <w:ind w:left="5760" w:hanging="360"/>
      </w:pPr>
      <w:rPr>
        <w:rFonts w:ascii="Symbol" w:hAnsi="Symbol" w:hint="default"/>
      </w:rPr>
    </w:lvl>
    <w:lvl w:ilvl="7" w:tplc="E7D451E0" w:tentative="1">
      <w:start w:val="1"/>
      <w:numFmt w:val="bullet"/>
      <w:lvlText w:val="o"/>
      <w:lvlJc w:val="left"/>
      <w:pPr>
        <w:tabs>
          <w:tab w:val="num" w:pos="6480"/>
        </w:tabs>
        <w:ind w:left="6480" w:hanging="360"/>
      </w:pPr>
      <w:rPr>
        <w:rFonts w:ascii="Courier New" w:hAnsi="Courier New" w:hint="default"/>
      </w:rPr>
    </w:lvl>
    <w:lvl w:ilvl="8" w:tplc="57864940"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24FA04EE">
      <w:start w:val="1"/>
      <w:numFmt w:val="bullet"/>
      <w:lvlText w:val=""/>
      <w:lvlJc w:val="left"/>
      <w:pPr>
        <w:tabs>
          <w:tab w:val="num" w:pos="720"/>
        </w:tabs>
        <w:ind w:left="720" w:hanging="360"/>
      </w:pPr>
      <w:rPr>
        <w:rFonts w:ascii="Symbol" w:hAnsi="Symbol" w:hint="default"/>
      </w:rPr>
    </w:lvl>
    <w:lvl w:ilvl="1" w:tplc="98FEEA7A">
      <w:start w:val="1"/>
      <w:numFmt w:val="bullet"/>
      <w:lvlText w:val="o"/>
      <w:lvlJc w:val="left"/>
      <w:pPr>
        <w:tabs>
          <w:tab w:val="num" w:pos="1440"/>
        </w:tabs>
        <w:ind w:left="1440" w:hanging="360"/>
      </w:pPr>
      <w:rPr>
        <w:rFonts w:ascii="Courier New" w:hAnsi="Courier New" w:hint="default"/>
      </w:rPr>
    </w:lvl>
    <w:lvl w:ilvl="2" w:tplc="EEBC4B64" w:tentative="1">
      <w:start w:val="1"/>
      <w:numFmt w:val="bullet"/>
      <w:lvlText w:val=""/>
      <w:lvlJc w:val="left"/>
      <w:pPr>
        <w:tabs>
          <w:tab w:val="num" w:pos="2160"/>
        </w:tabs>
        <w:ind w:left="2160" w:hanging="360"/>
      </w:pPr>
      <w:rPr>
        <w:rFonts w:ascii="Wingdings" w:hAnsi="Wingdings" w:hint="default"/>
      </w:rPr>
    </w:lvl>
    <w:lvl w:ilvl="3" w:tplc="9F481BFC" w:tentative="1">
      <w:start w:val="1"/>
      <w:numFmt w:val="bullet"/>
      <w:lvlText w:val=""/>
      <w:lvlJc w:val="left"/>
      <w:pPr>
        <w:tabs>
          <w:tab w:val="num" w:pos="2880"/>
        </w:tabs>
        <w:ind w:left="2880" w:hanging="360"/>
      </w:pPr>
      <w:rPr>
        <w:rFonts w:ascii="Symbol" w:hAnsi="Symbol" w:hint="default"/>
      </w:rPr>
    </w:lvl>
    <w:lvl w:ilvl="4" w:tplc="0236462C" w:tentative="1">
      <w:start w:val="1"/>
      <w:numFmt w:val="bullet"/>
      <w:lvlText w:val="o"/>
      <w:lvlJc w:val="left"/>
      <w:pPr>
        <w:tabs>
          <w:tab w:val="num" w:pos="3600"/>
        </w:tabs>
        <w:ind w:left="3600" w:hanging="360"/>
      </w:pPr>
      <w:rPr>
        <w:rFonts w:ascii="Courier New" w:hAnsi="Courier New" w:hint="default"/>
      </w:rPr>
    </w:lvl>
    <w:lvl w:ilvl="5" w:tplc="7B54C526" w:tentative="1">
      <w:start w:val="1"/>
      <w:numFmt w:val="bullet"/>
      <w:lvlText w:val=""/>
      <w:lvlJc w:val="left"/>
      <w:pPr>
        <w:tabs>
          <w:tab w:val="num" w:pos="4320"/>
        </w:tabs>
        <w:ind w:left="4320" w:hanging="360"/>
      </w:pPr>
      <w:rPr>
        <w:rFonts w:ascii="Wingdings" w:hAnsi="Wingdings" w:hint="default"/>
      </w:rPr>
    </w:lvl>
    <w:lvl w:ilvl="6" w:tplc="F176D36A" w:tentative="1">
      <w:start w:val="1"/>
      <w:numFmt w:val="bullet"/>
      <w:lvlText w:val=""/>
      <w:lvlJc w:val="left"/>
      <w:pPr>
        <w:tabs>
          <w:tab w:val="num" w:pos="5040"/>
        </w:tabs>
        <w:ind w:left="5040" w:hanging="360"/>
      </w:pPr>
      <w:rPr>
        <w:rFonts w:ascii="Symbol" w:hAnsi="Symbol" w:hint="default"/>
      </w:rPr>
    </w:lvl>
    <w:lvl w:ilvl="7" w:tplc="2FC4E1E0" w:tentative="1">
      <w:start w:val="1"/>
      <w:numFmt w:val="bullet"/>
      <w:lvlText w:val="o"/>
      <w:lvlJc w:val="left"/>
      <w:pPr>
        <w:tabs>
          <w:tab w:val="num" w:pos="5760"/>
        </w:tabs>
        <w:ind w:left="5760" w:hanging="360"/>
      </w:pPr>
      <w:rPr>
        <w:rFonts w:ascii="Courier New" w:hAnsi="Courier New" w:hint="default"/>
      </w:rPr>
    </w:lvl>
    <w:lvl w:ilvl="8" w:tplc="F218252C"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82BE4D32">
      <w:start w:val="1"/>
      <w:numFmt w:val="lowerRoman"/>
      <w:lvlText w:val="%1.)"/>
      <w:lvlJc w:val="left"/>
      <w:pPr>
        <w:tabs>
          <w:tab w:val="num" w:pos="540"/>
        </w:tabs>
        <w:ind w:left="255" w:hanging="435"/>
      </w:pPr>
      <w:rPr>
        <w:rFonts w:hint="default"/>
      </w:rPr>
    </w:lvl>
    <w:lvl w:ilvl="1" w:tplc="DE120A9A" w:tentative="1">
      <w:start w:val="1"/>
      <w:numFmt w:val="lowerLetter"/>
      <w:lvlText w:val="%2."/>
      <w:lvlJc w:val="left"/>
      <w:pPr>
        <w:tabs>
          <w:tab w:val="num" w:pos="1260"/>
        </w:tabs>
        <w:ind w:left="1260" w:hanging="360"/>
      </w:pPr>
    </w:lvl>
    <w:lvl w:ilvl="2" w:tplc="3B2EB71E" w:tentative="1">
      <w:start w:val="1"/>
      <w:numFmt w:val="lowerRoman"/>
      <w:lvlText w:val="%3."/>
      <w:lvlJc w:val="right"/>
      <w:pPr>
        <w:tabs>
          <w:tab w:val="num" w:pos="1980"/>
        </w:tabs>
        <w:ind w:left="1980" w:hanging="180"/>
      </w:pPr>
    </w:lvl>
    <w:lvl w:ilvl="3" w:tplc="7BBAEA10" w:tentative="1">
      <w:start w:val="1"/>
      <w:numFmt w:val="decimal"/>
      <w:lvlText w:val="%4."/>
      <w:lvlJc w:val="left"/>
      <w:pPr>
        <w:tabs>
          <w:tab w:val="num" w:pos="2700"/>
        </w:tabs>
        <w:ind w:left="2700" w:hanging="360"/>
      </w:pPr>
    </w:lvl>
    <w:lvl w:ilvl="4" w:tplc="0D143162" w:tentative="1">
      <w:start w:val="1"/>
      <w:numFmt w:val="lowerLetter"/>
      <w:lvlText w:val="%5."/>
      <w:lvlJc w:val="left"/>
      <w:pPr>
        <w:tabs>
          <w:tab w:val="num" w:pos="3420"/>
        </w:tabs>
        <w:ind w:left="3420" w:hanging="360"/>
      </w:pPr>
    </w:lvl>
    <w:lvl w:ilvl="5" w:tplc="D2C8DCBE" w:tentative="1">
      <w:start w:val="1"/>
      <w:numFmt w:val="lowerRoman"/>
      <w:lvlText w:val="%6."/>
      <w:lvlJc w:val="right"/>
      <w:pPr>
        <w:tabs>
          <w:tab w:val="num" w:pos="4140"/>
        </w:tabs>
        <w:ind w:left="4140" w:hanging="180"/>
      </w:pPr>
    </w:lvl>
    <w:lvl w:ilvl="6" w:tplc="EBD0214C" w:tentative="1">
      <w:start w:val="1"/>
      <w:numFmt w:val="decimal"/>
      <w:lvlText w:val="%7."/>
      <w:lvlJc w:val="left"/>
      <w:pPr>
        <w:tabs>
          <w:tab w:val="num" w:pos="4860"/>
        </w:tabs>
        <w:ind w:left="4860" w:hanging="360"/>
      </w:pPr>
    </w:lvl>
    <w:lvl w:ilvl="7" w:tplc="CF0C82EC" w:tentative="1">
      <w:start w:val="1"/>
      <w:numFmt w:val="lowerLetter"/>
      <w:lvlText w:val="%8."/>
      <w:lvlJc w:val="left"/>
      <w:pPr>
        <w:tabs>
          <w:tab w:val="num" w:pos="5580"/>
        </w:tabs>
        <w:ind w:left="5580" w:hanging="360"/>
      </w:pPr>
    </w:lvl>
    <w:lvl w:ilvl="8" w:tplc="04EC41C2"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514E817A">
      <w:start w:val="1"/>
      <w:numFmt w:val="decimal"/>
      <w:lvlText w:val="%1."/>
      <w:lvlJc w:val="left"/>
      <w:pPr>
        <w:tabs>
          <w:tab w:val="num" w:pos="180"/>
        </w:tabs>
        <w:ind w:left="180" w:hanging="360"/>
      </w:pPr>
      <w:rPr>
        <w:rFonts w:hint="default"/>
      </w:rPr>
    </w:lvl>
    <w:lvl w:ilvl="1" w:tplc="97E25F62" w:tentative="1">
      <w:start w:val="1"/>
      <w:numFmt w:val="lowerLetter"/>
      <w:lvlText w:val="%2."/>
      <w:lvlJc w:val="left"/>
      <w:pPr>
        <w:tabs>
          <w:tab w:val="num" w:pos="900"/>
        </w:tabs>
        <w:ind w:left="900" w:hanging="360"/>
      </w:pPr>
    </w:lvl>
    <w:lvl w:ilvl="2" w:tplc="A134CCA0" w:tentative="1">
      <w:start w:val="1"/>
      <w:numFmt w:val="lowerRoman"/>
      <w:lvlText w:val="%3."/>
      <w:lvlJc w:val="right"/>
      <w:pPr>
        <w:tabs>
          <w:tab w:val="num" w:pos="1620"/>
        </w:tabs>
        <w:ind w:left="1620" w:hanging="180"/>
      </w:pPr>
    </w:lvl>
    <w:lvl w:ilvl="3" w:tplc="B18CD94C" w:tentative="1">
      <w:start w:val="1"/>
      <w:numFmt w:val="decimal"/>
      <w:lvlText w:val="%4."/>
      <w:lvlJc w:val="left"/>
      <w:pPr>
        <w:tabs>
          <w:tab w:val="num" w:pos="2340"/>
        </w:tabs>
        <w:ind w:left="2340" w:hanging="360"/>
      </w:pPr>
    </w:lvl>
    <w:lvl w:ilvl="4" w:tplc="F4F2A2E0" w:tentative="1">
      <w:start w:val="1"/>
      <w:numFmt w:val="lowerLetter"/>
      <w:lvlText w:val="%5."/>
      <w:lvlJc w:val="left"/>
      <w:pPr>
        <w:tabs>
          <w:tab w:val="num" w:pos="3060"/>
        </w:tabs>
        <w:ind w:left="3060" w:hanging="360"/>
      </w:pPr>
    </w:lvl>
    <w:lvl w:ilvl="5" w:tplc="EA2ADF8A" w:tentative="1">
      <w:start w:val="1"/>
      <w:numFmt w:val="lowerRoman"/>
      <w:lvlText w:val="%6."/>
      <w:lvlJc w:val="right"/>
      <w:pPr>
        <w:tabs>
          <w:tab w:val="num" w:pos="3780"/>
        </w:tabs>
        <w:ind w:left="3780" w:hanging="180"/>
      </w:pPr>
    </w:lvl>
    <w:lvl w:ilvl="6" w:tplc="2AA68E58" w:tentative="1">
      <w:start w:val="1"/>
      <w:numFmt w:val="decimal"/>
      <w:lvlText w:val="%7."/>
      <w:lvlJc w:val="left"/>
      <w:pPr>
        <w:tabs>
          <w:tab w:val="num" w:pos="4500"/>
        </w:tabs>
        <w:ind w:left="4500" w:hanging="360"/>
      </w:pPr>
    </w:lvl>
    <w:lvl w:ilvl="7" w:tplc="5EBCDE70" w:tentative="1">
      <w:start w:val="1"/>
      <w:numFmt w:val="lowerLetter"/>
      <w:lvlText w:val="%8."/>
      <w:lvlJc w:val="left"/>
      <w:pPr>
        <w:tabs>
          <w:tab w:val="num" w:pos="5220"/>
        </w:tabs>
        <w:ind w:left="5220" w:hanging="360"/>
      </w:pPr>
    </w:lvl>
    <w:lvl w:ilvl="8" w:tplc="27C65C0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2514BB24">
      <w:start w:val="1"/>
      <w:numFmt w:val="bullet"/>
      <w:lvlText w:val=""/>
      <w:lvlJc w:val="left"/>
      <w:pPr>
        <w:tabs>
          <w:tab w:val="num" w:pos="720"/>
        </w:tabs>
        <w:ind w:left="720" w:hanging="360"/>
      </w:pPr>
      <w:rPr>
        <w:rFonts w:ascii="Symbol" w:hAnsi="Symbol" w:hint="default"/>
      </w:rPr>
    </w:lvl>
    <w:lvl w:ilvl="1" w:tplc="FDD45E12" w:tentative="1">
      <w:start w:val="1"/>
      <w:numFmt w:val="bullet"/>
      <w:lvlText w:val="o"/>
      <w:lvlJc w:val="left"/>
      <w:pPr>
        <w:tabs>
          <w:tab w:val="num" w:pos="1440"/>
        </w:tabs>
        <w:ind w:left="1440" w:hanging="360"/>
      </w:pPr>
      <w:rPr>
        <w:rFonts w:ascii="Courier New" w:hAnsi="Courier New" w:hint="default"/>
      </w:rPr>
    </w:lvl>
    <w:lvl w:ilvl="2" w:tplc="3B94FE3A" w:tentative="1">
      <w:start w:val="1"/>
      <w:numFmt w:val="bullet"/>
      <w:lvlText w:val=""/>
      <w:lvlJc w:val="left"/>
      <w:pPr>
        <w:tabs>
          <w:tab w:val="num" w:pos="2160"/>
        </w:tabs>
        <w:ind w:left="2160" w:hanging="360"/>
      </w:pPr>
      <w:rPr>
        <w:rFonts w:ascii="Wingdings" w:hAnsi="Wingdings" w:hint="default"/>
      </w:rPr>
    </w:lvl>
    <w:lvl w:ilvl="3" w:tplc="C3B692B0" w:tentative="1">
      <w:start w:val="1"/>
      <w:numFmt w:val="bullet"/>
      <w:lvlText w:val=""/>
      <w:lvlJc w:val="left"/>
      <w:pPr>
        <w:tabs>
          <w:tab w:val="num" w:pos="2880"/>
        </w:tabs>
        <w:ind w:left="2880" w:hanging="360"/>
      </w:pPr>
      <w:rPr>
        <w:rFonts w:ascii="Symbol" w:hAnsi="Symbol" w:hint="default"/>
      </w:rPr>
    </w:lvl>
    <w:lvl w:ilvl="4" w:tplc="EB56E646" w:tentative="1">
      <w:start w:val="1"/>
      <w:numFmt w:val="bullet"/>
      <w:lvlText w:val="o"/>
      <w:lvlJc w:val="left"/>
      <w:pPr>
        <w:tabs>
          <w:tab w:val="num" w:pos="3600"/>
        </w:tabs>
        <w:ind w:left="3600" w:hanging="360"/>
      </w:pPr>
      <w:rPr>
        <w:rFonts w:ascii="Courier New" w:hAnsi="Courier New" w:hint="default"/>
      </w:rPr>
    </w:lvl>
    <w:lvl w:ilvl="5" w:tplc="979A9408" w:tentative="1">
      <w:start w:val="1"/>
      <w:numFmt w:val="bullet"/>
      <w:lvlText w:val=""/>
      <w:lvlJc w:val="left"/>
      <w:pPr>
        <w:tabs>
          <w:tab w:val="num" w:pos="4320"/>
        </w:tabs>
        <w:ind w:left="4320" w:hanging="360"/>
      </w:pPr>
      <w:rPr>
        <w:rFonts w:ascii="Wingdings" w:hAnsi="Wingdings" w:hint="default"/>
      </w:rPr>
    </w:lvl>
    <w:lvl w:ilvl="6" w:tplc="A5EA6A3E" w:tentative="1">
      <w:start w:val="1"/>
      <w:numFmt w:val="bullet"/>
      <w:lvlText w:val=""/>
      <w:lvlJc w:val="left"/>
      <w:pPr>
        <w:tabs>
          <w:tab w:val="num" w:pos="5040"/>
        </w:tabs>
        <w:ind w:left="5040" w:hanging="360"/>
      </w:pPr>
      <w:rPr>
        <w:rFonts w:ascii="Symbol" w:hAnsi="Symbol" w:hint="default"/>
      </w:rPr>
    </w:lvl>
    <w:lvl w:ilvl="7" w:tplc="4456EDC4" w:tentative="1">
      <w:start w:val="1"/>
      <w:numFmt w:val="bullet"/>
      <w:lvlText w:val="o"/>
      <w:lvlJc w:val="left"/>
      <w:pPr>
        <w:tabs>
          <w:tab w:val="num" w:pos="5760"/>
        </w:tabs>
        <w:ind w:left="5760" w:hanging="360"/>
      </w:pPr>
      <w:rPr>
        <w:rFonts w:ascii="Courier New" w:hAnsi="Courier New" w:hint="default"/>
      </w:rPr>
    </w:lvl>
    <w:lvl w:ilvl="8" w:tplc="0770AE6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AF946CB2">
      <w:start w:val="1"/>
      <w:numFmt w:val="bullet"/>
      <w:lvlText w:val=""/>
      <w:lvlJc w:val="left"/>
      <w:pPr>
        <w:tabs>
          <w:tab w:val="num" w:pos="720"/>
        </w:tabs>
        <w:ind w:left="720" w:hanging="360"/>
      </w:pPr>
      <w:rPr>
        <w:rFonts w:ascii="Symbol" w:hAnsi="Symbol" w:hint="default"/>
      </w:rPr>
    </w:lvl>
    <w:lvl w:ilvl="1" w:tplc="4CE43F32">
      <w:start w:val="1"/>
      <w:numFmt w:val="bullet"/>
      <w:lvlText w:val="o"/>
      <w:lvlJc w:val="left"/>
      <w:pPr>
        <w:tabs>
          <w:tab w:val="num" w:pos="1440"/>
        </w:tabs>
        <w:ind w:left="1440" w:hanging="360"/>
      </w:pPr>
      <w:rPr>
        <w:rFonts w:ascii="Courier New" w:hAnsi="Courier New" w:hint="default"/>
      </w:rPr>
    </w:lvl>
    <w:lvl w:ilvl="2" w:tplc="F4EA4090" w:tentative="1">
      <w:start w:val="1"/>
      <w:numFmt w:val="bullet"/>
      <w:lvlText w:val=""/>
      <w:lvlJc w:val="left"/>
      <w:pPr>
        <w:tabs>
          <w:tab w:val="num" w:pos="2160"/>
        </w:tabs>
        <w:ind w:left="2160" w:hanging="360"/>
      </w:pPr>
      <w:rPr>
        <w:rFonts w:ascii="Wingdings" w:hAnsi="Wingdings" w:hint="default"/>
      </w:rPr>
    </w:lvl>
    <w:lvl w:ilvl="3" w:tplc="222C4626" w:tentative="1">
      <w:start w:val="1"/>
      <w:numFmt w:val="bullet"/>
      <w:lvlText w:val=""/>
      <w:lvlJc w:val="left"/>
      <w:pPr>
        <w:tabs>
          <w:tab w:val="num" w:pos="2880"/>
        </w:tabs>
        <w:ind w:left="2880" w:hanging="360"/>
      </w:pPr>
      <w:rPr>
        <w:rFonts w:ascii="Symbol" w:hAnsi="Symbol" w:hint="default"/>
      </w:rPr>
    </w:lvl>
    <w:lvl w:ilvl="4" w:tplc="9D9E25A0" w:tentative="1">
      <w:start w:val="1"/>
      <w:numFmt w:val="bullet"/>
      <w:lvlText w:val="o"/>
      <w:lvlJc w:val="left"/>
      <w:pPr>
        <w:tabs>
          <w:tab w:val="num" w:pos="3600"/>
        </w:tabs>
        <w:ind w:left="3600" w:hanging="360"/>
      </w:pPr>
      <w:rPr>
        <w:rFonts w:ascii="Courier New" w:hAnsi="Courier New" w:hint="default"/>
      </w:rPr>
    </w:lvl>
    <w:lvl w:ilvl="5" w:tplc="E78C9CB2" w:tentative="1">
      <w:start w:val="1"/>
      <w:numFmt w:val="bullet"/>
      <w:lvlText w:val=""/>
      <w:lvlJc w:val="left"/>
      <w:pPr>
        <w:tabs>
          <w:tab w:val="num" w:pos="4320"/>
        </w:tabs>
        <w:ind w:left="4320" w:hanging="360"/>
      </w:pPr>
      <w:rPr>
        <w:rFonts w:ascii="Wingdings" w:hAnsi="Wingdings" w:hint="default"/>
      </w:rPr>
    </w:lvl>
    <w:lvl w:ilvl="6" w:tplc="F1305A06" w:tentative="1">
      <w:start w:val="1"/>
      <w:numFmt w:val="bullet"/>
      <w:lvlText w:val=""/>
      <w:lvlJc w:val="left"/>
      <w:pPr>
        <w:tabs>
          <w:tab w:val="num" w:pos="5040"/>
        </w:tabs>
        <w:ind w:left="5040" w:hanging="360"/>
      </w:pPr>
      <w:rPr>
        <w:rFonts w:ascii="Symbol" w:hAnsi="Symbol" w:hint="default"/>
      </w:rPr>
    </w:lvl>
    <w:lvl w:ilvl="7" w:tplc="2D7AF778" w:tentative="1">
      <w:start w:val="1"/>
      <w:numFmt w:val="bullet"/>
      <w:lvlText w:val="o"/>
      <w:lvlJc w:val="left"/>
      <w:pPr>
        <w:tabs>
          <w:tab w:val="num" w:pos="5760"/>
        </w:tabs>
        <w:ind w:left="5760" w:hanging="360"/>
      </w:pPr>
      <w:rPr>
        <w:rFonts w:ascii="Courier New" w:hAnsi="Courier New" w:hint="default"/>
      </w:rPr>
    </w:lvl>
    <w:lvl w:ilvl="8" w:tplc="4412D55E"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00DA1110">
      <w:start w:val="1"/>
      <w:numFmt w:val="decimal"/>
      <w:pStyle w:val="References"/>
      <w:lvlText w:val="%1."/>
      <w:lvlJc w:val="left"/>
      <w:pPr>
        <w:tabs>
          <w:tab w:val="num" w:pos="360"/>
        </w:tabs>
        <w:ind w:left="360" w:hanging="360"/>
      </w:pPr>
      <w:rPr>
        <w:rFonts w:hint="default"/>
      </w:rPr>
    </w:lvl>
    <w:lvl w:ilvl="1" w:tplc="ED32450A">
      <w:start w:val="1"/>
      <w:numFmt w:val="lowerLetter"/>
      <w:lvlText w:val="%2."/>
      <w:lvlJc w:val="left"/>
      <w:pPr>
        <w:tabs>
          <w:tab w:val="num" w:pos="1620"/>
        </w:tabs>
        <w:ind w:left="1620" w:hanging="360"/>
      </w:pPr>
    </w:lvl>
    <w:lvl w:ilvl="2" w:tplc="F22AB55A" w:tentative="1">
      <w:start w:val="1"/>
      <w:numFmt w:val="lowerRoman"/>
      <w:lvlText w:val="%3."/>
      <w:lvlJc w:val="right"/>
      <w:pPr>
        <w:tabs>
          <w:tab w:val="num" w:pos="2340"/>
        </w:tabs>
        <w:ind w:left="2340" w:hanging="180"/>
      </w:pPr>
    </w:lvl>
    <w:lvl w:ilvl="3" w:tplc="DE74994A" w:tentative="1">
      <w:start w:val="1"/>
      <w:numFmt w:val="decimal"/>
      <w:lvlText w:val="%4."/>
      <w:lvlJc w:val="left"/>
      <w:pPr>
        <w:tabs>
          <w:tab w:val="num" w:pos="3060"/>
        </w:tabs>
        <w:ind w:left="3060" w:hanging="360"/>
      </w:pPr>
    </w:lvl>
    <w:lvl w:ilvl="4" w:tplc="43EC00C4" w:tentative="1">
      <w:start w:val="1"/>
      <w:numFmt w:val="lowerLetter"/>
      <w:lvlText w:val="%5."/>
      <w:lvlJc w:val="left"/>
      <w:pPr>
        <w:tabs>
          <w:tab w:val="num" w:pos="3780"/>
        </w:tabs>
        <w:ind w:left="3780" w:hanging="360"/>
      </w:pPr>
    </w:lvl>
    <w:lvl w:ilvl="5" w:tplc="BEE6FB40" w:tentative="1">
      <w:start w:val="1"/>
      <w:numFmt w:val="lowerRoman"/>
      <w:lvlText w:val="%6."/>
      <w:lvlJc w:val="right"/>
      <w:pPr>
        <w:tabs>
          <w:tab w:val="num" w:pos="4500"/>
        </w:tabs>
        <w:ind w:left="4500" w:hanging="180"/>
      </w:pPr>
    </w:lvl>
    <w:lvl w:ilvl="6" w:tplc="4D261706" w:tentative="1">
      <w:start w:val="1"/>
      <w:numFmt w:val="decimal"/>
      <w:lvlText w:val="%7."/>
      <w:lvlJc w:val="left"/>
      <w:pPr>
        <w:tabs>
          <w:tab w:val="num" w:pos="5220"/>
        </w:tabs>
        <w:ind w:left="5220" w:hanging="360"/>
      </w:pPr>
    </w:lvl>
    <w:lvl w:ilvl="7" w:tplc="82F4444E" w:tentative="1">
      <w:start w:val="1"/>
      <w:numFmt w:val="lowerLetter"/>
      <w:lvlText w:val="%8."/>
      <w:lvlJc w:val="left"/>
      <w:pPr>
        <w:tabs>
          <w:tab w:val="num" w:pos="5940"/>
        </w:tabs>
        <w:ind w:left="5940" w:hanging="360"/>
      </w:pPr>
    </w:lvl>
    <w:lvl w:ilvl="8" w:tplc="C700F08C"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CCB6D90E">
      <w:start w:val="1"/>
      <w:numFmt w:val="bullet"/>
      <w:lvlText w:val=""/>
      <w:lvlJc w:val="left"/>
      <w:pPr>
        <w:tabs>
          <w:tab w:val="num" w:pos="720"/>
        </w:tabs>
        <w:ind w:left="720" w:hanging="360"/>
      </w:pPr>
      <w:rPr>
        <w:rFonts w:ascii="Symbol" w:hAnsi="Symbol" w:hint="default"/>
      </w:rPr>
    </w:lvl>
    <w:lvl w:ilvl="1" w:tplc="A4FAA512" w:tentative="1">
      <w:start w:val="1"/>
      <w:numFmt w:val="bullet"/>
      <w:lvlText w:val="o"/>
      <w:lvlJc w:val="left"/>
      <w:pPr>
        <w:tabs>
          <w:tab w:val="num" w:pos="1440"/>
        </w:tabs>
        <w:ind w:left="1440" w:hanging="360"/>
      </w:pPr>
      <w:rPr>
        <w:rFonts w:ascii="Courier New" w:hAnsi="Courier New" w:hint="default"/>
      </w:rPr>
    </w:lvl>
    <w:lvl w:ilvl="2" w:tplc="2C4CB9B8" w:tentative="1">
      <w:start w:val="1"/>
      <w:numFmt w:val="bullet"/>
      <w:lvlText w:val=""/>
      <w:lvlJc w:val="left"/>
      <w:pPr>
        <w:tabs>
          <w:tab w:val="num" w:pos="2160"/>
        </w:tabs>
        <w:ind w:left="2160" w:hanging="360"/>
      </w:pPr>
      <w:rPr>
        <w:rFonts w:ascii="Wingdings" w:hAnsi="Wingdings" w:hint="default"/>
      </w:rPr>
    </w:lvl>
    <w:lvl w:ilvl="3" w:tplc="7C52BE54" w:tentative="1">
      <w:start w:val="1"/>
      <w:numFmt w:val="bullet"/>
      <w:lvlText w:val=""/>
      <w:lvlJc w:val="left"/>
      <w:pPr>
        <w:tabs>
          <w:tab w:val="num" w:pos="2880"/>
        </w:tabs>
        <w:ind w:left="2880" w:hanging="360"/>
      </w:pPr>
      <w:rPr>
        <w:rFonts w:ascii="Symbol" w:hAnsi="Symbol" w:hint="default"/>
      </w:rPr>
    </w:lvl>
    <w:lvl w:ilvl="4" w:tplc="3E3E4CE4" w:tentative="1">
      <w:start w:val="1"/>
      <w:numFmt w:val="bullet"/>
      <w:lvlText w:val="o"/>
      <w:lvlJc w:val="left"/>
      <w:pPr>
        <w:tabs>
          <w:tab w:val="num" w:pos="3600"/>
        </w:tabs>
        <w:ind w:left="3600" w:hanging="360"/>
      </w:pPr>
      <w:rPr>
        <w:rFonts w:ascii="Courier New" w:hAnsi="Courier New" w:hint="default"/>
      </w:rPr>
    </w:lvl>
    <w:lvl w:ilvl="5" w:tplc="50FC3938" w:tentative="1">
      <w:start w:val="1"/>
      <w:numFmt w:val="bullet"/>
      <w:lvlText w:val=""/>
      <w:lvlJc w:val="left"/>
      <w:pPr>
        <w:tabs>
          <w:tab w:val="num" w:pos="4320"/>
        </w:tabs>
        <w:ind w:left="4320" w:hanging="360"/>
      </w:pPr>
      <w:rPr>
        <w:rFonts w:ascii="Wingdings" w:hAnsi="Wingdings" w:hint="default"/>
      </w:rPr>
    </w:lvl>
    <w:lvl w:ilvl="6" w:tplc="83EC7EFA" w:tentative="1">
      <w:start w:val="1"/>
      <w:numFmt w:val="bullet"/>
      <w:lvlText w:val=""/>
      <w:lvlJc w:val="left"/>
      <w:pPr>
        <w:tabs>
          <w:tab w:val="num" w:pos="5040"/>
        </w:tabs>
        <w:ind w:left="5040" w:hanging="360"/>
      </w:pPr>
      <w:rPr>
        <w:rFonts w:ascii="Symbol" w:hAnsi="Symbol" w:hint="default"/>
      </w:rPr>
    </w:lvl>
    <w:lvl w:ilvl="7" w:tplc="C61CDE32" w:tentative="1">
      <w:start w:val="1"/>
      <w:numFmt w:val="bullet"/>
      <w:lvlText w:val="o"/>
      <w:lvlJc w:val="left"/>
      <w:pPr>
        <w:tabs>
          <w:tab w:val="num" w:pos="5760"/>
        </w:tabs>
        <w:ind w:left="5760" w:hanging="360"/>
      </w:pPr>
      <w:rPr>
        <w:rFonts w:ascii="Courier New" w:hAnsi="Courier New" w:hint="default"/>
      </w:rPr>
    </w:lvl>
    <w:lvl w:ilvl="8" w:tplc="E2F8E736"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43B47"/>
    <w:rsid w:val="000454A6"/>
    <w:rsid w:val="00083363"/>
    <w:rsid w:val="00090DF9"/>
    <w:rsid w:val="00093FA4"/>
    <w:rsid w:val="000B25BD"/>
    <w:rsid w:val="000E2934"/>
    <w:rsid w:val="000F086E"/>
    <w:rsid w:val="000F0BBF"/>
    <w:rsid w:val="00117347"/>
    <w:rsid w:val="00123F6F"/>
    <w:rsid w:val="00126424"/>
    <w:rsid w:val="0015316D"/>
    <w:rsid w:val="001873FB"/>
    <w:rsid w:val="0019292B"/>
    <w:rsid w:val="001A7CCE"/>
    <w:rsid w:val="001B7E70"/>
    <w:rsid w:val="001E5154"/>
    <w:rsid w:val="00215E7C"/>
    <w:rsid w:val="002201A6"/>
    <w:rsid w:val="00221A67"/>
    <w:rsid w:val="00234FF5"/>
    <w:rsid w:val="00237CBF"/>
    <w:rsid w:val="002464B8"/>
    <w:rsid w:val="00272C80"/>
    <w:rsid w:val="002A74DA"/>
    <w:rsid w:val="002A7E4C"/>
    <w:rsid w:val="002B4303"/>
    <w:rsid w:val="002D789B"/>
    <w:rsid w:val="002F0B53"/>
    <w:rsid w:val="003177AE"/>
    <w:rsid w:val="003250C7"/>
    <w:rsid w:val="00361FE3"/>
    <w:rsid w:val="003804F8"/>
    <w:rsid w:val="003A3523"/>
    <w:rsid w:val="003A4D90"/>
    <w:rsid w:val="003B66BF"/>
    <w:rsid w:val="003C3427"/>
    <w:rsid w:val="003D3816"/>
    <w:rsid w:val="003D42BF"/>
    <w:rsid w:val="003E049B"/>
    <w:rsid w:val="003F21CB"/>
    <w:rsid w:val="00402081"/>
    <w:rsid w:val="00403FBF"/>
    <w:rsid w:val="0047543A"/>
    <w:rsid w:val="00477CB5"/>
    <w:rsid w:val="00482339"/>
    <w:rsid w:val="00483F74"/>
    <w:rsid w:val="00486490"/>
    <w:rsid w:val="004915C8"/>
    <w:rsid w:val="00492159"/>
    <w:rsid w:val="004A675F"/>
    <w:rsid w:val="004B5298"/>
    <w:rsid w:val="004C048E"/>
    <w:rsid w:val="004E62CE"/>
    <w:rsid w:val="004F1B2E"/>
    <w:rsid w:val="00504A47"/>
    <w:rsid w:val="005414B2"/>
    <w:rsid w:val="00544160"/>
    <w:rsid w:val="00567B36"/>
    <w:rsid w:val="00572864"/>
    <w:rsid w:val="005946AB"/>
    <w:rsid w:val="005A5112"/>
    <w:rsid w:val="005A55B7"/>
    <w:rsid w:val="005C2094"/>
    <w:rsid w:val="005C4068"/>
    <w:rsid w:val="005D245B"/>
    <w:rsid w:val="005E51D4"/>
    <w:rsid w:val="005F33D3"/>
    <w:rsid w:val="005F540B"/>
    <w:rsid w:val="005F6CCE"/>
    <w:rsid w:val="00644DED"/>
    <w:rsid w:val="00651F29"/>
    <w:rsid w:val="00684B39"/>
    <w:rsid w:val="00687048"/>
    <w:rsid w:val="00694A90"/>
    <w:rsid w:val="006D3EC0"/>
    <w:rsid w:val="007000C7"/>
    <w:rsid w:val="00711986"/>
    <w:rsid w:val="00725153"/>
    <w:rsid w:val="00736717"/>
    <w:rsid w:val="007371BE"/>
    <w:rsid w:val="007376D6"/>
    <w:rsid w:val="007A6C89"/>
    <w:rsid w:val="007B019E"/>
    <w:rsid w:val="007B2954"/>
    <w:rsid w:val="007C754F"/>
    <w:rsid w:val="00807A4E"/>
    <w:rsid w:val="00813DE6"/>
    <w:rsid w:val="00831CA2"/>
    <w:rsid w:val="0083429D"/>
    <w:rsid w:val="00857A67"/>
    <w:rsid w:val="008646F5"/>
    <w:rsid w:val="008674F6"/>
    <w:rsid w:val="008B01C7"/>
    <w:rsid w:val="008C3359"/>
    <w:rsid w:val="00900B84"/>
    <w:rsid w:val="009022A1"/>
    <w:rsid w:val="00906A43"/>
    <w:rsid w:val="00920D31"/>
    <w:rsid w:val="009219E2"/>
    <w:rsid w:val="009306A1"/>
    <w:rsid w:val="009314B4"/>
    <w:rsid w:val="009525F3"/>
    <w:rsid w:val="00997D26"/>
    <w:rsid w:val="009B581D"/>
    <w:rsid w:val="009B5E4B"/>
    <w:rsid w:val="009B7DC7"/>
    <w:rsid w:val="00A031B3"/>
    <w:rsid w:val="00A14702"/>
    <w:rsid w:val="00A506DB"/>
    <w:rsid w:val="00A8675A"/>
    <w:rsid w:val="00A96D21"/>
    <w:rsid w:val="00AA084F"/>
    <w:rsid w:val="00AB0889"/>
    <w:rsid w:val="00AC11B1"/>
    <w:rsid w:val="00AE7D15"/>
    <w:rsid w:val="00B004F7"/>
    <w:rsid w:val="00B02B7D"/>
    <w:rsid w:val="00B03788"/>
    <w:rsid w:val="00B04032"/>
    <w:rsid w:val="00B3331B"/>
    <w:rsid w:val="00B77156"/>
    <w:rsid w:val="00BA11D4"/>
    <w:rsid w:val="00BB7FCF"/>
    <w:rsid w:val="00BC15D0"/>
    <w:rsid w:val="00BC2E31"/>
    <w:rsid w:val="00BE2BD3"/>
    <w:rsid w:val="00BF6187"/>
    <w:rsid w:val="00C067E8"/>
    <w:rsid w:val="00C2341D"/>
    <w:rsid w:val="00C237BB"/>
    <w:rsid w:val="00C42527"/>
    <w:rsid w:val="00C451E9"/>
    <w:rsid w:val="00C5464F"/>
    <w:rsid w:val="00C55998"/>
    <w:rsid w:val="00C62EC9"/>
    <w:rsid w:val="00C66A52"/>
    <w:rsid w:val="00C76084"/>
    <w:rsid w:val="00C91855"/>
    <w:rsid w:val="00CA0507"/>
    <w:rsid w:val="00CA13F5"/>
    <w:rsid w:val="00CD68F3"/>
    <w:rsid w:val="00CE1799"/>
    <w:rsid w:val="00CE1FD9"/>
    <w:rsid w:val="00D01CD3"/>
    <w:rsid w:val="00D26933"/>
    <w:rsid w:val="00D33672"/>
    <w:rsid w:val="00D351D8"/>
    <w:rsid w:val="00D45BF6"/>
    <w:rsid w:val="00D76984"/>
    <w:rsid w:val="00D84277"/>
    <w:rsid w:val="00D87192"/>
    <w:rsid w:val="00D9469E"/>
    <w:rsid w:val="00DA6FF1"/>
    <w:rsid w:val="00DB2A03"/>
    <w:rsid w:val="00DB38F9"/>
    <w:rsid w:val="00DC69F1"/>
    <w:rsid w:val="00DE0F05"/>
    <w:rsid w:val="00DF4FC1"/>
    <w:rsid w:val="00DF69CB"/>
    <w:rsid w:val="00E00942"/>
    <w:rsid w:val="00E046B2"/>
    <w:rsid w:val="00E11548"/>
    <w:rsid w:val="00E71657"/>
    <w:rsid w:val="00E748B9"/>
    <w:rsid w:val="00E854E4"/>
    <w:rsid w:val="00E86140"/>
    <w:rsid w:val="00E943D7"/>
    <w:rsid w:val="00E9636B"/>
    <w:rsid w:val="00E97056"/>
    <w:rsid w:val="00EA1479"/>
    <w:rsid w:val="00EC087E"/>
    <w:rsid w:val="00EC2CD3"/>
    <w:rsid w:val="00EC55CF"/>
    <w:rsid w:val="00ED3EC4"/>
    <w:rsid w:val="00ED4861"/>
    <w:rsid w:val="00EE2434"/>
    <w:rsid w:val="00EE5954"/>
    <w:rsid w:val="00F344CF"/>
    <w:rsid w:val="00F34D6B"/>
    <w:rsid w:val="00F62A8E"/>
    <w:rsid w:val="00F668F2"/>
    <w:rsid w:val="00F75FDC"/>
    <w:rsid w:val="00F77DB0"/>
    <w:rsid w:val="00FA23DE"/>
    <w:rsid w:val="00FA59B0"/>
    <w:rsid w:val="00FA7A30"/>
    <w:rsid w:val="00FC73E0"/>
    <w:rsid w:val="00FE3831"/>
    <w:rsid w:val="00FE4FFD"/>
    <w:rsid w:val="00FF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tedebasdepage">
    <w:name w:val="footnote text"/>
    <w:basedOn w:val="Normal"/>
    <w:link w:val="NotedebasdepageCar"/>
    <w:rsid w:val="00483F74"/>
  </w:style>
  <w:style w:type="character" w:customStyle="1" w:styleId="NotedebasdepageCar">
    <w:name w:val="Note de bas de page Car"/>
    <w:basedOn w:val="Policepardfaut"/>
    <w:link w:val="Notedebasdepage"/>
    <w:rsid w:val="00483F74"/>
    <w:rPr>
      <w:rFonts w:ascii="Times New Roman" w:hAnsi="Times New Roman"/>
      <w:lang w:val="en-GB"/>
    </w:rPr>
  </w:style>
  <w:style w:type="character" w:styleId="Appelnotedebasdep">
    <w:name w:val="footnote reference"/>
    <w:basedOn w:val="Policepardfaut"/>
    <w:rsid w:val="00483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Notedebasdepage">
    <w:name w:val="footnote text"/>
    <w:basedOn w:val="Normal"/>
    <w:link w:val="NotedebasdepageCar"/>
    <w:rsid w:val="00483F74"/>
  </w:style>
  <w:style w:type="character" w:customStyle="1" w:styleId="NotedebasdepageCar">
    <w:name w:val="Note de bas de page Car"/>
    <w:basedOn w:val="Policepardfaut"/>
    <w:link w:val="Notedebasdepage"/>
    <w:rsid w:val="00483F74"/>
    <w:rPr>
      <w:rFonts w:ascii="Times New Roman" w:hAnsi="Times New Roman"/>
      <w:lang w:val="en-GB"/>
    </w:rPr>
  </w:style>
  <w:style w:type="character" w:styleId="Appelnotedebasdep">
    <w:name w:val="footnote reference"/>
    <w:basedOn w:val="Policepardfaut"/>
    <w:rsid w:val="00483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2CEF-85C3-4FC1-80C5-6124DBFC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1544</Words>
  <Characters>8496</Characters>
  <Application>Microsoft Office Word</Application>
  <DocSecurity>0</DocSecurity>
  <Lines>70</Lines>
  <Paragraphs>20</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CAMBO Alexandre</cp:lastModifiedBy>
  <cp:revision>3</cp:revision>
  <cp:lastPrinted>2012-01-19T09:58:00Z</cp:lastPrinted>
  <dcterms:created xsi:type="dcterms:W3CDTF">2021-05-12T11:50:00Z</dcterms:created>
  <dcterms:modified xsi:type="dcterms:W3CDTF">2021-05-12T11:50:00Z</dcterms:modified>
</cp:coreProperties>
</file>