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582C04" w:rsidP="00DC69F1">
      <w:pPr>
        <w:pStyle w:val="Plattetekst"/>
        <w:framePr w:w="10800" w:h="2142" w:hRule="exact" w:hSpace="187" w:wrap="auto" w:vAnchor="page" w:hAnchor="page" w:x="714" w:y="1085"/>
        <w:rPr>
          <w:b/>
          <w:sz w:val="28"/>
          <w:szCs w:val="28"/>
        </w:rPr>
      </w:pPr>
      <w:bookmarkStart w:id="0" w:name="_GoBack"/>
      <w:bookmarkEnd w:id="0"/>
      <w:r>
        <w:rPr>
          <w:b/>
          <w:i/>
          <w:caps/>
          <w:sz w:val="28"/>
          <w:szCs w:val="28"/>
        </w:rPr>
        <w:t xml:space="preserve">Economic </w:t>
      </w:r>
      <w:r w:rsidR="005B070D">
        <w:rPr>
          <w:b/>
          <w:i/>
          <w:caps/>
          <w:sz w:val="28"/>
          <w:szCs w:val="28"/>
        </w:rPr>
        <w:t>Conditions</w:t>
      </w:r>
      <w:r>
        <w:rPr>
          <w:b/>
          <w:i/>
          <w:caps/>
          <w:sz w:val="28"/>
          <w:szCs w:val="28"/>
        </w:rPr>
        <w:t xml:space="preserve"> </w:t>
      </w:r>
      <w:r w:rsidR="005B070D">
        <w:rPr>
          <w:b/>
          <w:i/>
          <w:caps/>
          <w:sz w:val="28"/>
          <w:szCs w:val="28"/>
        </w:rPr>
        <w:t>for</w:t>
      </w:r>
      <w:r>
        <w:rPr>
          <w:b/>
          <w:i/>
          <w:caps/>
          <w:sz w:val="28"/>
          <w:szCs w:val="28"/>
        </w:rPr>
        <w:t xml:space="preserve"> hydrogen markets</w:t>
      </w:r>
      <w:r w:rsidR="005B070D">
        <w:rPr>
          <w:b/>
          <w:i/>
          <w:caps/>
          <w:sz w:val="28"/>
          <w:szCs w:val="28"/>
        </w:rPr>
        <w:t>: a scenario analysis</w:t>
      </w:r>
    </w:p>
    <w:p w:rsidR="00DC69F1" w:rsidRPr="005B070D" w:rsidRDefault="0020126E" w:rsidP="00DC69F1">
      <w:pPr>
        <w:pStyle w:val="Plattetekst"/>
        <w:framePr w:w="10800" w:h="2142" w:hRule="exact" w:hSpace="187" w:wrap="auto" w:vAnchor="page" w:hAnchor="page" w:x="714" w:y="1085"/>
        <w:jc w:val="right"/>
        <w:rPr>
          <w:sz w:val="20"/>
          <w:lang w:val="en-US"/>
        </w:rPr>
      </w:pPr>
      <w:r w:rsidRPr="0020126E">
        <w:rPr>
          <w:sz w:val="20"/>
          <w:lang w:val="en-US"/>
        </w:rPr>
        <w:t xml:space="preserve"> </w:t>
      </w:r>
      <w:r w:rsidR="00582C04" w:rsidRPr="005B070D">
        <w:rPr>
          <w:sz w:val="20"/>
          <w:lang w:val="en-US"/>
        </w:rPr>
        <w:t>L</w:t>
      </w:r>
      <w:r w:rsidR="00363C5C">
        <w:rPr>
          <w:sz w:val="20"/>
          <w:lang w:val="en-US"/>
        </w:rPr>
        <w:t xml:space="preserve">ennard </w:t>
      </w:r>
      <w:proofErr w:type="spellStart"/>
      <w:r w:rsidR="00363C5C">
        <w:rPr>
          <w:sz w:val="20"/>
          <w:lang w:val="en-US"/>
        </w:rPr>
        <w:t>Rekker</w:t>
      </w:r>
      <w:proofErr w:type="spellEnd"/>
      <w:r w:rsidR="00DC69F1" w:rsidRPr="005B070D">
        <w:rPr>
          <w:sz w:val="20"/>
          <w:lang w:val="en-US"/>
        </w:rPr>
        <w:t xml:space="preserve">, </w:t>
      </w:r>
      <w:r w:rsidR="00582C04" w:rsidRPr="005B070D">
        <w:rPr>
          <w:sz w:val="20"/>
          <w:lang w:val="en-US"/>
        </w:rPr>
        <w:t>University of Groningen</w:t>
      </w:r>
      <w:r w:rsidR="00DC69F1" w:rsidRPr="005B070D">
        <w:rPr>
          <w:sz w:val="20"/>
          <w:lang w:val="en-US"/>
        </w:rPr>
        <w:t>,</w:t>
      </w:r>
      <w:r w:rsidR="00380C62">
        <w:rPr>
          <w:sz w:val="20"/>
          <w:lang w:val="en-US"/>
        </w:rPr>
        <w:t xml:space="preserve"> +31(06)30077768</w:t>
      </w:r>
      <w:r w:rsidR="00582C04" w:rsidRPr="005B070D">
        <w:rPr>
          <w:sz w:val="20"/>
          <w:lang w:val="en-US"/>
        </w:rPr>
        <w:t xml:space="preserve"> l.r.rekker@rug.nl</w:t>
      </w:r>
    </w:p>
    <w:p w:rsidR="00F84B4A" w:rsidRDefault="00363C5C" w:rsidP="00DC69F1">
      <w:pPr>
        <w:pStyle w:val="Plattetekst"/>
        <w:framePr w:w="10800" w:h="2142" w:hRule="exact" w:hSpace="187" w:wrap="auto" w:vAnchor="page" w:hAnchor="page" w:x="714" w:y="1085"/>
        <w:jc w:val="right"/>
        <w:rPr>
          <w:sz w:val="20"/>
        </w:rPr>
      </w:pPr>
      <w:proofErr w:type="spellStart"/>
      <w:r>
        <w:rPr>
          <w:sz w:val="20"/>
        </w:rPr>
        <w:t>Machiel</w:t>
      </w:r>
      <w:proofErr w:type="spellEnd"/>
      <w:r>
        <w:rPr>
          <w:sz w:val="20"/>
        </w:rPr>
        <w:t xml:space="preserve"> Mulder</w:t>
      </w:r>
      <w:r w:rsidR="00DC69F1">
        <w:rPr>
          <w:sz w:val="20"/>
        </w:rPr>
        <w:t xml:space="preserve">, </w:t>
      </w:r>
      <w:r>
        <w:rPr>
          <w:sz w:val="20"/>
        </w:rPr>
        <w:t>University of Groningen</w:t>
      </w:r>
      <w:r w:rsidR="00DC69F1">
        <w:rPr>
          <w:sz w:val="20"/>
        </w:rPr>
        <w:t xml:space="preserve">, </w:t>
      </w:r>
      <w:r>
        <w:rPr>
          <w:sz w:val="20"/>
        </w:rPr>
        <w:t>machiel.mulder@rug.nl</w:t>
      </w:r>
    </w:p>
    <w:p w:rsidR="00DC69F1" w:rsidRPr="00D767DA" w:rsidRDefault="00380C62" w:rsidP="00DC69F1">
      <w:pPr>
        <w:pStyle w:val="Plattetekst"/>
        <w:framePr w:w="10800" w:h="2142" w:hRule="exact" w:hSpace="187" w:wrap="auto" w:vAnchor="page" w:hAnchor="page" w:x="714" w:y="1085"/>
        <w:jc w:val="right"/>
        <w:rPr>
          <w:sz w:val="20"/>
        </w:rPr>
      </w:pPr>
      <w:r>
        <w:rPr>
          <w:sz w:val="20"/>
        </w:rPr>
        <w:t xml:space="preserve">Peter </w:t>
      </w:r>
      <w:proofErr w:type="spellStart"/>
      <w:r>
        <w:rPr>
          <w:sz w:val="20"/>
        </w:rPr>
        <w:t>Perey</w:t>
      </w:r>
      <w:proofErr w:type="spellEnd"/>
      <w:r>
        <w:rPr>
          <w:sz w:val="20"/>
        </w:rPr>
        <w:t>, University of Groningen, p.l.perey@rug.nl</w:t>
      </w:r>
      <w:r w:rsidR="00DF64EE">
        <w:rPr>
          <w:sz w:val="20"/>
        </w:rPr>
        <w:t xml:space="preserve"> </w:t>
      </w:r>
      <w:r w:rsidR="00DC69F1" w:rsidRPr="00D767DA">
        <w:rPr>
          <w:sz w:val="20"/>
        </w:rPr>
        <w:t xml:space="preserve"> </w:t>
      </w:r>
    </w:p>
    <w:p w:rsidR="00DC69F1" w:rsidRDefault="00DC69F1" w:rsidP="0020126E">
      <w:pPr>
        <w:pStyle w:val="Kop2"/>
        <w:rPr>
          <w:i w:val="0"/>
          <w:sz w:val="24"/>
          <w:szCs w:val="24"/>
        </w:rPr>
      </w:pPr>
      <w:r w:rsidRPr="00476853">
        <w:rPr>
          <w:i w:val="0"/>
          <w:sz w:val="24"/>
          <w:szCs w:val="24"/>
        </w:rPr>
        <w:t>Overview</w:t>
      </w:r>
    </w:p>
    <w:p w:rsidR="00137096" w:rsidRDefault="00137096" w:rsidP="00465BA0"/>
    <w:p w:rsidR="000F7239" w:rsidRDefault="00074322" w:rsidP="00465BA0">
      <w:r>
        <w:t>This paper</w:t>
      </w:r>
      <w:r w:rsidR="00465BA0">
        <w:t xml:space="preserve"> </w:t>
      </w:r>
      <w:r w:rsidR="00E245F3">
        <w:t>studies the economic conditions that affect the development of</w:t>
      </w:r>
      <w:r w:rsidR="00304CCA">
        <w:t xml:space="preserve"> </w:t>
      </w:r>
      <w:r w:rsidR="00E245F3">
        <w:t>hydrogen markets by</w:t>
      </w:r>
      <w:r w:rsidR="00363C5C">
        <w:t xml:space="preserve"> an</w:t>
      </w:r>
      <w:r w:rsidR="003E0AF8">
        <w:t xml:space="preserve"> </w:t>
      </w:r>
      <w:r w:rsidR="00465BA0">
        <w:t>explorative scenario analysis (Mulder et al.,</w:t>
      </w:r>
      <w:r w:rsidR="00D40D1E">
        <w:t xml:space="preserve"> 2018,</w:t>
      </w:r>
      <w:r w:rsidR="00465BA0">
        <w:t xml:space="preserve"> 2019). </w:t>
      </w:r>
      <w:r w:rsidR="00F403AB">
        <w:t>Explorative</w:t>
      </w:r>
      <w:r w:rsidR="00465BA0">
        <w:t xml:space="preserve"> scenario </w:t>
      </w:r>
      <w:r w:rsidR="00EA3AB8">
        <w:t>analysis examines the possible future states of an economy, based on current economic conditions affecting the decisions of market players (consumers, firms and governments).</w:t>
      </w:r>
      <w:r w:rsidR="000F7239">
        <w:t xml:space="preserve"> Applying this type of analysis to hydrogen markets, </w:t>
      </w:r>
      <w:r>
        <w:t>this paper focuses</w:t>
      </w:r>
      <w:r w:rsidR="000F7239" w:rsidRPr="000F7239">
        <w:rPr>
          <w:lang w:val="en-US"/>
        </w:rPr>
        <w:t xml:space="preserve"> on the economic conditions for several types of hydrogen production </w:t>
      </w:r>
      <w:r w:rsidR="000F7239">
        <w:rPr>
          <w:lang w:val="en-US"/>
        </w:rPr>
        <w:t xml:space="preserve">and end-use applications </w:t>
      </w:r>
      <w:r w:rsidR="000F7239" w:rsidRPr="000F7239">
        <w:rPr>
          <w:lang w:val="en-US"/>
        </w:rPr>
        <w:t xml:space="preserve">in the </w:t>
      </w:r>
      <w:r w:rsidR="000F7239">
        <w:rPr>
          <w:lang w:val="en-US"/>
        </w:rPr>
        <w:t>Dutch hydrogen market</w:t>
      </w:r>
      <w:r w:rsidR="009C1904">
        <w:rPr>
          <w:lang w:val="en-US"/>
        </w:rPr>
        <w:t xml:space="preserve">, </w:t>
      </w:r>
      <w:r w:rsidR="0057074E">
        <w:rPr>
          <w:lang w:val="en-US"/>
        </w:rPr>
        <w:t>determining</w:t>
      </w:r>
      <w:r w:rsidR="000F7239">
        <w:rPr>
          <w:lang w:val="en-US"/>
        </w:rPr>
        <w:t xml:space="preserve"> </w:t>
      </w:r>
      <w:r w:rsidR="009C1904">
        <w:rPr>
          <w:lang w:val="en-US"/>
        </w:rPr>
        <w:t xml:space="preserve">total </w:t>
      </w:r>
      <w:r w:rsidR="000F7239">
        <w:rPr>
          <w:lang w:val="en-US"/>
        </w:rPr>
        <w:t xml:space="preserve">hydrogen supply and demand. </w:t>
      </w:r>
      <w:r w:rsidR="009C1904">
        <w:rPr>
          <w:lang w:val="en-US"/>
        </w:rPr>
        <w:t>A particular focus is put on the interaction between, and the structure of</w:t>
      </w:r>
      <w:r w:rsidR="00380C62">
        <w:rPr>
          <w:lang w:val="en-US"/>
        </w:rPr>
        <w:t>,</w:t>
      </w:r>
      <w:r w:rsidR="009C1904">
        <w:rPr>
          <w:lang w:val="en-US"/>
        </w:rPr>
        <w:t xml:space="preserve"> different energy markets – the natural gas, electricity and carbon market – to find how prices on these markets are determined</w:t>
      </w:r>
      <w:r w:rsidR="00363C5C">
        <w:rPr>
          <w:lang w:val="en-US"/>
        </w:rPr>
        <w:t xml:space="preserve"> and affect </w:t>
      </w:r>
      <w:proofErr w:type="spellStart"/>
      <w:r w:rsidR="00363C5C">
        <w:rPr>
          <w:lang w:val="en-US"/>
        </w:rPr>
        <w:t>eachother</w:t>
      </w:r>
      <w:proofErr w:type="spellEnd"/>
      <w:r w:rsidR="00363C5C">
        <w:rPr>
          <w:lang w:val="en-US"/>
        </w:rPr>
        <w:t>.</w:t>
      </w:r>
    </w:p>
    <w:p w:rsidR="00021AC9" w:rsidRPr="00E604F5" w:rsidRDefault="00F403AB" w:rsidP="0006360B">
      <w:pPr>
        <w:ind w:firstLine="720"/>
      </w:pPr>
      <w:r>
        <w:t>For</w:t>
      </w:r>
      <w:r w:rsidR="00B957BC">
        <w:t xml:space="preserve"> the supply side, m</w:t>
      </w:r>
      <w:r w:rsidR="00021AC9">
        <w:t>ethods of hydrogen production that currently dominate hydrogen markets include Steam Methane Reforming (SMR) and electrolysis</w:t>
      </w:r>
      <w:r w:rsidR="00363C5C">
        <w:t xml:space="preserve"> </w:t>
      </w:r>
      <w:r w:rsidR="00E604F5">
        <w:t>us</w:t>
      </w:r>
      <w:r w:rsidR="00B957BC">
        <w:t>ing</w:t>
      </w:r>
      <w:r w:rsidR="00021AC9">
        <w:t xml:space="preserve"> natural gas and electricity as inputs</w:t>
      </w:r>
      <w:r w:rsidR="00363C5C">
        <w:t>, respectively</w:t>
      </w:r>
      <w:r w:rsidR="00E604F5">
        <w:t xml:space="preserve">. The three types of hydrogen that are considered include hydrogen produced using SMR with and without </w:t>
      </w:r>
      <w:r w:rsidR="00FE2F0C">
        <w:t>carbon capture and storage (</w:t>
      </w:r>
      <w:r w:rsidR="00E604F5">
        <w:t>CCS</w:t>
      </w:r>
      <w:r w:rsidR="00FE2F0C">
        <w:t>) producing</w:t>
      </w:r>
      <w:r w:rsidR="00E604F5">
        <w:t xml:space="preserve"> blue and grey hydrogen, and by renewably sourced electrolysis</w:t>
      </w:r>
      <w:r w:rsidR="00FE2F0C">
        <w:t xml:space="preserve"> producing </w:t>
      </w:r>
      <w:r w:rsidR="00E604F5">
        <w:t>green hydrogen</w:t>
      </w:r>
      <w:r w:rsidR="00FE2F0C">
        <w:t>.</w:t>
      </w:r>
      <w:r w:rsidR="00E604F5">
        <w:t xml:space="preserve"> </w:t>
      </w:r>
      <w:r w:rsidR="00021AC9">
        <w:t>The</w:t>
      </w:r>
      <w:r w:rsidR="00E604F5">
        <w:t>refore,</w:t>
      </w:r>
      <w:r w:rsidR="00021AC9">
        <w:t xml:space="preserve"> </w:t>
      </w:r>
      <w:r w:rsidR="00EA3AB8">
        <w:t xml:space="preserve">economic conditions </w:t>
      </w:r>
      <w:r w:rsidR="00021AC9">
        <w:t xml:space="preserve">affecting hydrogen markets mainly </w:t>
      </w:r>
      <w:r w:rsidR="00EF1880">
        <w:t>include</w:t>
      </w:r>
      <w:r w:rsidR="00EF1880" w:rsidRPr="00EF1880">
        <w:rPr>
          <w:lang w:val="en-US"/>
        </w:rPr>
        <w:t xml:space="preserve"> factors </w:t>
      </w:r>
      <w:r w:rsidR="00EF1880">
        <w:rPr>
          <w:lang w:val="en-US"/>
        </w:rPr>
        <w:t>such as</w:t>
      </w:r>
      <w:r w:rsidR="00EF1880" w:rsidRPr="00EF1880">
        <w:rPr>
          <w:lang w:val="en-US"/>
        </w:rPr>
        <w:t xml:space="preserve"> natural gas, electricity and carbon </w:t>
      </w:r>
      <w:r w:rsidR="00EF1880">
        <w:rPr>
          <w:lang w:val="en-US"/>
        </w:rPr>
        <w:t>prices</w:t>
      </w:r>
      <w:r w:rsidR="009C1904">
        <w:rPr>
          <w:lang w:val="en-US"/>
        </w:rPr>
        <w:t>. Other factors include</w:t>
      </w:r>
      <w:r w:rsidR="00EF1880" w:rsidRPr="00EF1880">
        <w:rPr>
          <w:lang w:val="en-US"/>
        </w:rPr>
        <w:t xml:space="preserve"> the regulation of network access and tariffs, the liquidity of hydrogen</w:t>
      </w:r>
      <w:r w:rsidR="00EF1880">
        <w:rPr>
          <w:lang w:val="en-US"/>
        </w:rPr>
        <w:t xml:space="preserve"> </w:t>
      </w:r>
      <w:r w:rsidR="00EF1880" w:rsidRPr="00EF1880">
        <w:rPr>
          <w:lang w:val="en-US"/>
        </w:rPr>
        <w:t>markets, the functioning of certificate schemes</w:t>
      </w:r>
      <w:r w:rsidR="009C1904">
        <w:rPr>
          <w:lang w:val="en-US"/>
        </w:rPr>
        <w:t>, and</w:t>
      </w:r>
      <w:r w:rsidR="00EF1880">
        <w:rPr>
          <w:lang w:val="en-US"/>
        </w:rPr>
        <w:t xml:space="preserve"> the characteristics of hydrogen technologies </w:t>
      </w:r>
      <w:r w:rsidR="00FF39B5">
        <w:rPr>
          <w:lang w:val="en-US"/>
        </w:rPr>
        <w:t>at</w:t>
      </w:r>
      <w:r w:rsidR="00EF1880">
        <w:rPr>
          <w:lang w:val="en-US"/>
        </w:rPr>
        <w:t xml:space="preserve"> the plant-level (e.g. costs, efficiency).</w:t>
      </w:r>
      <w:r w:rsidR="00074322" w:rsidRPr="00074322">
        <w:rPr>
          <w:lang w:val="en-US"/>
        </w:rPr>
        <w:t xml:space="preserve"> </w:t>
      </w:r>
      <w:r w:rsidR="00074322">
        <w:rPr>
          <w:lang w:val="en-US"/>
        </w:rPr>
        <w:t xml:space="preserve">As opposed to techno-economic analyses, this </w:t>
      </w:r>
      <w:proofErr w:type="spellStart"/>
      <w:r w:rsidR="00074322">
        <w:rPr>
          <w:lang w:val="en-US"/>
        </w:rPr>
        <w:t>researchs</w:t>
      </w:r>
      <w:proofErr w:type="spellEnd"/>
      <w:r w:rsidR="00074322">
        <w:rPr>
          <w:lang w:val="en-US"/>
        </w:rPr>
        <w:t xml:space="preserve"> aims to provide a broader economic </w:t>
      </w:r>
      <w:proofErr w:type="spellStart"/>
      <w:r w:rsidR="00074322">
        <w:rPr>
          <w:lang w:val="en-US"/>
        </w:rPr>
        <w:t>analaysis</w:t>
      </w:r>
      <w:proofErr w:type="spellEnd"/>
      <w:r w:rsidR="009C1904">
        <w:rPr>
          <w:lang w:val="en-US"/>
        </w:rPr>
        <w:t xml:space="preserve"> by paying attention to energy market developments and interactions.</w:t>
      </w:r>
    </w:p>
    <w:p w:rsidR="009340B2" w:rsidRDefault="00F403AB" w:rsidP="0006360B">
      <w:pPr>
        <w:ind w:firstLine="720"/>
        <w:rPr>
          <w:lang w:val="en-US"/>
        </w:rPr>
      </w:pPr>
      <w:r>
        <w:t>For</w:t>
      </w:r>
      <w:r w:rsidR="009340B2">
        <w:t xml:space="preserve"> the demand side, </w:t>
      </w:r>
      <w:r w:rsidR="00E245F3">
        <w:t xml:space="preserve">we </w:t>
      </w:r>
      <w:r w:rsidR="009340B2">
        <w:t>estimate the growth in volume of hydrogen</w:t>
      </w:r>
      <w:r w:rsidR="00E604F5">
        <w:t xml:space="preserve"> </w:t>
      </w:r>
      <w:r w:rsidR="009340B2">
        <w:t>based on specific assumptions on relative end-user prices</w:t>
      </w:r>
      <w:r w:rsidR="00363C5C">
        <w:t xml:space="preserve"> (including energy taxes)</w:t>
      </w:r>
      <w:r w:rsidR="009340B2">
        <w:t xml:space="preserve"> and technology efficiencies for different end-user sectors (industry, households and transport)</w:t>
      </w:r>
      <w:r w:rsidR="0075648F">
        <w:t xml:space="preserve">, as </w:t>
      </w:r>
      <w:r w:rsidR="009340B2">
        <w:t>t</w:t>
      </w:r>
      <w:r w:rsidR="0057074E">
        <w:rPr>
          <w:lang w:val="en-US"/>
        </w:rPr>
        <w:t>he</w:t>
      </w:r>
      <w:r w:rsidR="00022428">
        <w:rPr>
          <w:lang w:val="en-US"/>
        </w:rPr>
        <w:t xml:space="preserve"> demand for hydrogen in future markets depends on the relative competitiveness of hydrogen technologies in different end-use applications</w:t>
      </w:r>
      <w:r w:rsidR="00E245F3">
        <w:rPr>
          <w:lang w:val="en-US"/>
        </w:rPr>
        <w:t xml:space="preserve"> (</w:t>
      </w:r>
      <w:r w:rsidR="00E245F3">
        <w:t>Mulder et al., 2019).</w:t>
      </w:r>
    </w:p>
    <w:p w:rsidR="00DC69F1" w:rsidRPr="0020126E" w:rsidRDefault="00022428" w:rsidP="00FE2F0C">
      <w:pPr>
        <w:ind w:firstLine="720"/>
      </w:pPr>
      <w:r>
        <w:rPr>
          <w:lang w:val="en-US"/>
        </w:rPr>
        <w:t>T</w:t>
      </w:r>
      <w:r w:rsidRPr="00EF1880">
        <w:rPr>
          <w:lang w:val="en-US"/>
        </w:rPr>
        <w:t>his</w:t>
      </w:r>
      <w:r>
        <w:rPr>
          <w:lang w:val="en-US"/>
        </w:rPr>
        <w:t xml:space="preserve"> </w:t>
      </w:r>
      <w:r w:rsidR="00FE2F0C">
        <w:rPr>
          <w:lang w:val="en-US"/>
        </w:rPr>
        <w:t>paper</w:t>
      </w:r>
      <w:r w:rsidRPr="00EF1880">
        <w:rPr>
          <w:lang w:val="en-US"/>
        </w:rPr>
        <w:t xml:space="preserve"> </w:t>
      </w:r>
      <w:r w:rsidR="00304CCA">
        <w:rPr>
          <w:lang w:val="en-US"/>
        </w:rPr>
        <w:t>exten</w:t>
      </w:r>
      <w:r w:rsidR="0006360B">
        <w:rPr>
          <w:lang w:val="en-US"/>
        </w:rPr>
        <w:t>ds</w:t>
      </w:r>
      <w:r w:rsidR="00304CCA">
        <w:rPr>
          <w:lang w:val="en-US"/>
        </w:rPr>
        <w:t xml:space="preserve"> the explorative analysis with </w:t>
      </w:r>
      <w:r w:rsidRPr="00EF1880">
        <w:rPr>
          <w:lang w:val="en-US"/>
        </w:rPr>
        <w:t xml:space="preserve">assessment of the </w:t>
      </w:r>
      <w:r w:rsidR="00363C5C">
        <w:rPr>
          <w:lang w:val="en-US"/>
        </w:rPr>
        <w:t>competitive position</w:t>
      </w:r>
      <w:r w:rsidRPr="00EF1880">
        <w:rPr>
          <w:lang w:val="en-US"/>
        </w:rPr>
        <w:t xml:space="preserve"> of </w:t>
      </w:r>
      <w:r w:rsidR="00363C5C">
        <w:rPr>
          <w:lang w:val="en-US"/>
        </w:rPr>
        <w:t xml:space="preserve">alternative </w:t>
      </w:r>
      <w:r w:rsidRPr="00EF1880">
        <w:rPr>
          <w:lang w:val="en-US"/>
        </w:rPr>
        <w:t>technologies</w:t>
      </w:r>
      <w:r>
        <w:rPr>
          <w:lang w:val="en-US"/>
        </w:rPr>
        <w:t xml:space="preserve"> in end-use applications</w:t>
      </w:r>
      <w:r w:rsidR="00A67040">
        <w:rPr>
          <w:lang w:val="en-US"/>
        </w:rPr>
        <w:t>, and therefore</w:t>
      </w:r>
      <w:r w:rsidRPr="00022428">
        <w:rPr>
          <w:lang w:val="en-US"/>
        </w:rPr>
        <w:t xml:space="preserve"> analyze</w:t>
      </w:r>
      <w:r w:rsidR="00A67040">
        <w:rPr>
          <w:lang w:val="en-US"/>
        </w:rPr>
        <w:t>s for each scenario</w:t>
      </w:r>
      <w:r w:rsidRPr="00022428">
        <w:rPr>
          <w:lang w:val="en-US"/>
        </w:rPr>
        <w:t xml:space="preserve"> the economic conditions in the Dutch hydrogen market using the top-down and bottom-up approach</w:t>
      </w:r>
      <w:r w:rsidR="00304CCA">
        <w:rPr>
          <w:lang w:val="en-US"/>
        </w:rPr>
        <w:t xml:space="preserve">. </w:t>
      </w:r>
      <w:r w:rsidRPr="00022428">
        <w:rPr>
          <w:lang w:val="en-US"/>
        </w:rPr>
        <w:t xml:space="preserve">The top-down approach estimates the costs of competing technologies </w:t>
      </w:r>
      <w:r w:rsidR="00A67040">
        <w:rPr>
          <w:lang w:val="en-US"/>
        </w:rPr>
        <w:t>for</w:t>
      </w:r>
      <w:r w:rsidRPr="00022428">
        <w:rPr>
          <w:lang w:val="en-US"/>
        </w:rPr>
        <w:t xml:space="preserve"> different end-use applications and sectors</w:t>
      </w:r>
      <w:r w:rsidR="000125D2">
        <w:rPr>
          <w:lang w:val="en-US"/>
        </w:rPr>
        <w:t xml:space="preserve"> (the target costs)</w:t>
      </w:r>
      <w:r w:rsidRPr="00022428">
        <w:rPr>
          <w:lang w:val="en-US"/>
        </w:rPr>
        <w:t>, whereas the bottom-up approach estimates the levelized costs of hydrogen (L</w:t>
      </w:r>
      <w:r w:rsidR="00486EEB">
        <w:rPr>
          <w:lang w:val="en-US"/>
        </w:rPr>
        <w:t>COH</w:t>
      </w:r>
      <w:r w:rsidRPr="00022428">
        <w:rPr>
          <w:lang w:val="en-US"/>
        </w:rPr>
        <w:t>) at the point of end-use</w:t>
      </w:r>
      <w:r w:rsidR="000125D2">
        <w:rPr>
          <w:lang w:val="en-US"/>
        </w:rPr>
        <w:t xml:space="preserve"> </w:t>
      </w:r>
      <w:r w:rsidR="00B957BC">
        <w:rPr>
          <w:lang w:val="en-US"/>
        </w:rPr>
        <w:t xml:space="preserve">considering the </w:t>
      </w:r>
      <w:r w:rsidR="000125D2">
        <w:rPr>
          <w:lang w:val="en-US"/>
        </w:rPr>
        <w:t>whole hydrogen value chain</w:t>
      </w:r>
      <w:r w:rsidRPr="00022428">
        <w:rPr>
          <w:lang w:val="en-US"/>
        </w:rPr>
        <w:t xml:space="preserve">. </w:t>
      </w:r>
      <w:r w:rsidR="000125D2">
        <w:rPr>
          <w:lang w:val="en-US"/>
        </w:rPr>
        <w:t xml:space="preserve">Instead of assuming exogenous energy prices (as in Tlili, 2019), this paper includes energy prices that are endogenously determined by </w:t>
      </w:r>
      <w:r w:rsidR="00B957BC">
        <w:rPr>
          <w:lang w:val="en-US"/>
        </w:rPr>
        <w:t xml:space="preserve">the assumptions for </w:t>
      </w:r>
      <w:r w:rsidR="000125D2">
        <w:rPr>
          <w:lang w:val="en-US"/>
        </w:rPr>
        <w:t xml:space="preserve">each scenario, which in turn </w:t>
      </w:r>
      <w:r w:rsidR="00B957BC">
        <w:rPr>
          <w:lang w:val="en-US"/>
        </w:rPr>
        <w:t>affect the target costs of competing fuels and the delivered hydrogen over time.</w:t>
      </w:r>
    </w:p>
    <w:p w:rsidR="00EF1880" w:rsidRDefault="00DC69F1" w:rsidP="003C586D">
      <w:pPr>
        <w:pStyle w:val="Kop2"/>
        <w:rPr>
          <w:i w:val="0"/>
          <w:sz w:val="24"/>
          <w:szCs w:val="24"/>
        </w:rPr>
      </w:pPr>
      <w:r w:rsidRPr="00D767DA">
        <w:rPr>
          <w:i w:val="0"/>
          <w:sz w:val="24"/>
          <w:szCs w:val="24"/>
        </w:rPr>
        <w:t>Methods</w:t>
      </w:r>
    </w:p>
    <w:p w:rsidR="003C586D" w:rsidRPr="003C586D" w:rsidRDefault="003C586D" w:rsidP="003C586D"/>
    <w:p w:rsidR="00363C5C" w:rsidRPr="009D3FBB" w:rsidRDefault="00223951" w:rsidP="0020126E">
      <w:r>
        <w:t>The method for performing the explorative s</w:t>
      </w:r>
      <w:r w:rsidR="00EF1880">
        <w:t xml:space="preserve">cenario analysis </w:t>
      </w:r>
      <w:r>
        <w:t xml:space="preserve">is </w:t>
      </w:r>
      <w:r w:rsidR="00EF1880">
        <w:t>based on</w:t>
      </w:r>
      <w:r w:rsidR="005332B5">
        <w:t xml:space="preserve"> the analysis of</w:t>
      </w:r>
      <w:r w:rsidR="00EF1880">
        <w:t xml:space="preserve"> </w:t>
      </w:r>
      <w:r w:rsidR="008121D3">
        <w:t xml:space="preserve">the key drivers </w:t>
      </w:r>
      <w:r w:rsidR="005332B5">
        <w:t xml:space="preserve">behind </w:t>
      </w:r>
      <w:r w:rsidR="008121D3">
        <w:t>hydrogen market</w:t>
      </w:r>
      <w:r w:rsidR="005332B5">
        <w:t xml:space="preserve"> development</w:t>
      </w:r>
      <w:r w:rsidR="008121D3">
        <w:t>: the prices for natural gas, electricity and carbon.</w:t>
      </w:r>
      <w:r w:rsidR="009340B2">
        <w:t xml:space="preserve"> </w:t>
      </w:r>
      <w:r w:rsidR="0024278C">
        <w:t xml:space="preserve">Each scenario focuses </w:t>
      </w:r>
      <w:r w:rsidR="005802EA">
        <w:t xml:space="preserve">on the developments and structure of </w:t>
      </w:r>
      <w:r w:rsidR="0006360B">
        <w:t>natural gas markets determining the natural gas price</w:t>
      </w:r>
      <w:r w:rsidR="0024278C">
        <w:t>,</w:t>
      </w:r>
      <w:r w:rsidR="00F955D1">
        <w:t xml:space="preserve"> </w:t>
      </w:r>
      <w:r w:rsidR="005802EA">
        <w:t xml:space="preserve">and the carbon price that is determined </w:t>
      </w:r>
      <w:r w:rsidR="00F955D1">
        <w:t>by</w:t>
      </w:r>
      <w:r w:rsidR="005802EA">
        <w:t xml:space="preserve"> </w:t>
      </w:r>
      <w:r w:rsidR="0088743F">
        <w:t xml:space="preserve">climate policy: </w:t>
      </w:r>
      <w:r w:rsidR="005802EA">
        <w:t xml:space="preserve">the market for emission allowances </w:t>
      </w:r>
      <w:r w:rsidR="00E72942">
        <w:t xml:space="preserve">(e.g. in the EU ETS) </w:t>
      </w:r>
      <w:r w:rsidR="005802EA">
        <w:t>and the level of (national) carbon taxes</w:t>
      </w:r>
      <w:r w:rsidR="0024278C">
        <w:t>.</w:t>
      </w:r>
      <w:r w:rsidR="00F403AB">
        <w:t xml:space="preserve"> </w:t>
      </w:r>
      <w:r w:rsidR="0088743F">
        <w:t>T</w:t>
      </w:r>
      <w:r w:rsidR="00F403AB">
        <w:t>he natural gas market</w:t>
      </w:r>
      <w:r w:rsidR="0088743F">
        <w:t xml:space="preserve"> is </w:t>
      </w:r>
      <w:r w:rsidR="00F403AB">
        <w:t>either tight or loose</w:t>
      </w:r>
      <w:r w:rsidR="0088743F">
        <w:t>, and climate policy is either stringent or lenient</w:t>
      </w:r>
      <w:r w:rsidR="00F403AB">
        <w:t xml:space="preserve">. </w:t>
      </w:r>
      <w:r w:rsidR="005332B5">
        <w:t xml:space="preserve">As the electricity price is set by the marginal electricity producer (often depending on the marginal costs of natural gas technologies), this price is mainly endogenously determined by the level of the natural gas price. However, this endogenous relationship with natural gas price disappears when renewable electricity generating technologies are price setting, which is more likely when the share of </w:t>
      </w:r>
      <w:r w:rsidR="00363C5C">
        <w:t>renewable energy</w:t>
      </w:r>
      <w:r w:rsidR="005332B5">
        <w:t xml:space="preserve"> in the e</w:t>
      </w:r>
      <w:r w:rsidR="005802EA">
        <w:t>nergy</w:t>
      </w:r>
      <w:r w:rsidR="005332B5">
        <w:t xml:space="preserve"> system is high.</w:t>
      </w:r>
      <w:r w:rsidR="005802EA">
        <w:t xml:space="preserve"> Another factor affecting the electricity price level is the functioning of certificate schemes, and the premium that end-users are willing to pay for certificates of renewably sourced electricity. </w:t>
      </w:r>
      <w:r w:rsidR="00363C5C">
        <w:t>The</w:t>
      </w:r>
      <w:r w:rsidR="00C47E3D">
        <w:t xml:space="preserve"> analysis</w:t>
      </w:r>
      <w:r w:rsidR="0006360B">
        <w:t xml:space="preserve"> </w:t>
      </w:r>
      <w:r w:rsidR="00363C5C">
        <w:t xml:space="preserve">also </w:t>
      </w:r>
      <w:r w:rsidR="00C47E3D">
        <w:t>include</w:t>
      </w:r>
      <w:r w:rsidR="0006360B">
        <w:t>s</w:t>
      </w:r>
      <w:r w:rsidR="00C47E3D">
        <w:t xml:space="preserve"> the impact of</w:t>
      </w:r>
      <w:r w:rsidR="0006360B">
        <w:t xml:space="preserve"> other</w:t>
      </w:r>
      <w:r w:rsidR="00C47E3D">
        <w:t xml:space="preserve"> economic factors on the development of electricity markets, such as the effect of </w:t>
      </w:r>
      <w:r w:rsidR="00486EEB">
        <w:t>renewable energy</w:t>
      </w:r>
      <w:r w:rsidR="00C47E3D">
        <w:t xml:space="preserve"> policy (e.g. subsidies and feed-in tariffs) on the </w:t>
      </w:r>
      <w:r w:rsidR="00486EEB">
        <w:t>share of</w:t>
      </w:r>
      <w:r w:rsidR="00380C62">
        <w:t xml:space="preserve"> renewable energy</w:t>
      </w:r>
      <w:r w:rsidR="00486EEB">
        <w:t xml:space="preserve"> in the energy </w:t>
      </w:r>
      <w:r w:rsidR="0075648F">
        <w:t>system, instead of assuming the electricity price</w:t>
      </w:r>
      <w:r w:rsidR="00E93AA4">
        <w:t>.</w:t>
      </w:r>
      <w:r w:rsidR="009D3FBB">
        <w:t xml:space="preserve"> </w:t>
      </w:r>
      <w:proofErr w:type="spellStart"/>
      <w:r w:rsidR="00363C5C">
        <w:rPr>
          <w:rFonts w:cstheme="minorHAnsi"/>
          <w:color w:val="000000" w:themeColor="text1"/>
          <w:shd w:val="clear" w:color="auto" w:fill="FFFFFF"/>
          <w:lang w:val="en-US"/>
        </w:rPr>
        <w:t>Refering</w:t>
      </w:r>
      <w:proofErr w:type="spellEnd"/>
      <w:r w:rsidR="00363C5C">
        <w:rPr>
          <w:rFonts w:cstheme="minorHAnsi"/>
          <w:color w:val="000000" w:themeColor="text1"/>
          <w:shd w:val="clear" w:color="auto" w:fill="FFFFFF"/>
          <w:lang w:val="en-US"/>
        </w:rPr>
        <w:t xml:space="preserve"> to </w:t>
      </w:r>
      <w:r w:rsidR="00486EEB" w:rsidRPr="00486EEB">
        <w:rPr>
          <w:rFonts w:cstheme="minorHAnsi"/>
          <w:color w:val="000000" w:themeColor="text1"/>
          <w:shd w:val="clear" w:color="auto" w:fill="FFFFFF"/>
          <w:lang w:val="en-US"/>
        </w:rPr>
        <w:t>Mulder et al. (2019)</w:t>
      </w:r>
      <w:r w:rsidR="00363C5C">
        <w:rPr>
          <w:rFonts w:cstheme="minorHAnsi"/>
          <w:color w:val="000000" w:themeColor="text1"/>
          <w:shd w:val="clear" w:color="auto" w:fill="FFFFFF"/>
          <w:lang w:val="en-US"/>
        </w:rPr>
        <w:t>, we</w:t>
      </w:r>
      <w:r w:rsidR="00486EEB" w:rsidRPr="00486EEB">
        <w:rPr>
          <w:rFonts w:cstheme="minorHAnsi"/>
          <w:color w:val="000000" w:themeColor="text1"/>
          <w:shd w:val="clear" w:color="auto" w:fill="FFFFFF"/>
          <w:lang w:val="en-US"/>
        </w:rPr>
        <w:t xml:space="preserve"> </w:t>
      </w:r>
      <w:r w:rsidR="00486EEB">
        <w:rPr>
          <w:rFonts w:cstheme="minorHAnsi"/>
          <w:color w:val="000000" w:themeColor="text1"/>
          <w:shd w:val="clear" w:color="auto" w:fill="FFFFFF"/>
          <w:lang w:val="en-US"/>
        </w:rPr>
        <w:t xml:space="preserve">assume that </w:t>
      </w:r>
      <w:r w:rsidR="00486EEB" w:rsidRPr="00486EEB">
        <w:rPr>
          <w:rFonts w:cstheme="minorHAnsi"/>
          <w:color w:val="000000" w:themeColor="text1"/>
          <w:shd w:val="clear" w:color="auto" w:fill="FFFFFF"/>
          <w:lang w:val="en-US"/>
        </w:rPr>
        <w:t xml:space="preserve">infrastructure costs </w:t>
      </w:r>
      <w:r w:rsidR="00486EEB">
        <w:rPr>
          <w:rFonts w:cstheme="minorHAnsi"/>
          <w:color w:val="000000" w:themeColor="text1"/>
          <w:shd w:val="clear" w:color="auto" w:fill="FFFFFF"/>
          <w:lang w:val="en-US"/>
        </w:rPr>
        <w:t>do not reflect in relative energy prices, as these costs are</w:t>
      </w:r>
      <w:r w:rsidR="0075648F">
        <w:rPr>
          <w:rFonts w:cstheme="minorHAnsi"/>
          <w:color w:val="000000" w:themeColor="text1"/>
          <w:shd w:val="clear" w:color="auto" w:fill="FFFFFF"/>
          <w:lang w:val="en-US"/>
        </w:rPr>
        <w:t xml:space="preserve"> comparable for different energy carriers and likely </w:t>
      </w:r>
      <w:r w:rsidR="00486EEB">
        <w:rPr>
          <w:rFonts w:cstheme="minorHAnsi"/>
          <w:color w:val="000000" w:themeColor="text1"/>
          <w:shd w:val="clear" w:color="auto" w:fill="FFFFFF"/>
          <w:lang w:val="en-US"/>
        </w:rPr>
        <w:t xml:space="preserve">to be socialized. </w:t>
      </w:r>
    </w:p>
    <w:p w:rsidR="00DC69F1" w:rsidRDefault="00DC69F1" w:rsidP="00DC69F1">
      <w:pPr>
        <w:pStyle w:val="Kop2"/>
        <w:rPr>
          <w:i w:val="0"/>
          <w:sz w:val="24"/>
          <w:szCs w:val="24"/>
        </w:rPr>
      </w:pPr>
      <w:r w:rsidRPr="00D767DA">
        <w:rPr>
          <w:i w:val="0"/>
          <w:sz w:val="24"/>
          <w:szCs w:val="24"/>
        </w:rPr>
        <w:lastRenderedPageBreak/>
        <w:t>Results</w:t>
      </w:r>
    </w:p>
    <w:p w:rsidR="00185F60" w:rsidRDefault="00185F60" w:rsidP="00185F60"/>
    <w:p w:rsidR="003747D7" w:rsidRDefault="00185F60" w:rsidP="0020126E">
      <w:r>
        <w:t xml:space="preserve">For each </w:t>
      </w:r>
      <w:r w:rsidR="00F403AB">
        <w:t xml:space="preserve">given </w:t>
      </w:r>
      <w:r>
        <w:t>scenario, the</w:t>
      </w:r>
      <w:r w:rsidR="003747D7">
        <w:t xml:space="preserve"> energy use</w:t>
      </w:r>
      <w:r w:rsidR="00C7277C">
        <w:t xml:space="preserve"> </w:t>
      </w:r>
      <w:r w:rsidR="003747D7">
        <w:t>for differ</w:t>
      </w:r>
      <w:r w:rsidR="00A4040E">
        <w:t>e</w:t>
      </w:r>
      <w:r w:rsidR="003747D7">
        <w:t>nt</w:t>
      </w:r>
      <w:r>
        <w:t xml:space="preserve"> end-use applications and sectors (the residential heating, industry, and road transport sector). </w:t>
      </w:r>
      <w:r w:rsidR="00A4040E">
        <w:t>In the ‘Blue hydrogen economy’ scenario, total hydrogen demand increases most strongly. The dominant method of hydrogen production</w:t>
      </w:r>
      <w:r w:rsidR="00BC3754">
        <w:t xml:space="preserve"> (green, blue and grey)</w:t>
      </w:r>
      <w:r w:rsidR="00A4040E">
        <w:t xml:space="preserve"> also differs per scenario. To provide an illustrative example, </w:t>
      </w:r>
      <w:r w:rsidR="003747D7">
        <w:t xml:space="preserve">Figure 1 </w:t>
      </w:r>
      <w:r w:rsidR="00A4040E">
        <w:t xml:space="preserve">shows </w:t>
      </w:r>
      <w:r w:rsidR="003747D7">
        <w:t xml:space="preserve">the energy use for </w:t>
      </w:r>
      <w:r w:rsidR="00BC3754">
        <w:t>‘</w:t>
      </w:r>
      <w:r w:rsidR="003747D7">
        <w:t>heating by households</w:t>
      </w:r>
      <w:r w:rsidR="00BC3754">
        <w:t>’</w:t>
      </w:r>
      <w:r w:rsidR="003747D7">
        <w:t xml:space="preserve"> per type of energy carrier </w:t>
      </w:r>
      <w:r w:rsidR="00BC3754">
        <w:t xml:space="preserve">(natural gas, hydrogen, district heating, and </w:t>
      </w:r>
      <w:proofErr w:type="spellStart"/>
      <w:r w:rsidR="00BC3754">
        <w:t>electricfication</w:t>
      </w:r>
      <w:proofErr w:type="spellEnd"/>
      <w:r w:rsidR="00BC3754">
        <w:t xml:space="preserve">) </w:t>
      </w:r>
      <w:r w:rsidR="003747D7">
        <w:t xml:space="preserve">for each scenario. </w:t>
      </w:r>
    </w:p>
    <w:p w:rsidR="00DC69CF" w:rsidRDefault="00DC69CF" w:rsidP="0020126E"/>
    <w:p w:rsidR="00BC3754" w:rsidRDefault="00BC3754" w:rsidP="00BC3754">
      <w:pPr>
        <w:keepNext/>
      </w:pPr>
      <w:r>
        <w:rPr>
          <w:noProof/>
          <w:color w:val="000000" w:themeColor="text1"/>
          <w:shd w:val="clear" w:color="auto" w:fill="FFFFFF"/>
          <w:lang w:val="en-US"/>
        </w:rPr>
        <w:drawing>
          <wp:inline distT="0" distB="0" distL="0" distR="0" wp14:anchorId="130EAF9E" wp14:editId="35740003">
            <wp:extent cx="5943600" cy="29978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1-22 om 13.20.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97835"/>
                    </a:xfrm>
                    <a:prstGeom prst="rect">
                      <a:avLst/>
                    </a:prstGeom>
                  </pic:spPr>
                </pic:pic>
              </a:graphicData>
            </a:graphic>
          </wp:inline>
        </w:drawing>
      </w:r>
    </w:p>
    <w:p w:rsidR="003747D7" w:rsidRPr="00BC3754" w:rsidRDefault="00BC3754" w:rsidP="00BC3754">
      <w:pPr>
        <w:pStyle w:val="Bijschrift"/>
        <w:rPr>
          <w:i w:val="0"/>
          <w:color w:val="000000" w:themeColor="text1"/>
          <w:sz w:val="20"/>
          <w:szCs w:val="20"/>
        </w:rPr>
      </w:pPr>
      <w:r w:rsidRPr="00BC3754">
        <w:rPr>
          <w:i w:val="0"/>
          <w:color w:val="000000" w:themeColor="text1"/>
          <w:sz w:val="20"/>
          <w:szCs w:val="20"/>
        </w:rPr>
        <w:t xml:space="preserve">Figure </w:t>
      </w:r>
      <w:r w:rsidRPr="00BC3754">
        <w:rPr>
          <w:i w:val="0"/>
          <w:color w:val="000000" w:themeColor="text1"/>
          <w:sz w:val="20"/>
          <w:szCs w:val="20"/>
        </w:rPr>
        <w:fldChar w:fldCharType="begin"/>
      </w:r>
      <w:r w:rsidRPr="00BC3754">
        <w:rPr>
          <w:i w:val="0"/>
          <w:color w:val="000000" w:themeColor="text1"/>
          <w:sz w:val="20"/>
          <w:szCs w:val="20"/>
        </w:rPr>
        <w:instrText xml:space="preserve"> SEQ Figure \* ARABIC </w:instrText>
      </w:r>
      <w:r w:rsidRPr="00BC3754">
        <w:rPr>
          <w:i w:val="0"/>
          <w:color w:val="000000" w:themeColor="text1"/>
          <w:sz w:val="20"/>
          <w:szCs w:val="20"/>
        </w:rPr>
        <w:fldChar w:fldCharType="separate"/>
      </w:r>
      <w:r w:rsidRPr="00BC3754">
        <w:rPr>
          <w:i w:val="0"/>
          <w:noProof/>
          <w:color w:val="000000" w:themeColor="text1"/>
          <w:sz w:val="20"/>
          <w:szCs w:val="20"/>
        </w:rPr>
        <w:t>1</w:t>
      </w:r>
      <w:r w:rsidRPr="00BC3754">
        <w:rPr>
          <w:i w:val="0"/>
          <w:color w:val="000000" w:themeColor="text1"/>
          <w:sz w:val="20"/>
          <w:szCs w:val="20"/>
        </w:rPr>
        <w:fldChar w:fldCharType="end"/>
      </w:r>
      <w:r w:rsidRPr="00BC3754">
        <w:rPr>
          <w:i w:val="0"/>
          <w:color w:val="000000" w:themeColor="text1"/>
          <w:sz w:val="20"/>
          <w:szCs w:val="20"/>
        </w:rPr>
        <w:t>. Energy use for heating by households per type of energy carrier, per scenario, 2018-2050. Source: Mulder et al. (2019).</w:t>
      </w:r>
    </w:p>
    <w:p w:rsidR="00DC69F1" w:rsidRDefault="00DC69F1">
      <w:pPr>
        <w:pStyle w:val="Kop2"/>
        <w:jc w:val="both"/>
        <w:rPr>
          <w:i w:val="0"/>
          <w:sz w:val="24"/>
          <w:szCs w:val="24"/>
        </w:rPr>
      </w:pPr>
      <w:r w:rsidRPr="00D767DA">
        <w:rPr>
          <w:i w:val="0"/>
          <w:sz w:val="24"/>
          <w:szCs w:val="24"/>
        </w:rPr>
        <w:t>Conclusions</w:t>
      </w:r>
    </w:p>
    <w:p w:rsidR="0020126E" w:rsidRDefault="0020126E" w:rsidP="0020126E"/>
    <w:p w:rsidR="00FF39B5" w:rsidRDefault="00DC69CF" w:rsidP="0020126E">
      <w:r>
        <w:t>We conclude that</w:t>
      </w:r>
      <w:r w:rsidR="0020126E">
        <w:t xml:space="preserve"> the natural gas and carbon price a</w:t>
      </w:r>
      <w:r>
        <w:t>re</w:t>
      </w:r>
      <w:r w:rsidR="0020126E">
        <w:t xml:space="preserve"> the two key factors that drive the future development of a Dutch hydrogen market, with both prices being determined by the tightness of the (international) natural gas market and the stringency of (inter)national </w:t>
      </w:r>
      <w:r w:rsidR="0088743F">
        <w:t>climate policy</w:t>
      </w:r>
      <w:r w:rsidR="00E72942">
        <w:t xml:space="preserve">. </w:t>
      </w:r>
      <w:r w:rsidR="003C586D">
        <w:t xml:space="preserve">Favourable conditions for the development of green hydrogen </w:t>
      </w:r>
      <w:r w:rsidR="0088743F">
        <w:t>depend on</w:t>
      </w:r>
      <w:r w:rsidR="003C586D">
        <w:t xml:space="preserve"> low electricity prices</w:t>
      </w:r>
      <w:r w:rsidR="0088743F">
        <w:t xml:space="preserve"> </w:t>
      </w:r>
      <w:r w:rsidR="003C586D">
        <w:t>and high prices for carbon, which occur in a scenario with tight natural gas markets</w:t>
      </w:r>
      <w:r w:rsidR="0088743F">
        <w:t xml:space="preserve">, </w:t>
      </w:r>
      <w:r w:rsidR="003C586D">
        <w:t xml:space="preserve">stringent </w:t>
      </w:r>
      <w:r w:rsidR="0088743F">
        <w:t xml:space="preserve">climate policy and a relatively high share of renewable energy generation. The development of blue hydrogen is facilitated by low gas prices and high carbon prices, which </w:t>
      </w:r>
      <w:r w:rsidR="00E72942">
        <w:t>occur in a scenario when</w:t>
      </w:r>
      <w:r w:rsidR="0088743F">
        <w:t xml:space="preserve"> natural gas markets</w:t>
      </w:r>
      <w:r w:rsidR="00E72942">
        <w:t xml:space="preserve"> are loose</w:t>
      </w:r>
      <w:r w:rsidR="0088743F">
        <w:t xml:space="preserve"> and climate policy</w:t>
      </w:r>
      <w:r w:rsidR="00E72942">
        <w:t xml:space="preserve"> is stringent. </w:t>
      </w:r>
      <w:r w:rsidR="00B03FB2">
        <w:t xml:space="preserve">In the scenario’s with a lenient climate policy (resulting in </w:t>
      </w:r>
      <w:r w:rsidR="00260EEE">
        <w:t>low carbon prices</w:t>
      </w:r>
      <w:r w:rsidR="00B03FB2">
        <w:t xml:space="preserve">) the conditions for grey </w:t>
      </w:r>
      <w:r w:rsidR="008C75D4">
        <w:t>hydrogen</w:t>
      </w:r>
      <w:r w:rsidR="00B03FB2">
        <w:t xml:space="preserve"> production are favourable, and hydrogen</w:t>
      </w:r>
      <w:r w:rsidR="008C75D4">
        <w:t xml:space="preserve"> demand </w:t>
      </w:r>
      <w:r w:rsidR="00B03FB2">
        <w:t>remains small in both tight and loose natural gas markets.</w:t>
      </w:r>
    </w:p>
    <w:p w:rsidR="00DC69F1" w:rsidRDefault="00DC69F1">
      <w:pPr>
        <w:pStyle w:val="Kop2"/>
        <w:rPr>
          <w:i w:val="0"/>
          <w:sz w:val="24"/>
          <w:szCs w:val="24"/>
        </w:rPr>
      </w:pPr>
      <w:r w:rsidRPr="00D767DA">
        <w:rPr>
          <w:i w:val="0"/>
          <w:sz w:val="24"/>
          <w:szCs w:val="24"/>
        </w:rPr>
        <w:t>References</w:t>
      </w:r>
    </w:p>
    <w:p w:rsidR="007F442B" w:rsidRDefault="007F442B" w:rsidP="007F442B"/>
    <w:p w:rsidR="00F403AB" w:rsidRPr="00D40D1E" w:rsidRDefault="00F403AB" w:rsidP="00F403AB">
      <w:pPr>
        <w:rPr>
          <w:color w:val="000000" w:themeColor="text1"/>
          <w:lang w:val="en-US" w:eastAsia="nl-NL"/>
        </w:rPr>
      </w:pPr>
      <w:r w:rsidRPr="00D40D1E">
        <w:rPr>
          <w:color w:val="000000" w:themeColor="text1"/>
          <w:shd w:val="clear" w:color="auto" w:fill="FFFFFF"/>
          <w:lang w:val="en-US" w:eastAsia="nl-NL"/>
        </w:rPr>
        <w:t xml:space="preserve">Moraga </w:t>
      </w:r>
      <w:proofErr w:type="spellStart"/>
      <w:r w:rsidRPr="00D40D1E">
        <w:rPr>
          <w:color w:val="000000" w:themeColor="text1"/>
          <w:shd w:val="clear" w:color="auto" w:fill="FFFFFF"/>
          <w:lang w:val="en-US" w:eastAsia="nl-NL"/>
        </w:rPr>
        <w:t>González</w:t>
      </w:r>
      <w:proofErr w:type="spellEnd"/>
      <w:r w:rsidRPr="00D40D1E">
        <w:rPr>
          <w:color w:val="000000" w:themeColor="text1"/>
          <w:shd w:val="clear" w:color="auto" w:fill="FFFFFF"/>
          <w:lang w:val="en-US" w:eastAsia="nl-NL"/>
        </w:rPr>
        <w:t xml:space="preserve"> José, Moraga </w:t>
      </w:r>
      <w:proofErr w:type="spellStart"/>
      <w:r w:rsidRPr="00D40D1E">
        <w:rPr>
          <w:color w:val="000000" w:themeColor="text1"/>
          <w:shd w:val="clear" w:color="auto" w:fill="FFFFFF"/>
          <w:lang w:val="en-US" w:eastAsia="nl-NL"/>
        </w:rPr>
        <w:t>González</w:t>
      </w:r>
      <w:proofErr w:type="spellEnd"/>
      <w:r w:rsidRPr="00D40D1E">
        <w:rPr>
          <w:color w:val="000000" w:themeColor="text1"/>
          <w:shd w:val="clear" w:color="auto" w:fill="FFFFFF"/>
          <w:lang w:val="en-US" w:eastAsia="nl-NL"/>
        </w:rPr>
        <w:t xml:space="preserve">, José and Mulder, </w:t>
      </w:r>
      <w:proofErr w:type="spellStart"/>
      <w:r w:rsidRPr="00D40D1E">
        <w:rPr>
          <w:color w:val="000000" w:themeColor="text1"/>
          <w:shd w:val="clear" w:color="auto" w:fill="FFFFFF"/>
          <w:lang w:val="en-US" w:eastAsia="nl-NL"/>
        </w:rPr>
        <w:t>Machiel</w:t>
      </w:r>
      <w:proofErr w:type="spellEnd"/>
      <w:r w:rsidRPr="00D40D1E">
        <w:rPr>
          <w:color w:val="000000" w:themeColor="text1"/>
          <w:shd w:val="clear" w:color="auto" w:fill="FFFFFF"/>
          <w:lang w:val="en-US" w:eastAsia="nl-NL"/>
        </w:rPr>
        <w:t xml:space="preserve"> (2018) </w:t>
      </w:r>
      <w:r w:rsidRPr="00D40D1E">
        <w:rPr>
          <w:i/>
          <w:iCs/>
          <w:color w:val="000000" w:themeColor="text1"/>
          <w:lang w:val="en-US" w:eastAsia="nl-NL"/>
        </w:rPr>
        <w:t xml:space="preserve">Electrification of heating and </w:t>
      </w:r>
      <w:proofErr w:type="spellStart"/>
      <w:r w:rsidRPr="00D40D1E">
        <w:rPr>
          <w:i/>
          <w:iCs/>
          <w:color w:val="000000" w:themeColor="text1"/>
          <w:lang w:val="en-US" w:eastAsia="nl-NL"/>
        </w:rPr>
        <w:t>transport:a</w:t>
      </w:r>
      <w:proofErr w:type="spellEnd"/>
      <w:r w:rsidRPr="00D40D1E">
        <w:rPr>
          <w:i/>
          <w:iCs/>
          <w:color w:val="000000" w:themeColor="text1"/>
          <w:lang w:val="en-US" w:eastAsia="nl-NL"/>
        </w:rPr>
        <w:t xml:space="preserve"> scenario analysis up to 2050</w:t>
      </w:r>
      <w:r w:rsidRPr="00D40D1E">
        <w:rPr>
          <w:color w:val="000000" w:themeColor="text1"/>
          <w:shd w:val="clear" w:color="auto" w:fill="FFFFFF"/>
          <w:lang w:val="en-US" w:eastAsia="nl-NL"/>
        </w:rPr>
        <w:t>. Centre for Energy Economics Research, University of Groningen.</w:t>
      </w:r>
    </w:p>
    <w:p w:rsidR="00F403AB" w:rsidRDefault="00F403AB" w:rsidP="007F442B">
      <w:pPr>
        <w:rPr>
          <w:color w:val="000000" w:themeColor="text1"/>
          <w:shd w:val="clear" w:color="auto" w:fill="FFFFFF"/>
          <w:lang w:val="en-US"/>
        </w:rPr>
      </w:pPr>
    </w:p>
    <w:p w:rsidR="007F442B" w:rsidRPr="007F442B" w:rsidRDefault="007F442B" w:rsidP="007F442B">
      <w:r w:rsidRPr="007F442B">
        <w:rPr>
          <w:color w:val="000000" w:themeColor="text1"/>
          <w:shd w:val="clear" w:color="auto" w:fill="FFFFFF"/>
          <w:lang w:val="en-US"/>
        </w:rPr>
        <w:t xml:space="preserve">Mulder, M., Mulder, </w:t>
      </w:r>
      <w:proofErr w:type="spellStart"/>
      <w:r w:rsidRPr="007F442B">
        <w:rPr>
          <w:color w:val="000000" w:themeColor="text1"/>
          <w:shd w:val="clear" w:color="auto" w:fill="FFFFFF"/>
          <w:lang w:val="en-US"/>
        </w:rPr>
        <w:t>Machiel</w:t>
      </w:r>
      <w:proofErr w:type="spellEnd"/>
      <w:r w:rsidRPr="007F442B">
        <w:rPr>
          <w:color w:val="000000" w:themeColor="text1"/>
          <w:shd w:val="clear" w:color="auto" w:fill="FFFFFF"/>
          <w:lang w:val="en-US"/>
        </w:rPr>
        <w:t xml:space="preserve">, </w:t>
      </w:r>
      <w:proofErr w:type="spellStart"/>
      <w:r w:rsidRPr="007F442B">
        <w:rPr>
          <w:color w:val="000000" w:themeColor="text1"/>
          <w:shd w:val="clear" w:color="auto" w:fill="FFFFFF"/>
          <w:lang w:val="en-US"/>
        </w:rPr>
        <w:t>Perey</w:t>
      </w:r>
      <w:proofErr w:type="spellEnd"/>
      <w:r w:rsidRPr="007F442B">
        <w:rPr>
          <w:color w:val="000000" w:themeColor="text1"/>
          <w:shd w:val="clear" w:color="auto" w:fill="FFFFFF"/>
          <w:lang w:val="en-US"/>
        </w:rPr>
        <w:t>, Peter L and Moraga , José L (2019), </w:t>
      </w:r>
      <w:r w:rsidRPr="007F442B">
        <w:rPr>
          <w:i/>
          <w:iCs/>
          <w:color w:val="000000" w:themeColor="text1"/>
          <w:lang w:val="en-US"/>
        </w:rPr>
        <w:t>Outlook for a Dutch hydrogen market: economic conditions and scenarios</w:t>
      </w:r>
      <w:r w:rsidRPr="007F442B">
        <w:rPr>
          <w:color w:val="000000" w:themeColor="text1"/>
          <w:shd w:val="clear" w:color="auto" w:fill="FFFFFF"/>
          <w:lang w:val="en-US"/>
        </w:rPr>
        <w:t>. Centre for Energy Economics Research, University of Groningen.</w:t>
      </w:r>
    </w:p>
    <w:p w:rsidR="00D40D1E" w:rsidRDefault="00D40D1E" w:rsidP="00D40D1E">
      <w:pPr>
        <w:rPr>
          <w:color w:val="000000" w:themeColor="text1"/>
        </w:rPr>
      </w:pPr>
    </w:p>
    <w:p w:rsidR="00BC3754" w:rsidRDefault="00F403AB" w:rsidP="00DC69CF">
      <w:pPr>
        <w:rPr>
          <w:color w:val="000000" w:themeColor="text1"/>
          <w:shd w:val="clear" w:color="auto" w:fill="FFFFFF"/>
          <w:lang w:val="en-US"/>
        </w:rPr>
      </w:pPr>
      <w:r w:rsidRPr="00F403AB">
        <w:rPr>
          <w:color w:val="000000" w:themeColor="text1"/>
          <w:shd w:val="clear" w:color="auto" w:fill="FFFFFF"/>
          <w:lang w:val="en-US"/>
        </w:rPr>
        <w:t xml:space="preserve">Tlili, O., </w:t>
      </w:r>
      <w:proofErr w:type="spellStart"/>
      <w:r w:rsidRPr="00F403AB">
        <w:rPr>
          <w:color w:val="000000" w:themeColor="text1"/>
          <w:shd w:val="clear" w:color="auto" w:fill="FFFFFF"/>
          <w:lang w:val="en-US"/>
        </w:rPr>
        <w:t>Mansilla</w:t>
      </w:r>
      <w:proofErr w:type="spellEnd"/>
      <w:r w:rsidRPr="00F403AB">
        <w:rPr>
          <w:color w:val="000000" w:themeColor="text1"/>
          <w:shd w:val="clear" w:color="auto" w:fill="FFFFFF"/>
          <w:lang w:val="en-US"/>
        </w:rPr>
        <w:t xml:space="preserve">, C., </w:t>
      </w:r>
      <w:proofErr w:type="spellStart"/>
      <w:r w:rsidRPr="00F403AB">
        <w:rPr>
          <w:color w:val="000000" w:themeColor="text1"/>
          <w:shd w:val="clear" w:color="auto" w:fill="FFFFFF"/>
          <w:lang w:val="en-US"/>
        </w:rPr>
        <w:t>Frimat</w:t>
      </w:r>
      <w:proofErr w:type="spellEnd"/>
      <w:r w:rsidRPr="00F403AB">
        <w:rPr>
          <w:color w:val="000000" w:themeColor="text1"/>
          <w:shd w:val="clear" w:color="auto" w:fill="FFFFFF"/>
          <w:lang w:val="en-US"/>
        </w:rPr>
        <w:t>, D. and Perez, Y. (2019) “Hydrogen Market Penetration Feasibility Assessment: Mobility and Natural Gas Markets in the Us, Europe, China and Japan,” </w:t>
      </w:r>
      <w:r w:rsidRPr="00F403AB">
        <w:rPr>
          <w:i/>
          <w:iCs/>
          <w:color w:val="000000" w:themeColor="text1"/>
          <w:lang w:val="en-US"/>
        </w:rPr>
        <w:t>International Journal of Hydrogen Energy</w:t>
      </w:r>
      <w:r w:rsidRPr="00F403AB">
        <w:rPr>
          <w:color w:val="000000" w:themeColor="text1"/>
          <w:shd w:val="clear" w:color="auto" w:fill="FFFFFF"/>
          <w:lang w:val="en-US"/>
        </w:rPr>
        <w:t>, 44(31), pp. 16048–16068.</w:t>
      </w:r>
    </w:p>
    <w:p w:rsidR="00BC3754" w:rsidRDefault="00BC3754" w:rsidP="00DC69CF">
      <w:pPr>
        <w:rPr>
          <w:color w:val="000000" w:themeColor="text1"/>
          <w:shd w:val="clear" w:color="auto" w:fill="FFFFFF"/>
          <w:lang w:val="en-US"/>
        </w:rPr>
      </w:pPr>
    </w:p>
    <w:p w:rsidR="005B070D" w:rsidRPr="00DC69CF" w:rsidRDefault="005B070D" w:rsidP="00DC69CF">
      <w:pPr>
        <w:rPr>
          <w:color w:val="000000" w:themeColor="text1"/>
          <w:shd w:val="clear" w:color="auto" w:fill="FFFFFF"/>
          <w:lang w:val="en-US"/>
        </w:rPr>
      </w:pPr>
    </w:p>
    <w:sectPr w:rsidR="005B070D" w:rsidRPr="00DC69CF"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9AA" w:rsidRDefault="00DF69AA">
      <w:r>
        <w:separator/>
      </w:r>
    </w:p>
  </w:endnote>
  <w:endnote w:type="continuationSeparator" w:id="0">
    <w:p w:rsidR="00DF69AA" w:rsidRDefault="00DF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9AA" w:rsidRDefault="00DF69AA">
      <w:r>
        <w:separator/>
      </w:r>
    </w:p>
  </w:footnote>
  <w:footnote w:type="continuationSeparator" w:id="0">
    <w:p w:rsidR="00DF69AA" w:rsidRDefault="00DF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Koptekst"/>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919C86AA">
      <w:start w:val="1"/>
      <w:numFmt w:val="bullet"/>
      <w:lvlText w:val=""/>
      <w:lvlJc w:val="left"/>
      <w:pPr>
        <w:tabs>
          <w:tab w:val="num" w:pos="720"/>
        </w:tabs>
        <w:ind w:left="720" w:hanging="360"/>
      </w:pPr>
      <w:rPr>
        <w:rFonts w:ascii="Symbol" w:hAnsi="Symbol" w:hint="default"/>
      </w:rPr>
    </w:lvl>
    <w:lvl w:ilvl="1" w:tplc="BE44E754">
      <w:start w:val="1"/>
      <w:numFmt w:val="bullet"/>
      <w:lvlText w:val="o"/>
      <w:lvlJc w:val="left"/>
      <w:pPr>
        <w:tabs>
          <w:tab w:val="num" w:pos="1440"/>
        </w:tabs>
        <w:ind w:left="1440" w:hanging="360"/>
      </w:pPr>
      <w:rPr>
        <w:rFonts w:ascii="Courier New" w:hAnsi="Courier New" w:hint="default"/>
      </w:rPr>
    </w:lvl>
    <w:lvl w:ilvl="2" w:tplc="1D38437E" w:tentative="1">
      <w:start w:val="1"/>
      <w:numFmt w:val="bullet"/>
      <w:lvlText w:val=""/>
      <w:lvlJc w:val="left"/>
      <w:pPr>
        <w:tabs>
          <w:tab w:val="num" w:pos="2160"/>
        </w:tabs>
        <w:ind w:left="2160" w:hanging="360"/>
      </w:pPr>
      <w:rPr>
        <w:rFonts w:ascii="Wingdings" w:hAnsi="Wingdings" w:hint="default"/>
      </w:rPr>
    </w:lvl>
    <w:lvl w:ilvl="3" w:tplc="87A8E2EE" w:tentative="1">
      <w:start w:val="1"/>
      <w:numFmt w:val="bullet"/>
      <w:lvlText w:val=""/>
      <w:lvlJc w:val="left"/>
      <w:pPr>
        <w:tabs>
          <w:tab w:val="num" w:pos="2880"/>
        </w:tabs>
        <w:ind w:left="2880" w:hanging="360"/>
      </w:pPr>
      <w:rPr>
        <w:rFonts w:ascii="Symbol" w:hAnsi="Symbol" w:hint="default"/>
      </w:rPr>
    </w:lvl>
    <w:lvl w:ilvl="4" w:tplc="5AB43396" w:tentative="1">
      <w:start w:val="1"/>
      <w:numFmt w:val="bullet"/>
      <w:lvlText w:val="o"/>
      <w:lvlJc w:val="left"/>
      <w:pPr>
        <w:tabs>
          <w:tab w:val="num" w:pos="3600"/>
        </w:tabs>
        <w:ind w:left="3600" w:hanging="360"/>
      </w:pPr>
      <w:rPr>
        <w:rFonts w:ascii="Courier New" w:hAnsi="Courier New" w:hint="default"/>
      </w:rPr>
    </w:lvl>
    <w:lvl w:ilvl="5" w:tplc="613A6A8E" w:tentative="1">
      <w:start w:val="1"/>
      <w:numFmt w:val="bullet"/>
      <w:lvlText w:val=""/>
      <w:lvlJc w:val="left"/>
      <w:pPr>
        <w:tabs>
          <w:tab w:val="num" w:pos="4320"/>
        </w:tabs>
        <w:ind w:left="4320" w:hanging="360"/>
      </w:pPr>
      <w:rPr>
        <w:rFonts w:ascii="Wingdings" w:hAnsi="Wingdings" w:hint="default"/>
      </w:rPr>
    </w:lvl>
    <w:lvl w:ilvl="6" w:tplc="3F04D4CC" w:tentative="1">
      <w:start w:val="1"/>
      <w:numFmt w:val="bullet"/>
      <w:lvlText w:val=""/>
      <w:lvlJc w:val="left"/>
      <w:pPr>
        <w:tabs>
          <w:tab w:val="num" w:pos="5040"/>
        </w:tabs>
        <w:ind w:left="5040" w:hanging="360"/>
      </w:pPr>
      <w:rPr>
        <w:rFonts w:ascii="Symbol" w:hAnsi="Symbol" w:hint="default"/>
      </w:rPr>
    </w:lvl>
    <w:lvl w:ilvl="7" w:tplc="2FE6008C" w:tentative="1">
      <w:start w:val="1"/>
      <w:numFmt w:val="bullet"/>
      <w:lvlText w:val="o"/>
      <w:lvlJc w:val="left"/>
      <w:pPr>
        <w:tabs>
          <w:tab w:val="num" w:pos="5760"/>
        </w:tabs>
        <w:ind w:left="5760" w:hanging="360"/>
      </w:pPr>
      <w:rPr>
        <w:rFonts w:ascii="Courier New" w:hAnsi="Courier New" w:hint="default"/>
      </w:rPr>
    </w:lvl>
    <w:lvl w:ilvl="8" w:tplc="5F0483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FBEAE984">
      <w:start w:val="1"/>
      <w:numFmt w:val="lowerRoman"/>
      <w:lvlText w:val="%1.)"/>
      <w:lvlJc w:val="left"/>
      <w:pPr>
        <w:tabs>
          <w:tab w:val="num" w:pos="540"/>
        </w:tabs>
        <w:ind w:left="255" w:hanging="435"/>
      </w:pPr>
      <w:rPr>
        <w:rFonts w:hint="default"/>
      </w:rPr>
    </w:lvl>
    <w:lvl w:ilvl="1" w:tplc="14EABCE4" w:tentative="1">
      <w:start w:val="1"/>
      <w:numFmt w:val="lowerLetter"/>
      <w:lvlText w:val="%2."/>
      <w:lvlJc w:val="left"/>
      <w:pPr>
        <w:tabs>
          <w:tab w:val="num" w:pos="1260"/>
        </w:tabs>
        <w:ind w:left="1260" w:hanging="360"/>
      </w:pPr>
    </w:lvl>
    <w:lvl w:ilvl="2" w:tplc="138ADF5C" w:tentative="1">
      <w:start w:val="1"/>
      <w:numFmt w:val="lowerRoman"/>
      <w:lvlText w:val="%3."/>
      <w:lvlJc w:val="right"/>
      <w:pPr>
        <w:tabs>
          <w:tab w:val="num" w:pos="1980"/>
        </w:tabs>
        <w:ind w:left="1980" w:hanging="180"/>
      </w:pPr>
    </w:lvl>
    <w:lvl w:ilvl="3" w:tplc="7A66F7AE" w:tentative="1">
      <w:start w:val="1"/>
      <w:numFmt w:val="decimal"/>
      <w:lvlText w:val="%4."/>
      <w:lvlJc w:val="left"/>
      <w:pPr>
        <w:tabs>
          <w:tab w:val="num" w:pos="2700"/>
        </w:tabs>
        <w:ind w:left="2700" w:hanging="360"/>
      </w:pPr>
    </w:lvl>
    <w:lvl w:ilvl="4" w:tplc="737A7D5C" w:tentative="1">
      <w:start w:val="1"/>
      <w:numFmt w:val="lowerLetter"/>
      <w:lvlText w:val="%5."/>
      <w:lvlJc w:val="left"/>
      <w:pPr>
        <w:tabs>
          <w:tab w:val="num" w:pos="3420"/>
        </w:tabs>
        <w:ind w:left="3420" w:hanging="360"/>
      </w:pPr>
    </w:lvl>
    <w:lvl w:ilvl="5" w:tplc="CBB0B55C" w:tentative="1">
      <w:start w:val="1"/>
      <w:numFmt w:val="lowerRoman"/>
      <w:lvlText w:val="%6."/>
      <w:lvlJc w:val="right"/>
      <w:pPr>
        <w:tabs>
          <w:tab w:val="num" w:pos="4140"/>
        </w:tabs>
        <w:ind w:left="4140" w:hanging="180"/>
      </w:pPr>
    </w:lvl>
    <w:lvl w:ilvl="6" w:tplc="0E32091E" w:tentative="1">
      <w:start w:val="1"/>
      <w:numFmt w:val="decimal"/>
      <w:lvlText w:val="%7."/>
      <w:lvlJc w:val="left"/>
      <w:pPr>
        <w:tabs>
          <w:tab w:val="num" w:pos="4860"/>
        </w:tabs>
        <w:ind w:left="4860" w:hanging="360"/>
      </w:pPr>
    </w:lvl>
    <w:lvl w:ilvl="7" w:tplc="31E43F0E" w:tentative="1">
      <w:start w:val="1"/>
      <w:numFmt w:val="lowerLetter"/>
      <w:lvlText w:val="%8."/>
      <w:lvlJc w:val="left"/>
      <w:pPr>
        <w:tabs>
          <w:tab w:val="num" w:pos="5580"/>
        </w:tabs>
        <w:ind w:left="5580" w:hanging="360"/>
      </w:pPr>
    </w:lvl>
    <w:lvl w:ilvl="8" w:tplc="5ED8DF2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5002E030">
      <w:start w:val="1"/>
      <w:numFmt w:val="bullet"/>
      <w:lvlText w:val=""/>
      <w:lvlJc w:val="left"/>
      <w:pPr>
        <w:tabs>
          <w:tab w:val="num" w:pos="720"/>
        </w:tabs>
        <w:ind w:left="720" w:hanging="360"/>
      </w:pPr>
      <w:rPr>
        <w:rFonts w:ascii="Symbol" w:hAnsi="Symbol" w:hint="default"/>
      </w:rPr>
    </w:lvl>
    <w:lvl w:ilvl="1" w:tplc="340C15BC" w:tentative="1">
      <w:start w:val="1"/>
      <w:numFmt w:val="bullet"/>
      <w:lvlText w:val="o"/>
      <w:lvlJc w:val="left"/>
      <w:pPr>
        <w:tabs>
          <w:tab w:val="num" w:pos="1440"/>
        </w:tabs>
        <w:ind w:left="1440" w:hanging="360"/>
      </w:pPr>
      <w:rPr>
        <w:rFonts w:ascii="Courier New" w:hAnsi="Courier New" w:hint="default"/>
      </w:rPr>
    </w:lvl>
    <w:lvl w:ilvl="2" w:tplc="55E6C8E6" w:tentative="1">
      <w:start w:val="1"/>
      <w:numFmt w:val="bullet"/>
      <w:lvlText w:val=""/>
      <w:lvlJc w:val="left"/>
      <w:pPr>
        <w:tabs>
          <w:tab w:val="num" w:pos="2160"/>
        </w:tabs>
        <w:ind w:left="2160" w:hanging="360"/>
      </w:pPr>
      <w:rPr>
        <w:rFonts w:ascii="Wingdings" w:hAnsi="Wingdings" w:hint="default"/>
      </w:rPr>
    </w:lvl>
    <w:lvl w:ilvl="3" w:tplc="C25CF5FA" w:tentative="1">
      <w:start w:val="1"/>
      <w:numFmt w:val="bullet"/>
      <w:lvlText w:val=""/>
      <w:lvlJc w:val="left"/>
      <w:pPr>
        <w:tabs>
          <w:tab w:val="num" w:pos="2880"/>
        </w:tabs>
        <w:ind w:left="2880" w:hanging="360"/>
      </w:pPr>
      <w:rPr>
        <w:rFonts w:ascii="Symbol" w:hAnsi="Symbol" w:hint="default"/>
      </w:rPr>
    </w:lvl>
    <w:lvl w:ilvl="4" w:tplc="2F8464D6" w:tentative="1">
      <w:start w:val="1"/>
      <w:numFmt w:val="bullet"/>
      <w:lvlText w:val="o"/>
      <w:lvlJc w:val="left"/>
      <w:pPr>
        <w:tabs>
          <w:tab w:val="num" w:pos="3600"/>
        </w:tabs>
        <w:ind w:left="3600" w:hanging="360"/>
      </w:pPr>
      <w:rPr>
        <w:rFonts w:ascii="Courier New" w:hAnsi="Courier New" w:hint="default"/>
      </w:rPr>
    </w:lvl>
    <w:lvl w:ilvl="5" w:tplc="EBE2D236" w:tentative="1">
      <w:start w:val="1"/>
      <w:numFmt w:val="bullet"/>
      <w:lvlText w:val=""/>
      <w:lvlJc w:val="left"/>
      <w:pPr>
        <w:tabs>
          <w:tab w:val="num" w:pos="4320"/>
        </w:tabs>
        <w:ind w:left="4320" w:hanging="360"/>
      </w:pPr>
      <w:rPr>
        <w:rFonts w:ascii="Wingdings" w:hAnsi="Wingdings" w:hint="default"/>
      </w:rPr>
    </w:lvl>
    <w:lvl w:ilvl="6" w:tplc="F9CCA310" w:tentative="1">
      <w:start w:val="1"/>
      <w:numFmt w:val="bullet"/>
      <w:lvlText w:val=""/>
      <w:lvlJc w:val="left"/>
      <w:pPr>
        <w:tabs>
          <w:tab w:val="num" w:pos="5040"/>
        </w:tabs>
        <w:ind w:left="5040" w:hanging="360"/>
      </w:pPr>
      <w:rPr>
        <w:rFonts w:ascii="Symbol" w:hAnsi="Symbol" w:hint="default"/>
      </w:rPr>
    </w:lvl>
    <w:lvl w:ilvl="7" w:tplc="4056B758" w:tentative="1">
      <w:start w:val="1"/>
      <w:numFmt w:val="bullet"/>
      <w:lvlText w:val="o"/>
      <w:lvlJc w:val="left"/>
      <w:pPr>
        <w:tabs>
          <w:tab w:val="num" w:pos="5760"/>
        </w:tabs>
        <w:ind w:left="5760" w:hanging="360"/>
      </w:pPr>
      <w:rPr>
        <w:rFonts w:ascii="Courier New" w:hAnsi="Courier New" w:hint="default"/>
      </w:rPr>
    </w:lvl>
    <w:lvl w:ilvl="8" w:tplc="3DBA89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8B1056D8">
      <w:start w:val="1"/>
      <w:numFmt w:val="lowerRoman"/>
      <w:lvlText w:val="%1.)"/>
      <w:lvlJc w:val="left"/>
      <w:pPr>
        <w:tabs>
          <w:tab w:val="num" w:pos="720"/>
        </w:tabs>
        <w:ind w:left="435" w:hanging="435"/>
      </w:pPr>
      <w:rPr>
        <w:rFonts w:hint="default"/>
      </w:rPr>
    </w:lvl>
    <w:lvl w:ilvl="1" w:tplc="0F6E7270">
      <w:start w:val="8"/>
      <w:numFmt w:val="decimal"/>
      <w:lvlText w:val="%2."/>
      <w:lvlJc w:val="left"/>
      <w:pPr>
        <w:tabs>
          <w:tab w:val="num" w:pos="1080"/>
        </w:tabs>
        <w:ind w:left="1080" w:hanging="360"/>
      </w:pPr>
      <w:rPr>
        <w:rFonts w:hint="default"/>
      </w:rPr>
    </w:lvl>
    <w:lvl w:ilvl="2" w:tplc="D1C897E8" w:tentative="1">
      <w:start w:val="1"/>
      <w:numFmt w:val="lowerRoman"/>
      <w:lvlText w:val="%3."/>
      <w:lvlJc w:val="right"/>
      <w:pPr>
        <w:tabs>
          <w:tab w:val="num" w:pos="1800"/>
        </w:tabs>
        <w:ind w:left="1800" w:hanging="180"/>
      </w:pPr>
    </w:lvl>
    <w:lvl w:ilvl="3" w:tplc="1BE21206" w:tentative="1">
      <w:start w:val="1"/>
      <w:numFmt w:val="decimal"/>
      <w:lvlText w:val="%4."/>
      <w:lvlJc w:val="left"/>
      <w:pPr>
        <w:tabs>
          <w:tab w:val="num" w:pos="2520"/>
        </w:tabs>
        <w:ind w:left="2520" w:hanging="360"/>
      </w:pPr>
    </w:lvl>
    <w:lvl w:ilvl="4" w:tplc="DA466648" w:tentative="1">
      <w:start w:val="1"/>
      <w:numFmt w:val="lowerLetter"/>
      <w:lvlText w:val="%5."/>
      <w:lvlJc w:val="left"/>
      <w:pPr>
        <w:tabs>
          <w:tab w:val="num" w:pos="3240"/>
        </w:tabs>
        <w:ind w:left="3240" w:hanging="360"/>
      </w:pPr>
    </w:lvl>
    <w:lvl w:ilvl="5" w:tplc="3224DA7C" w:tentative="1">
      <w:start w:val="1"/>
      <w:numFmt w:val="lowerRoman"/>
      <w:lvlText w:val="%6."/>
      <w:lvlJc w:val="right"/>
      <w:pPr>
        <w:tabs>
          <w:tab w:val="num" w:pos="3960"/>
        </w:tabs>
        <w:ind w:left="3960" w:hanging="180"/>
      </w:pPr>
    </w:lvl>
    <w:lvl w:ilvl="6" w:tplc="7ABCE43A" w:tentative="1">
      <w:start w:val="1"/>
      <w:numFmt w:val="decimal"/>
      <w:lvlText w:val="%7."/>
      <w:lvlJc w:val="left"/>
      <w:pPr>
        <w:tabs>
          <w:tab w:val="num" w:pos="4680"/>
        </w:tabs>
        <w:ind w:left="4680" w:hanging="360"/>
      </w:pPr>
    </w:lvl>
    <w:lvl w:ilvl="7" w:tplc="012C6438" w:tentative="1">
      <w:start w:val="1"/>
      <w:numFmt w:val="lowerLetter"/>
      <w:lvlText w:val="%8."/>
      <w:lvlJc w:val="left"/>
      <w:pPr>
        <w:tabs>
          <w:tab w:val="num" w:pos="5400"/>
        </w:tabs>
        <w:ind w:left="5400" w:hanging="360"/>
      </w:pPr>
    </w:lvl>
    <w:lvl w:ilvl="8" w:tplc="50FC651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E0305288">
      <w:start w:val="1"/>
      <w:numFmt w:val="lowerLetter"/>
      <w:lvlText w:val="%1)"/>
      <w:lvlJc w:val="left"/>
      <w:pPr>
        <w:tabs>
          <w:tab w:val="num" w:pos="720"/>
        </w:tabs>
        <w:ind w:left="720" w:hanging="360"/>
      </w:pPr>
    </w:lvl>
    <w:lvl w:ilvl="1" w:tplc="8A764136" w:tentative="1">
      <w:start w:val="1"/>
      <w:numFmt w:val="lowerLetter"/>
      <w:lvlText w:val="%2."/>
      <w:lvlJc w:val="left"/>
      <w:pPr>
        <w:tabs>
          <w:tab w:val="num" w:pos="1440"/>
        </w:tabs>
        <w:ind w:left="1440" w:hanging="360"/>
      </w:pPr>
    </w:lvl>
    <w:lvl w:ilvl="2" w:tplc="08449DAC" w:tentative="1">
      <w:start w:val="1"/>
      <w:numFmt w:val="lowerRoman"/>
      <w:lvlText w:val="%3."/>
      <w:lvlJc w:val="right"/>
      <w:pPr>
        <w:tabs>
          <w:tab w:val="num" w:pos="2160"/>
        </w:tabs>
        <w:ind w:left="2160" w:hanging="180"/>
      </w:pPr>
    </w:lvl>
    <w:lvl w:ilvl="3" w:tplc="357C44BC" w:tentative="1">
      <w:start w:val="1"/>
      <w:numFmt w:val="decimal"/>
      <w:lvlText w:val="%4."/>
      <w:lvlJc w:val="left"/>
      <w:pPr>
        <w:tabs>
          <w:tab w:val="num" w:pos="2880"/>
        </w:tabs>
        <w:ind w:left="2880" w:hanging="360"/>
      </w:pPr>
    </w:lvl>
    <w:lvl w:ilvl="4" w:tplc="3DB84F7A" w:tentative="1">
      <w:start w:val="1"/>
      <w:numFmt w:val="lowerLetter"/>
      <w:lvlText w:val="%5."/>
      <w:lvlJc w:val="left"/>
      <w:pPr>
        <w:tabs>
          <w:tab w:val="num" w:pos="3600"/>
        </w:tabs>
        <w:ind w:left="3600" w:hanging="360"/>
      </w:pPr>
    </w:lvl>
    <w:lvl w:ilvl="5" w:tplc="5D7CC486" w:tentative="1">
      <w:start w:val="1"/>
      <w:numFmt w:val="lowerRoman"/>
      <w:lvlText w:val="%6."/>
      <w:lvlJc w:val="right"/>
      <w:pPr>
        <w:tabs>
          <w:tab w:val="num" w:pos="4320"/>
        </w:tabs>
        <w:ind w:left="4320" w:hanging="180"/>
      </w:pPr>
    </w:lvl>
    <w:lvl w:ilvl="6" w:tplc="FE32812C" w:tentative="1">
      <w:start w:val="1"/>
      <w:numFmt w:val="decimal"/>
      <w:lvlText w:val="%7."/>
      <w:lvlJc w:val="left"/>
      <w:pPr>
        <w:tabs>
          <w:tab w:val="num" w:pos="5040"/>
        </w:tabs>
        <w:ind w:left="5040" w:hanging="360"/>
      </w:pPr>
    </w:lvl>
    <w:lvl w:ilvl="7" w:tplc="EA045E60" w:tentative="1">
      <w:start w:val="1"/>
      <w:numFmt w:val="lowerLetter"/>
      <w:lvlText w:val="%8."/>
      <w:lvlJc w:val="left"/>
      <w:pPr>
        <w:tabs>
          <w:tab w:val="num" w:pos="5760"/>
        </w:tabs>
        <w:ind w:left="5760" w:hanging="360"/>
      </w:pPr>
    </w:lvl>
    <w:lvl w:ilvl="8" w:tplc="E9609B7E"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B6B00D46">
      <w:start w:val="1"/>
      <w:numFmt w:val="lowerRoman"/>
      <w:lvlText w:val="%1.)"/>
      <w:lvlJc w:val="left"/>
      <w:pPr>
        <w:tabs>
          <w:tab w:val="num" w:pos="720"/>
        </w:tabs>
        <w:ind w:left="435" w:hanging="435"/>
      </w:pPr>
      <w:rPr>
        <w:rFonts w:hint="default"/>
      </w:rPr>
    </w:lvl>
    <w:lvl w:ilvl="1" w:tplc="9744BB3C" w:tentative="1">
      <w:start w:val="1"/>
      <w:numFmt w:val="lowerLetter"/>
      <w:lvlText w:val="%2."/>
      <w:lvlJc w:val="left"/>
      <w:pPr>
        <w:tabs>
          <w:tab w:val="num" w:pos="1440"/>
        </w:tabs>
        <w:ind w:left="1440" w:hanging="360"/>
      </w:pPr>
    </w:lvl>
    <w:lvl w:ilvl="2" w:tplc="9AB6A978" w:tentative="1">
      <w:start w:val="1"/>
      <w:numFmt w:val="lowerRoman"/>
      <w:lvlText w:val="%3."/>
      <w:lvlJc w:val="right"/>
      <w:pPr>
        <w:tabs>
          <w:tab w:val="num" w:pos="2160"/>
        </w:tabs>
        <w:ind w:left="2160" w:hanging="180"/>
      </w:pPr>
    </w:lvl>
    <w:lvl w:ilvl="3" w:tplc="E688A1A8" w:tentative="1">
      <w:start w:val="1"/>
      <w:numFmt w:val="decimal"/>
      <w:lvlText w:val="%4."/>
      <w:lvlJc w:val="left"/>
      <w:pPr>
        <w:tabs>
          <w:tab w:val="num" w:pos="2880"/>
        </w:tabs>
        <w:ind w:left="2880" w:hanging="360"/>
      </w:pPr>
    </w:lvl>
    <w:lvl w:ilvl="4" w:tplc="3FF069C4" w:tentative="1">
      <w:start w:val="1"/>
      <w:numFmt w:val="lowerLetter"/>
      <w:lvlText w:val="%5."/>
      <w:lvlJc w:val="left"/>
      <w:pPr>
        <w:tabs>
          <w:tab w:val="num" w:pos="3600"/>
        </w:tabs>
        <w:ind w:left="3600" w:hanging="360"/>
      </w:pPr>
    </w:lvl>
    <w:lvl w:ilvl="5" w:tplc="F17EFEC6" w:tentative="1">
      <w:start w:val="1"/>
      <w:numFmt w:val="lowerRoman"/>
      <w:lvlText w:val="%6."/>
      <w:lvlJc w:val="right"/>
      <w:pPr>
        <w:tabs>
          <w:tab w:val="num" w:pos="4320"/>
        </w:tabs>
        <w:ind w:left="4320" w:hanging="180"/>
      </w:pPr>
    </w:lvl>
    <w:lvl w:ilvl="6" w:tplc="BA840FBE" w:tentative="1">
      <w:start w:val="1"/>
      <w:numFmt w:val="decimal"/>
      <w:lvlText w:val="%7."/>
      <w:lvlJc w:val="left"/>
      <w:pPr>
        <w:tabs>
          <w:tab w:val="num" w:pos="5040"/>
        </w:tabs>
        <w:ind w:left="5040" w:hanging="360"/>
      </w:pPr>
    </w:lvl>
    <w:lvl w:ilvl="7" w:tplc="61B0FA94" w:tentative="1">
      <w:start w:val="1"/>
      <w:numFmt w:val="lowerLetter"/>
      <w:lvlText w:val="%8."/>
      <w:lvlJc w:val="left"/>
      <w:pPr>
        <w:tabs>
          <w:tab w:val="num" w:pos="5760"/>
        </w:tabs>
        <w:ind w:left="5760" w:hanging="360"/>
      </w:pPr>
    </w:lvl>
    <w:lvl w:ilvl="8" w:tplc="B47A428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DA2EA57A">
      <w:start w:val="1"/>
      <w:numFmt w:val="bullet"/>
      <w:lvlText w:val=""/>
      <w:lvlJc w:val="left"/>
      <w:pPr>
        <w:tabs>
          <w:tab w:val="num" w:pos="720"/>
        </w:tabs>
        <w:ind w:left="720" w:hanging="360"/>
      </w:pPr>
      <w:rPr>
        <w:rFonts w:ascii="Symbol" w:hAnsi="Symbol" w:hint="default"/>
      </w:rPr>
    </w:lvl>
    <w:lvl w:ilvl="1" w:tplc="B7C0F698" w:tentative="1">
      <w:start w:val="1"/>
      <w:numFmt w:val="bullet"/>
      <w:lvlText w:val="o"/>
      <w:lvlJc w:val="left"/>
      <w:pPr>
        <w:tabs>
          <w:tab w:val="num" w:pos="1440"/>
        </w:tabs>
        <w:ind w:left="1440" w:hanging="360"/>
      </w:pPr>
      <w:rPr>
        <w:rFonts w:ascii="Courier New" w:hAnsi="Courier New" w:hint="default"/>
      </w:rPr>
    </w:lvl>
    <w:lvl w:ilvl="2" w:tplc="A614E79A" w:tentative="1">
      <w:start w:val="1"/>
      <w:numFmt w:val="bullet"/>
      <w:lvlText w:val=""/>
      <w:lvlJc w:val="left"/>
      <w:pPr>
        <w:tabs>
          <w:tab w:val="num" w:pos="2160"/>
        </w:tabs>
        <w:ind w:left="2160" w:hanging="360"/>
      </w:pPr>
      <w:rPr>
        <w:rFonts w:ascii="Wingdings" w:hAnsi="Wingdings" w:hint="default"/>
      </w:rPr>
    </w:lvl>
    <w:lvl w:ilvl="3" w:tplc="ACA6EACE" w:tentative="1">
      <w:start w:val="1"/>
      <w:numFmt w:val="bullet"/>
      <w:lvlText w:val=""/>
      <w:lvlJc w:val="left"/>
      <w:pPr>
        <w:tabs>
          <w:tab w:val="num" w:pos="2880"/>
        </w:tabs>
        <w:ind w:left="2880" w:hanging="360"/>
      </w:pPr>
      <w:rPr>
        <w:rFonts w:ascii="Symbol" w:hAnsi="Symbol" w:hint="default"/>
      </w:rPr>
    </w:lvl>
    <w:lvl w:ilvl="4" w:tplc="9C2E383C" w:tentative="1">
      <w:start w:val="1"/>
      <w:numFmt w:val="bullet"/>
      <w:lvlText w:val="o"/>
      <w:lvlJc w:val="left"/>
      <w:pPr>
        <w:tabs>
          <w:tab w:val="num" w:pos="3600"/>
        </w:tabs>
        <w:ind w:left="3600" w:hanging="360"/>
      </w:pPr>
      <w:rPr>
        <w:rFonts w:ascii="Courier New" w:hAnsi="Courier New" w:hint="default"/>
      </w:rPr>
    </w:lvl>
    <w:lvl w:ilvl="5" w:tplc="A5BCA288" w:tentative="1">
      <w:start w:val="1"/>
      <w:numFmt w:val="bullet"/>
      <w:lvlText w:val=""/>
      <w:lvlJc w:val="left"/>
      <w:pPr>
        <w:tabs>
          <w:tab w:val="num" w:pos="4320"/>
        </w:tabs>
        <w:ind w:left="4320" w:hanging="360"/>
      </w:pPr>
      <w:rPr>
        <w:rFonts w:ascii="Wingdings" w:hAnsi="Wingdings" w:hint="default"/>
      </w:rPr>
    </w:lvl>
    <w:lvl w:ilvl="6" w:tplc="EB92C3A6" w:tentative="1">
      <w:start w:val="1"/>
      <w:numFmt w:val="bullet"/>
      <w:lvlText w:val=""/>
      <w:lvlJc w:val="left"/>
      <w:pPr>
        <w:tabs>
          <w:tab w:val="num" w:pos="5040"/>
        </w:tabs>
        <w:ind w:left="5040" w:hanging="360"/>
      </w:pPr>
      <w:rPr>
        <w:rFonts w:ascii="Symbol" w:hAnsi="Symbol" w:hint="default"/>
      </w:rPr>
    </w:lvl>
    <w:lvl w:ilvl="7" w:tplc="50A0A28A" w:tentative="1">
      <w:start w:val="1"/>
      <w:numFmt w:val="bullet"/>
      <w:lvlText w:val="o"/>
      <w:lvlJc w:val="left"/>
      <w:pPr>
        <w:tabs>
          <w:tab w:val="num" w:pos="5760"/>
        </w:tabs>
        <w:ind w:left="5760" w:hanging="360"/>
      </w:pPr>
      <w:rPr>
        <w:rFonts w:ascii="Courier New" w:hAnsi="Courier New" w:hint="default"/>
      </w:rPr>
    </w:lvl>
    <w:lvl w:ilvl="8" w:tplc="1EF4B7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7A766D6E">
      <w:start w:val="1"/>
      <w:numFmt w:val="bullet"/>
      <w:lvlText w:val=""/>
      <w:lvlJc w:val="left"/>
      <w:pPr>
        <w:tabs>
          <w:tab w:val="num" w:pos="1440"/>
        </w:tabs>
        <w:ind w:left="1440" w:hanging="360"/>
      </w:pPr>
      <w:rPr>
        <w:rFonts w:ascii="Symbol" w:hAnsi="Symbol" w:hint="default"/>
      </w:rPr>
    </w:lvl>
    <w:lvl w:ilvl="1" w:tplc="880A706A" w:tentative="1">
      <w:start w:val="1"/>
      <w:numFmt w:val="bullet"/>
      <w:lvlText w:val="o"/>
      <w:lvlJc w:val="left"/>
      <w:pPr>
        <w:tabs>
          <w:tab w:val="num" w:pos="2160"/>
        </w:tabs>
        <w:ind w:left="2160" w:hanging="360"/>
      </w:pPr>
      <w:rPr>
        <w:rFonts w:ascii="Courier New" w:hAnsi="Courier New" w:hint="default"/>
      </w:rPr>
    </w:lvl>
    <w:lvl w:ilvl="2" w:tplc="00F4F798" w:tentative="1">
      <w:start w:val="1"/>
      <w:numFmt w:val="bullet"/>
      <w:lvlText w:val=""/>
      <w:lvlJc w:val="left"/>
      <w:pPr>
        <w:tabs>
          <w:tab w:val="num" w:pos="2880"/>
        </w:tabs>
        <w:ind w:left="2880" w:hanging="360"/>
      </w:pPr>
      <w:rPr>
        <w:rFonts w:ascii="Wingdings" w:hAnsi="Wingdings" w:hint="default"/>
      </w:rPr>
    </w:lvl>
    <w:lvl w:ilvl="3" w:tplc="3F6222E8" w:tentative="1">
      <w:start w:val="1"/>
      <w:numFmt w:val="bullet"/>
      <w:lvlText w:val=""/>
      <w:lvlJc w:val="left"/>
      <w:pPr>
        <w:tabs>
          <w:tab w:val="num" w:pos="3600"/>
        </w:tabs>
        <w:ind w:left="3600" w:hanging="360"/>
      </w:pPr>
      <w:rPr>
        <w:rFonts w:ascii="Symbol" w:hAnsi="Symbol" w:hint="default"/>
      </w:rPr>
    </w:lvl>
    <w:lvl w:ilvl="4" w:tplc="7A7C766C" w:tentative="1">
      <w:start w:val="1"/>
      <w:numFmt w:val="bullet"/>
      <w:lvlText w:val="o"/>
      <w:lvlJc w:val="left"/>
      <w:pPr>
        <w:tabs>
          <w:tab w:val="num" w:pos="4320"/>
        </w:tabs>
        <w:ind w:left="4320" w:hanging="360"/>
      </w:pPr>
      <w:rPr>
        <w:rFonts w:ascii="Courier New" w:hAnsi="Courier New" w:hint="default"/>
      </w:rPr>
    </w:lvl>
    <w:lvl w:ilvl="5" w:tplc="A718C06A" w:tentative="1">
      <w:start w:val="1"/>
      <w:numFmt w:val="bullet"/>
      <w:lvlText w:val=""/>
      <w:lvlJc w:val="left"/>
      <w:pPr>
        <w:tabs>
          <w:tab w:val="num" w:pos="5040"/>
        </w:tabs>
        <w:ind w:left="5040" w:hanging="360"/>
      </w:pPr>
      <w:rPr>
        <w:rFonts w:ascii="Wingdings" w:hAnsi="Wingdings" w:hint="default"/>
      </w:rPr>
    </w:lvl>
    <w:lvl w:ilvl="6" w:tplc="1EDAD5CA" w:tentative="1">
      <w:start w:val="1"/>
      <w:numFmt w:val="bullet"/>
      <w:lvlText w:val=""/>
      <w:lvlJc w:val="left"/>
      <w:pPr>
        <w:tabs>
          <w:tab w:val="num" w:pos="5760"/>
        </w:tabs>
        <w:ind w:left="5760" w:hanging="360"/>
      </w:pPr>
      <w:rPr>
        <w:rFonts w:ascii="Symbol" w:hAnsi="Symbol" w:hint="default"/>
      </w:rPr>
    </w:lvl>
    <w:lvl w:ilvl="7" w:tplc="61CE9666" w:tentative="1">
      <w:start w:val="1"/>
      <w:numFmt w:val="bullet"/>
      <w:lvlText w:val="o"/>
      <w:lvlJc w:val="left"/>
      <w:pPr>
        <w:tabs>
          <w:tab w:val="num" w:pos="6480"/>
        </w:tabs>
        <w:ind w:left="6480" w:hanging="360"/>
      </w:pPr>
      <w:rPr>
        <w:rFonts w:ascii="Courier New" w:hAnsi="Courier New" w:hint="default"/>
      </w:rPr>
    </w:lvl>
    <w:lvl w:ilvl="8" w:tplc="2A4A9E5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518A85F6">
      <w:start w:val="1"/>
      <w:numFmt w:val="bullet"/>
      <w:lvlText w:val=""/>
      <w:lvlJc w:val="left"/>
      <w:pPr>
        <w:tabs>
          <w:tab w:val="num" w:pos="1440"/>
        </w:tabs>
        <w:ind w:left="1440" w:hanging="360"/>
      </w:pPr>
      <w:rPr>
        <w:rFonts w:ascii="Symbol" w:hAnsi="Symbol" w:hint="default"/>
      </w:rPr>
    </w:lvl>
    <w:lvl w:ilvl="1" w:tplc="8EE2DD50" w:tentative="1">
      <w:start w:val="1"/>
      <w:numFmt w:val="bullet"/>
      <w:lvlText w:val="o"/>
      <w:lvlJc w:val="left"/>
      <w:pPr>
        <w:tabs>
          <w:tab w:val="num" w:pos="2160"/>
        </w:tabs>
        <w:ind w:left="2160" w:hanging="360"/>
      </w:pPr>
      <w:rPr>
        <w:rFonts w:ascii="Courier New" w:hAnsi="Courier New" w:hint="default"/>
      </w:rPr>
    </w:lvl>
    <w:lvl w:ilvl="2" w:tplc="E84AF280" w:tentative="1">
      <w:start w:val="1"/>
      <w:numFmt w:val="bullet"/>
      <w:lvlText w:val=""/>
      <w:lvlJc w:val="left"/>
      <w:pPr>
        <w:tabs>
          <w:tab w:val="num" w:pos="2880"/>
        </w:tabs>
        <w:ind w:left="2880" w:hanging="360"/>
      </w:pPr>
      <w:rPr>
        <w:rFonts w:ascii="Wingdings" w:hAnsi="Wingdings" w:hint="default"/>
      </w:rPr>
    </w:lvl>
    <w:lvl w:ilvl="3" w:tplc="DD40757E" w:tentative="1">
      <w:start w:val="1"/>
      <w:numFmt w:val="bullet"/>
      <w:lvlText w:val=""/>
      <w:lvlJc w:val="left"/>
      <w:pPr>
        <w:tabs>
          <w:tab w:val="num" w:pos="3600"/>
        </w:tabs>
        <w:ind w:left="3600" w:hanging="360"/>
      </w:pPr>
      <w:rPr>
        <w:rFonts w:ascii="Symbol" w:hAnsi="Symbol" w:hint="default"/>
      </w:rPr>
    </w:lvl>
    <w:lvl w:ilvl="4" w:tplc="E77403B4" w:tentative="1">
      <w:start w:val="1"/>
      <w:numFmt w:val="bullet"/>
      <w:lvlText w:val="o"/>
      <w:lvlJc w:val="left"/>
      <w:pPr>
        <w:tabs>
          <w:tab w:val="num" w:pos="4320"/>
        </w:tabs>
        <w:ind w:left="4320" w:hanging="360"/>
      </w:pPr>
      <w:rPr>
        <w:rFonts w:ascii="Courier New" w:hAnsi="Courier New" w:hint="default"/>
      </w:rPr>
    </w:lvl>
    <w:lvl w:ilvl="5" w:tplc="52EEF0F4" w:tentative="1">
      <w:start w:val="1"/>
      <w:numFmt w:val="bullet"/>
      <w:lvlText w:val=""/>
      <w:lvlJc w:val="left"/>
      <w:pPr>
        <w:tabs>
          <w:tab w:val="num" w:pos="5040"/>
        </w:tabs>
        <w:ind w:left="5040" w:hanging="360"/>
      </w:pPr>
      <w:rPr>
        <w:rFonts w:ascii="Wingdings" w:hAnsi="Wingdings" w:hint="default"/>
      </w:rPr>
    </w:lvl>
    <w:lvl w:ilvl="6" w:tplc="563CBBAC" w:tentative="1">
      <w:start w:val="1"/>
      <w:numFmt w:val="bullet"/>
      <w:lvlText w:val=""/>
      <w:lvlJc w:val="left"/>
      <w:pPr>
        <w:tabs>
          <w:tab w:val="num" w:pos="5760"/>
        </w:tabs>
        <w:ind w:left="5760" w:hanging="360"/>
      </w:pPr>
      <w:rPr>
        <w:rFonts w:ascii="Symbol" w:hAnsi="Symbol" w:hint="default"/>
      </w:rPr>
    </w:lvl>
    <w:lvl w:ilvl="7" w:tplc="5DB2F656" w:tentative="1">
      <w:start w:val="1"/>
      <w:numFmt w:val="bullet"/>
      <w:lvlText w:val="o"/>
      <w:lvlJc w:val="left"/>
      <w:pPr>
        <w:tabs>
          <w:tab w:val="num" w:pos="6480"/>
        </w:tabs>
        <w:ind w:left="6480" w:hanging="360"/>
      </w:pPr>
      <w:rPr>
        <w:rFonts w:ascii="Courier New" w:hAnsi="Courier New" w:hint="default"/>
      </w:rPr>
    </w:lvl>
    <w:lvl w:ilvl="8" w:tplc="D14E308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890648BE">
      <w:start w:val="1"/>
      <w:numFmt w:val="bullet"/>
      <w:lvlText w:val=""/>
      <w:lvlJc w:val="left"/>
      <w:pPr>
        <w:tabs>
          <w:tab w:val="num" w:pos="1440"/>
        </w:tabs>
        <w:ind w:left="1440" w:hanging="360"/>
      </w:pPr>
      <w:rPr>
        <w:rFonts w:ascii="Symbol" w:hAnsi="Symbol" w:hint="default"/>
      </w:rPr>
    </w:lvl>
    <w:lvl w:ilvl="1" w:tplc="38AECC72">
      <w:start w:val="1"/>
      <w:numFmt w:val="bullet"/>
      <w:lvlText w:val="o"/>
      <w:lvlJc w:val="left"/>
      <w:pPr>
        <w:tabs>
          <w:tab w:val="num" w:pos="2160"/>
        </w:tabs>
        <w:ind w:left="2160" w:hanging="360"/>
      </w:pPr>
      <w:rPr>
        <w:rFonts w:ascii="Courier New" w:hAnsi="Courier New" w:hint="default"/>
      </w:rPr>
    </w:lvl>
    <w:lvl w:ilvl="2" w:tplc="C87A968A" w:tentative="1">
      <w:start w:val="1"/>
      <w:numFmt w:val="bullet"/>
      <w:lvlText w:val=""/>
      <w:lvlJc w:val="left"/>
      <w:pPr>
        <w:tabs>
          <w:tab w:val="num" w:pos="2880"/>
        </w:tabs>
        <w:ind w:left="2880" w:hanging="360"/>
      </w:pPr>
      <w:rPr>
        <w:rFonts w:ascii="Wingdings" w:hAnsi="Wingdings" w:hint="default"/>
      </w:rPr>
    </w:lvl>
    <w:lvl w:ilvl="3" w:tplc="932A2226" w:tentative="1">
      <w:start w:val="1"/>
      <w:numFmt w:val="bullet"/>
      <w:lvlText w:val=""/>
      <w:lvlJc w:val="left"/>
      <w:pPr>
        <w:tabs>
          <w:tab w:val="num" w:pos="3600"/>
        </w:tabs>
        <w:ind w:left="3600" w:hanging="360"/>
      </w:pPr>
      <w:rPr>
        <w:rFonts w:ascii="Symbol" w:hAnsi="Symbol" w:hint="default"/>
      </w:rPr>
    </w:lvl>
    <w:lvl w:ilvl="4" w:tplc="90DA9CA8" w:tentative="1">
      <w:start w:val="1"/>
      <w:numFmt w:val="bullet"/>
      <w:lvlText w:val="o"/>
      <w:lvlJc w:val="left"/>
      <w:pPr>
        <w:tabs>
          <w:tab w:val="num" w:pos="4320"/>
        </w:tabs>
        <w:ind w:left="4320" w:hanging="360"/>
      </w:pPr>
      <w:rPr>
        <w:rFonts w:ascii="Courier New" w:hAnsi="Courier New" w:hint="default"/>
      </w:rPr>
    </w:lvl>
    <w:lvl w:ilvl="5" w:tplc="79C4DDA4" w:tentative="1">
      <w:start w:val="1"/>
      <w:numFmt w:val="bullet"/>
      <w:lvlText w:val=""/>
      <w:lvlJc w:val="left"/>
      <w:pPr>
        <w:tabs>
          <w:tab w:val="num" w:pos="5040"/>
        </w:tabs>
        <w:ind w:left="5040" w:hanging="360"/>
      </w:pPr>
      <w:rPr>
        <w:rFonts w:ascii="Wingdings" w:hAnsi="Wingdings" w:hint="default"/>
      </w:rPr>
    </w:lvl>
    <w:lvl w:ilvl="6" w:tplc="992A47E0" w:tentative="1">
      <w:start w:val="1"/>
      <w:numFmt w:val="bullet"/>
      <w:lvlText w:val=""/>
      <w:lvlJc w:val="left"/>
      <w:pPr>
        <w:tabs>
          <w:tab w:val="num" w:pos="5760"/>
        </w:tabs>
        <w:ind w:left="5760" w:hanging="360"/>
      </w:pPr>
      <w:rPr>
        <w:rFonts w:ascii="Symbol" w:hAnsi="Symbol" w:hint="default"/>
      </w:rPr>
    </w:lvl>
    <w:lvl w:ilvl="7" w:tplc="E62245C0" w:tentative="1">
      <w:start w:val="1"/>
      <w:numFmt w:val="bullet"/>
      <w:lvlText w:val="o"/>
      <w:lvlJc w:val="left"/>
      <w:pPr>
        <w:tabs>
          <w:tab w:val="num" w:pos="6480"/>
        </w:tabs>
        <w:ind w:left="6480" w:hanging="360"/>
      </w:pPr>
      <w:rPr>
        <w:rFonts w:ascii="Courier New" w:hAnsi="Courier New" w:hint="default"/>
      </w:rPr>
    </w:lvl>
    <w:lvl w:ilvl="8" w:tplc="52C251E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F86BC8"/>
    <w:multiLevelType w:val="hybridMultilevel"/>
    <w:tmpl w:val="93AE0420"/>
    <w:lvl w:ilvl="0" w:tplc="0A20E8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6F4106"/>
    <w:multiLevelType w:val="hybridMultilevel"/>
    <w:tmpl w:val="AA2E194C"/>
    <w:lvl w:ilvl="0" w:tplc="ABCE6840">
      <w:start w:val="1"/>
      <w:numFmt w:val="bullet"/>
      <w:lvlText w:val=""/>
      <w:lvlJc w:val="left"/>
      <w:pPr>
        <w:tabs>
          <w:tab w:val="num" w:pos="720"/>
        </w:tabs>
        <w:ind w:left="720" w:hanging="360"/>
      </w:pPr>
      <w:rPr>
        <w:rFonts w:ascii="Symbol" w:hAnsi="Symbol" w:hint="default"/>
      </w:rPr>
    </w:lvl>
    <w:lvl w:ilvl="1" w:tplc="B9E627C8">
      <w:start w:val="1"/>
      <w:numFmt w:val="bullet"/>
      <w:lvlText w:val="o"/>
      <w:lvlJc w:val="left"/>
      <w:pPr>
        <w:tabs>
          <w:tab w:val="num" w:pos="1440"/>
        </w:tabs>
        <w:ind w:left="1440" w:hanging="360"/>
      </w:pPr>
      <w:rPr>
        <w:rFonts w:ascii="Courier New" w:hAnsi="Courier New" w:hint="default"/>
      </w:rPr>
    </w:lvl>
    <w:lvl w:ilvl="2" w:tplc="74BEFB56" w:tentative="1">
      <w:start w:val="1"/>
      <w:numFmt w:val="bullet"/>
      <w:lvlText w:val=""/>
      <w:lvlJc w:val="left"/>
      <w:pPr>
        <w:tabs>
          <w:tab w:val="num" w:pos="2160"/>
        </w:tabs>
        <w:ind w:left="2160" w:hanging="360"/>
      </w:pPr>
      <w:rPr>
        <w:rFonts w:ascii="Wingdings" w:hAnsi="Wingdings" w:hint="default"/>
      </w:rPr>
    </w:lvl>
    <w:lvl w:ilvl="3" w:tplc="B178EC04" w:tentative="1">
      <w:start w:val="1"/>
      <w:numFmt w:val="bullet"/>
      <w:lvlText w:val=""/>
      <w:lvlJc w:val="left"/>
      <w:pPr>
        <w:tabs>
          <w:tab w:val="num" w:pos="2880"/>
        </w:tabs>
        <w:ind w:left="2880" w:hanging="360"/>
      </w:pPr>
      <w:rPr>
        <w:rFonts w:ascii="Symbol" w:hAnsi="Symbol" w:hint="default"/>
      </w:rPr>
    </w:lvl>
    <w:lvl w:ilvl="4" w:tplc="E49CCB34" w:tentative="1">
      <w:start w:val="1"/>
      <w:numFmt w:val="bullet"/>
      <w:lvlText w:val="o"/>
      <w:lvlJc w:val="left"/>
      <w:pPr>
        <w:tabs>
          <w:tab w:val="num" w:pos="3600"/>
        </w:tabs>
        <w:ind w:left="3600" w:hanging="360"/>
      </w:pPr>
      <w:rPr>
        <w:rFonts w:ascii="Courier New" w:hAnsi="Courier New" w:hint="default"/>
      </w:rPr>
    </w:lvl>
    <w:lvl w:ilvl="5" w:tplc="08C27E84" w:tentative="1">
      <w:start w:val="1"/>
      <w:numFmt w:val="bullet"/>
      <w:lvlText w:val=""/>
      <w:lvlJc w:val="left"/>
      <w:pPr>
        <w:tabs>
          <w:tab w:val="num" w:pos="4320"/>
        </w:tabs>
        <w:ind w:left="4320" w:hanging="360"/>
      </w:pPr>
      <w:rPr>
        <w:rFonts w:ascii="Wingdings" w:hAnsi="Wingdings" w:hint="default"/>
      </w:rPr>
    </w:lvl>
    <w:lvl w:ilvl="6" w:tplc="32764694" w:tentative="1">
      <w:start w:val="1"/>
      <w:numFmt w:val="bullet"/>
      <w:lvlText w:val=""/>
      <w:lvlJc w:val="left"/>
      <w:pPr>
        <w:tabs>
          <w:tab w:val="num" w:pos="5040"/>
        </w:tabs>
        <w:ind w:left="5040" w:hanging="360"/>
      </w:pPr>
      <w:rPr>
        <w:rFonts w:ascii="Symbol" w:hAnsi="Symbol" w:hint="default"/>
      </w:rPr>
    </w:lvl>
    <w:lvl w:ilvl="7" w:tplc="12C68A2E" w:tentative="1">
      <w:start w:val="1"/>
      <w:numFmt w:val="bullet"/>
      <w:lvlText w:val="o"/>
      <w:lvlJc w:val="left"/>
      <w:pPr>
        <w:tabs>
          <w:tab w:val="num" w:pos="5760"/>
        </w:tabs>
        <w:ind w:left="5760" w:hanging="360"/>
      </w:pPr>
      <w:rPr>
        <w:rFonts w:ascii="Courier New" w:hAnsi="Courier New" w:hint="default"/>
      </w:rPr>
    </w:lvl>
    <w:lvl w:ilvl="8" w:tplc="A5901C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51103A90">
      <w:start w:val="1"/>
      <w:numFmt w:val="lowerRoman"/>
      <w:lvlText w:val="%1.)"/>
      <w:lvlJc w:val="left"/>
      <w:pPr>
        <w:tabs>
          <w:tab w:val="num" w:pos="540"/>
        </w:tabs>
        <w:ind w:left="255" w:hanging="435"/>
      </w:pPr>
      <w:rPr>
        <w:rFonts w:hint="default"/>
      </w:rPr>
    </w:lvl>
    <w:lvl w:ilvl="1" w:tplc="32CAD316" w:tentative="1">
      <w:start w:val="1"/>
      <w:numFmt w:val="lowerLetter"/>
      <w:lvlText w:val="%2."/>
      <w:lvlJc w:val="left"/>
      <w:pPr>
        <w:tabs>
          <w:tab w:val="num" w:pos="1260"/>
        </w:tabs>
        <w:ind w:left="1260" w:hanging="360"/>
      </w:pPr>
    </w:lvl>
    <w:lvl w:ilvl="2" w:tplc="AE046E1E" w:tentative="1">
      <w:start w:val="1"/>
      <w:numFmt w:val="lowerRoman"/>
      <w:lvlText w:val="%3."/>
      <w:lvlJc w:val="right"/>
      <w:pPr>
        <w:tabs>
          <w:tab w:val="num" w:pos="1980"/>
        </w:tabs>
        <w:ind w:left="1980" w:hanging="180"/>
      </w:pPr>
    </w:lvl>
    <w:lvl w:ilvl="3" w:tplc="DEE0FB5C" w:tentative="1">
      <w:start w:val="1"/>
      <w:numFmt w:val="decimal"/>
      <w:lvlText w:val="%4."/>
      <w:lvlJc w:val="left"/>
      <w:pPr>
        <w:tabs>
          <w:tab w:val="num" w:pos="2700"/>
        </w:tabs>
        <w:ind w:left="2700" w:hanging="360"/>
      </w:pPr>
    </w:lvl>
    <w:lvl w:ilvl="4" w:tplc="80024454" w:tentative="1">
      <w:start w:val="1"/>
      <w:numFmt w:val="lowerLetter"/>
      <w:lvlText w:val="%5."/>
      <w:lvlJc w:val="left"/>
      <w:pPr>
        <w:tabs>
          <w:tab w:val="num" w:pos="3420"/>
        </w:tabs>
        <w:ind w:left="3420" w:hanging="360"/>
      </w:pPr>
    </w:lvl>
    <w:lvl w:ilvl="5" w:tplc="CDFAA2CC" w:tentative="1">
      <w:start w:val="1"/>
      <w:numFmt w:val="lowerRoman"/>
      <w:lvlText w:val="%6."/>
      <w:lvlJc w:val="right"/>
      <w:pPr>
        <w:tabs>
          <w:tab w:val="num" w:pos="4140"/>
        </w:tabs>
        <w:ind w:left="4140" w:hanging="180"/>
      </w:pPr>
    </w:lvl>
    <w:lvl w:ilvl="6" w:tplc="F85C9378" w:tentative="1">
      <w:start w:val="1"/>
      <w:numFmt w:val="decimal"/>
      <w:lvlText w:val="%7."/>
      <w:lvlJc w:val="left"/>
      <w:pPr>
        <w:tabs>
          <w:tab w:val="num" w:pos="4860"/>
        </w:tabs>
        <w:ind w:left="4860" w:hanging="360"/>
      </w:pPr>
    </w:lvl>
    <w:lvl w:ilvl="7" w:tplc="F0DA94CE" w:tentative="1">
      <w:start w:val="1"/>
      <w:numFmt w:val="lowerLetter"/>
      <w:lvlText w:val="%8."/>
      <w:lvlJc w:val="left"/>
      <w:pPr>
        <w:tabs>
          <w:tab w:val="num" w:pos="5580"/>
        </w:tabs>
        <w:ind w:left="5580" w:hanging="360"/>
      </w:pPr>
    </w:lvl>
    <w:lvl w:ilvl="8" w:tplc="27728D02"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B214466C">
      <w:start w:val="1"/>
      <w:numFmt w:val="decimal"/>
      <w:lvlText w:val="%1."/>
      <w:lvlJc w:val="left"/>
      <w:pPr>
        <w:tabs>
          <w:tab w:val="num" w:pos="180"/>
        </w:tabs>
        <w:ind w:left="180" w:hanging="360"/>
      </w:pPr>
      <w:rPr>
        <w:rFonts w:hint="default"/>
      </w:rPr>
    </w:lvl>
    <w:lvl w:ilvl="1" w:tplc="0A001D72" w:tentative="1">
      <w:start w:val="1"/>
      <w:numFmt w:val="lowerLetter"/>
      <w:lvlText w:val="%2."/>
      <w:lvlJc w:val="left"/>
      <w:pPr>
        <w:tabs>
          <w:tab w:val="num" w:pos="900"/>
        </w:tabs>
        <w:ind w:left="900" w:hanging="360"/>
      </w:pPr>
    </w:lvl>
    <w:lvl w:ilvl="2" w:tplc="FBEAF5FE" w:tentative="1">
      <w:start w:val="1"/>
      <w:numFmt w:val="lowerRoman"/>
      <w:lvlText w:val="%3."/>
      <w:lvlJc w:val="right"/>
      <w:pPr>
        <w:tabs>
          <w:tab w:val="num" w:pos="1620"/>
        </w:tabs>
        <w:ind w:left="1620" w:hanging="180"/>
      </w:pPr>
    </w:lvl>
    <w:lvl w:ilvl="3" w:tplc="BDA4AD08" w:tentative="1">
      <w:start w:val="1"/>
      <w:numFmt w:val="decimal"/>
      <w:lvlText w:val="%4."/>
      <w:lvlJc w:val="left"/>
      <w:pPr>
        <w:tabs>
          <w:tab w:val="num" w:pos="2340"/>
        </w:tabs>
        <w:ind w:left="2340" w:hanging="360"/>
      </w:pPr>
    </w:lvl>
    <w:lvl w:ilvl="4" w:tplc="766EDAD2" w:tentative="1">
      <w:start w:val="1"/>
      <w:numFmt w:val="lowerLetter"/>
      <w:lvlText w:val="%5."/>
      <w:lvlJc w:val="left"/>
      <w:pPr>
        <w:tabs>
          <w:tab w:val="num" w:pos="3060"/>
        </w:tabs>
        <w:ind w:left="3060" w:hanging="360"/>
      </w:pPr>
    </w:lvl>
    <w:lvl w:ilvl="5" w:tplc="36E41B26" w:tentative="1">
      <w:start w:val="1"/>
      <w:numFmt w:val="lowerRoman"/>
      <w:lvlText w:val="%6."/>
      <w:lvlJc w:val="right"/>
      <w:pPr>
        <w:tabs>
          <w:tab w:val="num" w:pos="3780"/>
        </w:tabs>
        <w:ind w:left="3780" w:hanging="180"/>
      </w:pPr>
    </w:lvl>
    <w:lvl w:ilvl="6" w:tplc="C11865AE" w:tentative="1">
      <w:start w:val="1"/>
      <w:numFmt w:val="decimal"/>
      <w:lvlText w:val="%7."/>
      <w:lvlJc w:val="left"/>
      <w:pPr>
        <w:tabs>
          <w:tab w:val="num" w:pos="4500"/>
        </w:tabs>
        <w:ind w:left="4500" w:hanging="360"/>
      </w:pPr>
    </w:lvl>
    <w:lvl w:ilvl="7" w:tplc="5DF0203C" w:tentative="1">
      <w:start w:val="1"/>
      <w:numFmt w:val="lowerLetter"/>
      <w:lvlText w:val="%8."/>
      <w:lvlJc w:val="left"/>
      <w:pPr>
        <w:tabs>
          <w:tab w:val="num" w:pos="5220"/>
        </w:tabs>
        <w:ind w:left="5220" w:hanging="360"/>
      </w:pPr>
    </w:lvl>
    <w:lvl w:ilvl="8" w:tplc="05EA4796"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44C81168">
      <w:start w:val="1"/>
      <w:numFmt w:val="bullet"/>
      <w:lvlText w:val=""/>
      <w:lvlJc w:val="left"/>
      <w:pPr>
        <w:tabs>
          <w:tab w:val="num" w:pos="720"/>
        </w:tabs>
        <w:ind w:left="720" w:hanging="360"/>
      </w:pPr>
      <w:rPr>
        <w:rFonts w:ascii="Symbol" w:hAnsi="Symbol" w:hint="default"/>
      </w:rPr>
    </w:lvl>
    <w:lvl w:ilvl="1" w:tplc="0E82CDB8" w:tentative="1">
      <w:start w:val="1"/>
      <w:numFmt w:val="bullet"/>
      <w:lvlText w:val="o"/>
      <w:lvlJc w:val="left"/>
      <w:pPr>
        <w:tabs>
          <w:tab w:val="num" w:pos="1440"/>
        </w:tabs>
        <w:ind w:left="1440" w:hanging="360"/>
      </w:pPr>
      <w:rPr>
        <w:rFonts w:ascii="Courier New" w:hAnsi="Courier New" w:hint="default"/>
      </w:rPr>
    </w:lvl>
    <w:lvl w:ilvl="2" w:tplc="88104100" w:tentative="1">
      <w:start w:val="1"/>
      <w:numFmt w:val="bullet"/>
      <w:lvlText w:val=""/>
      <w:lvlJc w:val="left"/>
      <w:pPr>
        <w:tabs>
          <w:tab w:val="num" w:pos="2160"/>
        </w:tabs>
        <w:ind w:left="2160" w:hanging="360"/>
      </w:pPr>
      <w:rPr>
        <w:rFonts w:ascii="Wingdings" w:hAnsi="Wingdings" w:hint="default"/>
      </w:rPr>
    </w:lvl>
    <w:lvl w:ilvl="3" w:tplc="2DAEC072" w:tentative="1">
      <w:start w:val="1"/>
      <w:numFmt w:val="bullet"/>
      <w:lvlText w:val=""/>
      <w:lvlJc w:val="left"/>
      <w:pPr>
        <w:tabs>
          <w:tab w:val="num" w:pos="2880"/>
        </w:tabs>
        <w:ind w:left="2880" w:hanging="360"/>
      </w:pPr>
      <w:rPr>
        <w:rFonts w:ascii="Symbol" w:hAnsi="Symbol" w:hint="default"/>
      </w:rPr>
    </w:lvl>
    <w:lvl w:ilvl="4" w:tplc="6B0C020E" w:tentative="1">
      <w:start w:val="1"/>
      <w:numFmt w:val="bullet"/>
      <w:lvlText w:val="o"/>
      <w:lvlJc w:val="left"/>
      <w:pPr>
        <w:tabs>
          <w:tab w:val="num" w:pos="3600"/>
        </w:tabs>
        <w:ind w:left="3600" w:hanging="360"/>
      </w:pPr>
      <w:rPr>
        <w:rFonts w:ascii="Courier New" w:hAnsi="Courier New" w:hint="default"/>
      </w:rPr>
    </w:lvl>
    <w:lvl w:ilvl="5" w:tplc="3BBCF79E" w:tentative="1">
      <w:start w:val="1"/>
      <w:numFmt w:val="bullet"/>
      <w:lvlText w:val=""/>
      <w:lvlJc w:val="left"/>
      <w:pPr>
        <w:tabs>
          <w:tab w:val="num" w:pos="4320"/>
        </w:tabs>
        <w:ind w:left="4320" w:hanging="360"/>
      </w:pPr>
      <w:rPr>
        <w:rFonts w:ascii="Wingdings" w:hAnsi="Wingdings" w:hint="default"/>
      </w:rPr>
    </w:lvl>
    <w:lvl w:ilvl="6" w:tplc="166EFDFC" w:tentative="1">
      <w:start w:val="1"/>
      <w:numFmt w:val="bullet"/>
      <w:lvlText w:val=""/>
      <w:lvlJc w:val="left"/>
      <w:pPr>
        <w:tabs>
          <w:tab w:val="num" w:pos="5040"/>
        </w:tabs>
        <w:ind w:left="5040" w:hanging="360"/>
      </w:pPr>
      <w:rPr>
        <w:rFonts w:ascii="Symbol" w:hAnsi="Symbol" w:hint="default"/>
      </w:rPr>
    </w:lvl>
    <w:lvl w:ilvl="7" w:tplc="3C5013C4" w:tentative="1">
      <w:start w:val="1"/>
      <w:numFmt w:val="bullet"/>
      <w:lvlText w:val="o"/>
      <w:lvlJc w:val="left"/>
      <w:pPr>
        <w:tabs>
          <w:tab w:val="num" w:pos="5760"/>
        </w:tabs>
        <w:ind w:left="5760" w:hanging="360"/>
      </w:pPr>
      <w:rPr>
        <w:rFonts w:ascii="Courier New" w:hAnsi="Courier New" w:hint="default"/>
      </w:rPr>
    </w:lvl>
    <w:lvl w:ilvl="8" w:tplc="917CD3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1A882BFA">
      <w:start w:val="1"/>
      <w:numFmt w:val="bullet"/>
      <w:lvlText w:val=""/>
      <w:lvlJc w:val="left"/>
      <w:pPr>
        <w:tabs>
          <w:tab w:val="num" w:pos="720"/>
        </w:tabs>
        <w:ind w:left="720" w:hanging="360"/>
      </w:pPr>
      <w:rPr>
        <w:rFonts w:ascii="Symbol" w:hAnsi="Symbol" w:hint="default"/>
      </w:rPr>
    </w:lvl>
    <w:lvl w:ilvl="1" w:tplc="66A4F7EE">
      <w:start w:val="1"/>
      <w:numFmt w:val="bullet"/>
      <w:lvlText w:val="o"/>
      <w:lvlJc w:val="left"/>
      <w:pPr>
        <w:tabs>
          <w:tab w:val="num" w:pos="1440"/>
        </w:tabs>
        <w:ind w:left="1440" w:hanging="360"/>
      </w:pPr>
      <w:rPr>
        <w:rFonts w:ascii="Courier New" w:hAnsi="Courier New" w:hint="default"/>
      </w:rPr>
    </w:lvl>
    <w:lvl w:ilvl="2" w:tplc="F096307E" w:tentative="1">
      <w:start w:val="1"/>
      <w:numFmt w:val="bullet"/>
      <w:lvlText w:val=""/>
      <w:lvlJc w:val="left"/>
      <w:pPr>
        <w:tabs>
          <w:tab w:val="num" w:pos="2160"/>
        </w:tabs>
        <w:ind w:left="2160" w:hanging="360"/>
      </w:pPr>
      <w:rPr>
        <w:rFonts w:ascii="Wingdings" w:hAnsi="Wingdings" w:hint="default"/>
      </w:rPr>
    </w:lvl>
    <w:lvl w:ilvl="3" w:tplc="BC4C6692" w:tentative="1">
      <w:start w:val="1"/>
      <w:numFmt w:val="bullet"/>
      <w:lvlText w:val=""/>
      <w:lvlJc w:val="left"/>
      <w:pPr>
        <w:tabs>
          <w:tab w:val="num" w:pos="2880"/>
        </w:tabs>
        <w:ind w:left="2880" w:hanging="360"/>
      </w:pPr>
      <w:rPr>
        <w:rFonts w:ascii="Symbol" w:hAnsi="Symbol" w:hint="default"/>
      </w:rPr>
    </w:lvl>
    <w:lvl w:ilvl="4" w:tplc="6166FAB6" w:tentative="1">
      <w:start w:val="1"/>
      <w:numFmt w:val="bullet"/>
      <w:lvlText w:val="o"/>
      <w:lvlJc w:val="left"/>
      <w:pPr>
        <w:tabs>
          <w:tab w:val="num" w:pos="3600"/>
        </w:tabs>
        <w:ind w:left="3600" w:hanging="360"/>
      </w:pPr>
      <w:rPr>
        <w:rFonts w:ascii="Courier New" w:hAnsi="Courier New" w:hint="default"/>
      </w:rPr>
    </w:lvl>
    <w:lvl w:ilvl="5" w:tplc="DC6CB0CC" w:tentative="1">
      <w:start w:val="1"/>
      <w:numFmt w:val="bullet"/>
      <w:lvlText w:val=""/>
      <w:lvlJc w:val="left"/>
      <w:pPr>
        <w:tabs>
          <w:tab w:val="num" w:pos="4320"/>
        </w:tabs>
        <w:ind w:left="4320" w:hanging="360"/>
      </w:pPr>
      <w:rPr>
        <w:rFonts w:ascii="Wingdings" w:hAnsi="Wingdings" w:hint="default"/>
      </w:rPr>
    </w:lvl>
    <w:lvl w:ilvl="6" w:tplc="FD2AE708" w:tentative="1">
      <w:start w:val="1"/>
      <w:numFmt w:val="bullet"/>
      <w:lvlText w:val=""/>
      <w:lvlJc w:val="left"/>
      <w:pPr>
        <w:tabs>
          <w:tab w:val="num" w:pos="5040"/>
        </w:tabs>
        <w:ind w:left="5040" w:hanging="360"/>
      </w:pPr>
      <w:rPr>
        <w:rFonts w:ascii="Symbol" w:hAnsi="Symbol" w:hint="default"/>
      </w:rPr>
    </w:lvl>
    <w:lvl w:ilvl="7" w:tplc="AE0A2790" w:tentative="1">
      <w:start w:val="1"/>
      <w:numFmt w:val="bullet"/>
      <w:lvlText w:val="o"/>
      <w:lvlJc w:val="left"/>
      <w:pPr>
        <w:tabs>
          <w:tab w:val="num" w:pos="5760"/>
        </w:tabs>
        <w:ind w:left="5760" w:hanging="360"/>
      </w:pPr>
      <w:rPr>
        <w:rFonts w:ascii="Courier New" w:hAnsi="Courier New" w:hint="default"/>
      </w:rPr>
    </w:lvl>
    <w:lvl w:ilvl="8" w:tplc="13E45B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C0AAF4BA">
      <w:start w:val="1"/>
      <w:numFmt w:val="decimal"/>
      <w:pStyle w:val="References"/>
      <w:lvlText w:val="%1."/>
      <w:lvlJc w:val="left"/>
      <w:pPr>
        <w:tabs>
          <w:tab w:val="num" w:pos="360"/>
        </w:tabs>
        <w:ind w:left="360" w:hanging="360"/>
      </w:pPr>
      <w:rPr>
        <w:rFonts w:hint="default"/>
      </w:rPr>
    </w:lvl>
    <w:lvl w:ilvl="1" w:tplc="1E6C78E8">
      <w:start w:val="1"/>
      <w:numFmt w:val="lowerLetter"/>
      <w:lvlText w:val="%2."/>
      <w:lvlJc w:val="left"/>
      <w:pPr>
        <w:tabs>
          <w:tab w:val="num" w:pos="1620"/>
        </w:tabs>
        <w:ind w:left="1620" w:hanging="360"/>
      </w:pPr>
    </w:lvl>
    <w:lvl w:ilvl="2" w:tplc="E12CE036" w:tentative="1">
      <w:start w:val="1"/>
      <w:numFmt w:val="lowerRoman"/>
      <w:lvlText w:val="%3."/>
      <w:lvlJc w:val="right"/>
      <w:pPr>
        <w:tabs>
          <w:tab w:val="num" w:pos="2340"/>
        </w:tabs>
        <w:ind w:left="2340" w:hanging="180"/>
      </w:pPr>
    </w:lvl>
    <w:lvl w:ilvl="3" w:tplc="2D129272" w:tentative="1">
      <w:start w:val="1"/>
      <w:numFmt w:val="decimal"/>
      <w:lvlText w:val="%4."/>
      <w:lvlJc w:val="left"/>
      <w:pPr>
        <w:tabs>
          <w:tab w:val="num" w:pos="3060"/>
        </w:tabs>
        <w:ind w:left="3060" w:hanging="360"/>
      </w:pPr>
    </w:lvl>
    <w:lvl w:ilvl="4" w:tplc="83364D74" w:tentative="1">
      <w:start w:val="1"/>
      <w:numFmt w:val="lowerLetter"/>
      <w:lvlText w:val="%5."/>
      <w:lvlJc w:val="left"/>
      <w:pPr>
        <w:tabs>
          <w:tab w:val="num" w:pos="3780"/>
        </w:tabs>
        <w:ind w:left="3780" w:hanging="360"/>
      </w:pPr>
    </w:lvl>
    <w:lvl w:ilvl="5" w:tplc="F3D49E50" w:tentative="1">
      <w:start w:val="1"/>
      <w:numFmt w:val="lowerRoman"/>
      <w:lvlText w:val="%6."/>
      <w:lvlJc w:val="right"/>
      <w:pPr>
        <w:tabs>
          <w:tab w:val="num" w:pos="4500"/>
        </w:tabs>
        <w:ind w:left="4500" w:hanging="180"/>
      </w:pPr>
    </w:lvl>
    <w:lvl w:ilvl="6" w:tplc="FF1C5F96" w:tentative="1">
      <w:start w:val="1"/>
      <w:numFmt w:val="decimal"/>
      <w:lvlText w:val="%7."/>
      <w:lvlJc w:val="left"/>
      <w:pPr>
        <w:tabs>
          <w:tab w:val="num" w:pos="5220"/>
        </w:tabs>
        <w:ind w:left="5220" w:hanging="360"/>
      </w:pPr>
    </w:lvl>
    <w:lvl w:ilvl="7" w:tplc="7CB84074" w:tentative="1">
      <w:start w:val="1"/>
      <w:numFmt w:val="lowerLetter"/>
      <w:lvlText w:val="%8."/>
      <w:lvlJc w:val="left"/>
      <w:pPr>
        <w:tabs>
          <w:tab w:val="num" w:pos="5940"/>
        </w:tabs>
        <w:ind w:left="5940" w:hanging="360"/>
      </w:pPr>
    </w:lvl>
    <w:lvl w:ilvl="8" w:tplc="F5404DFC"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CB724E54">
      <w:start w:val="1"/>
      <w:numFmt w:val="bullet"/>
      <w:lvlText w:val=""/>
      <w:lvlJc w:val="left"/>
      <w:pPr>
        <w:tabs>
          <w:tab w:val="num" w:pos="720"/>
        </w:tabs>
        <w:ind w:left="720" w:hanging="360"/>
      </w:pPr>
      <w:rPr>
        <w:rFonts w:ascii="Symbol" w:hAnsi="Symbol" w:hint="default"/>
      </w:rPr>
    </w:lvl>
    <w:lvl w:ilvl="1" w:tplc="81EE19F4" w:tentative="1">
      <w:start w:val="1"/>
      <w:numFmt w:val="bullet"/>
      <w:lvlText w:val="o"/>
      <w:lvlJc w:val="left"/>
      <w:pPr>
        <w:tabs>
          <w:tab w:val="num" w:pos="1440"/>
        </w:tabs>
        <w:ind w:left="1440" w:hanging="360"/>
      </w:pPr>
      <w:rPr>
        <w:rFonts w:ascii="Courier New" w:hAnsi="Courier New" w:hint="default"/>
      </w:rPr>
    </w:lvl>
    <w:lvl w:ilvl="2" w:tplc="20246790" w:tentative="1">
      <w:start w:val="1"/>
      <w:numFmt w:val="bullet"/>
      <w:lvlText w:val=""/>
      <w:lvlJc w:val="left"/>
      <w:pPr>
        <w:tabs>
          <w:tab w:val="num" w:pos="2160"/>
        </w:tabs>
        <w:ind w:left="2160" w:hanging="360"/>
      </w:pPr>
      <w:rPr>
        <w:rFonts w:ascii="Wingdings" w:hAnsi="Wingdings" w:hint="default"/>
      </w:rPr>
    </w:lvl>
    <w:lvl w:ilvl="3" w:tplc="70E698BE" w:tentative="1">
      <w:start w:val="1"/>
      <w:numFmt w:val="bullet"/>
      <w:lvlText w:val=""/>
      <w:lvlJc w:val="left"/>
      <w:pPr>
        <w:tabs>
          <w:tab w:val="num" w:pos="2880"/>
        </w:tabs>
        <w:ind w:left="2880" w:hanging="360"/>
      </w:pPr>
      <w:rPr>
        <w:rFonts w:ascii="Symbol" w:hAnsi="Symbol" w:hint="default"/>
      </w:rPr>
    </w:lvl>
    <w:lvl w:ilvl="4" w:tplc="5E706618" w:tentative="1">
      <w:start w:val="1"/>
      <w:numFmt w:val="bullet"/>
      <w:lvlText w:val="o"/>
      <w:lvlJc w:val="left"/>
      <w:pPr>
        <w:tabs>
          <w:tab w:val="num" w:pos="3600"/>
        </w:tabs>
        <w:ind w:left="3600" w:hanging="360"/>
      </w:pPr>
      <w:rPr>
        <w:rFonts w:ascii="Courier New" w:hAnsi="Courier New" w:hint="default"/>
      </w:rPr>
    </w:lvl>
    <w:lvl w:ilvl="5" w:tplc="02AA9368" w:tentative="1">
      <w:start w:val="1"/>
      <w:numFmt w:val="bullet"/>
      <w:lvlText w:val=""/>
      <w:lvlJc w:val="left"/>
      <w:pPr>
        <w:tabs>
          <w:tab w:val="num" w:pos="4320"/>
        </w:tabs>
        <w:ind w:left="4320" w:hanging="360"/>
      </w:pPr>
      <w:rPr>
        <w:rFonts w:ascii="Wingdings" w:hAnsi="Wingdings" w:hint="default"/>
      </w:rPr>
    </w:lvl>
    <w:lvl w:ilvl="6" w:tplc="A2A40D9A" w:tentative="1">
      <w:start w:val="1"/>
      <w:numFmt w:val="bullet"/>
      <w:lvlText w:val=""/>
      <w:lvlJc w:val="left"/>
      <w:pPr>
        <w:tabs>
          <w:tab w:val="num" w:pos="5040"/>
        </w:tabs>
        <w:ind w:left="5040" w:hanging="360"/>
      </w:pPr>
      <w:rPr>
        <w:rFonts w:ascii="Symbol" w:hAnsi="Symbol" w:hint="default"/>
      </w:rPr>
    </w:lvl>
    <w:lvl w:ilvl="7" w:tplc="0F76A7AC" w:tentative="1">
      <w:start w:val="1"/>
      <w:numFmt w:val="bullet"/>
      <w:lvlText w:val="o"/>
      <w:lvlJc w:val="left"/>
      <w:pPr>
        <w:tabs>
          <w:tab w:val="num" w:pos="5760"/>
        </w:tabs>
        <w:ind w:left="5760" w:hanging="360"/>
      </w:pPr>
      <w:rPr>
        <w:rFonts w:ascii="Courier New" w:hAnsi="Courier New" w:hint="default"/>
      </w:rPr>
    </w:lvl>
    <w:lvl w:ilvl="8" w:tplc="216EE9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3"/>
  </w:num>
  <w:num w:numId="9">
    <w:abstractNumId w:val="12"/>
  </w:num>
  <w:num w:numId="10">
    <w:abstractNumId w:val="22"/>
  </w:num>
  <w:num w:numId="11">
    <w:abstractNumId w:val="14"/>
  </w:num>
  <w:num w:numId="12">
    <w:abstractNumId w:val="7"/>
  </w:num>
  <w:num w:numId="13">
    <w:abstractNumId w:val="11"/>
  </w:num>
  <w:num w:numId="14">
    <w:abstractNumId w:val="20"/>
  </w:num>
  <w:num w:numId="15">
    <w:abstractNumId w:val="24"/>
  </w:num>
  <w:num w:numId="16">
    <w:abstractNumId w:val="8"/>
  </w:num>
  <w:num w:numId="17">
    <w:abstractNumId w:val="9"/>
  </w:num>
  <w:num w:numId="18">
    <w:abstractNumId w:val="3"/>
  </w:num>
  <w:num w:numId="19">
    <w:abstractNumId w:val="16"/>
  </w:num>
  <w:num w:numId="20">
    <w:abstractNumId w:val="10"/>
  </w:num>
  <w:num w:numId="21">
    <w:abstractNumId w:val="6"/>
  </w:num>
  <w:num w:numId="22">
    <w:abstractNumId w:val="18"/>
  </w:num>
  <w:num w:numId="23">
    <w:abstractNumId w:val="19"/>
  </w:num>
  <w:num w:numId="24">
    <w:abstractNumId w:val="23"/>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125D2"/>
    <w:rsid w:val="00021AC9"/>
    <w:rsid w:val="00022428"/>
    <w:rsid w:val="0006360B"/>
    <w:rsid w:val="00074322"/>
    <w:rsid w:val="000D25BA"/>
    <w:rsid w:val="000F7239"/>
    <w:rsid w:val="00137096"/>
    <w:rsid w:val="00185F60"/>
    <w:rsid w:val="001F2ABA"/>
    <w:rsid w:val="0020126E"/>
    <w:rsid w:val="00223951"/>
    <w:rsid w:val="0024278C"/>
    <w:rsid w:val="00260EEE"/>
    <w:rsid w:val="002A3BBA"/>
    <w:rsid w:val="002D107C"/>
    <w:rsid w:val="002F239F"/>
    <w:rsid w:val="00304CCA"/>
    <w:rsid w:val="00363C5C"/>
    <w:rsid w:val="003747D7"/>
    <w:rsid w:val="00380C62"/>
    <w:rsid w:val="003C586D"/>
    <w:rsid w:val="003E0AF8"/>
    <w:rsid w:val="003E37E7"/>
    <w:rsid w:val="00465BA0"/>
    <w:rsid w:val="0047543A"/>
    <w:rsid w:val="00486EEB"/>
    <w:rsid w:val="004A675F"/>
    <w:rsid w:val="004C048E"/>
    <w:rsid w:val="005332B5"/>
    <w:rsid w:val="0057074E"/>
    <w:rsid w:val="005802EA"/>
    <w:rsid w:val="00582C04"/>
    <w:rsid w:val="005A5112"/>
    <w:rsid w:val="005B070D"/>
    <w:rsid w:val="005E5D4E"/>
    <w:rsid w:val="006E0D03"/>
    <w:rsid w:val="00736717"/>
    <w:rsid w:val="0075648F"/>
    <w:rsid w:val="007F442B"/>
    <w:rsid w:val="008121D3"/>
    <w:rsid w:val="008674F6"/>
    <w:rsid w:val="00877E8D"/>
    <w:rsid w:val="0088743F"/>
    <w:rsid w:val="008C75D4"/>
    <w:rsid w:val="008D0AE9"/>
    <w:rsid w:val="009306A1"/>
    <w:rsid w:val="009340B2"/>
    <w:rsid w:val="00982D42"/>
    <w:rsid w:val="009B581D"/>
    <w:rsid w:val="009C1904"/>
    <w:rsid w:val="009D3FBB"/>
    <w:rsid w:val="009D66F0"/>
    <w:rsid w:val="00A4040E"/>
    <w:rsid w:val="00A67040"/>
    <w:rsid w:val="00A96D21"/>
    <w:rsid w:val="00B02B7D"/>
    <w:rsid w:val="00B03FB2"/>
    <w:rsid w:val="00B8240A"/>
    <w:rsid w:val="00B957BC"/>
    <w:rsid w:val="00BC3754"/>
    <w:rsid w:val="00C26842"/>
    <w:rsid w:val="00C47E3D"/>
    <w:rsid w:val="00C7277C"/>
    <w:rsid w:val="00C74B8D"/>
    <w:rsid w:val="00CA0507"/>
    <w:rsid w:val="00CE235C"/>
    <w:rsid w:val="00D351D8"/>
    <w:rsid w:val="00D40D1E"/>
    <w:rsid w:val="00DC69CF"/>
    <w:rsid w:val="00DC69F1"/>
    <w:rsid w:val="00DD6EB1"/>
    <w:rsid w:val="00DE2FDC"/>
    <w:rsid w:val="00DF64EE"/>
    <w:rsid w:val="00DF69AA"/>
    <w:rsid w:val="00E046B2"/>
    <w:rsid w:val="00E245F3"/>
    <w:rsid w:val="00E604F5"/>
    <w:rsid w:val="00E72942"/>
    <w:rsid w:val="00E7750F"/>
    <w:rsid w:val="00E93AA4"/>
    <w:rsid w:val="00E9636B"/>
    <w:rsid w:val="00EA3AB8"/>
    <w:rsid w:val="00EE5954"/>
    <w:rsid w:val="00EF1880"/>
    <w:rsid w:val="00F344CF"/>
    <w:rsid w:val="00F403AB"/>
    <w:rsid w:val="00F6571A"/>
    <w:rsid w:val="00F71414"/>
    <w:rsid w:val="00F84B4A"/>
    <w:rsid w:val="00F955D1"/>
    <w:rsid w:val="00FA23DE"/>
    <w:rsid w:val="00FA59B0"/>
    <w:rsid w:val="00FC73E0"/>
    <w:rsid w:val="00FE2F0C"/>
    <w:rsid w:val="00FF39B5"/>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847D4C-2EA7-284C-8AF4-421AE14F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imes New Roman" w:hAnsi="Times New Roman"/>
      <w:lang w:val="en-GB"/>
    </w:rPr>
  </w:style>
  <w:style w:type="paragraph" w:styleId="Kop1">
    <w:name w:val="heading 1"/>
    <w:basedOn w:val="Standaard"/>
    <w:next w:val="Standaard"/>
    <w:qFormat/>
    <w:pPr>
      <w:keepNext/>
      <w:spacing w:before="240" w:after="60"/>
      <w:outlineLvl w:val="0"/>
    </w:pPr>
    <w:rPr>
      <w:rFonts w:ascii="Arial" w:hAnsi="Arial"/>
      <w:b/>
      <w:sz w:val="28"/>
    </w:rPr>
  </w:style>
  <w:style w:type="paragraph" w:styleId="Kop2">
    <w:name w:val="heading 2"/>
    <w:basedOn w:val="Standaard"/>
    <w:next w:val="Standaard"/>
    <w:qFormat/>
    <w:pPr>
      <w:keepNext/>
      <w:spacing w:before="240" w:after="60"/>
      <w:outlineLvl w:val="1"/>
    </w:pPr>
    <w:rPr>
      <w:rFonts w:ascii="Arial" w:hAnsi="Arial"/>
      <w:b/>
      <w:i/>
      <w:sz w:val="22"/>
    </w:rPr>
  </w:style>
  <w:style w:type="paragraph" w:styleId="Kop3">
    <w:name w:val="heading 3"/>
    <w:basedOn w:val="Standaard"/>
    <w:next w:val="Standaard"/>
    <w:qFormat/>
    <w:pPr>
      <w:keepNext/>
      <w:spacing w:before="240" w:after="60"/>
      <w:outlineLvl w:val="2"/>
    </w:pPr>
    <w:rPr>
      <w:rFonts w:ascii="Arial" w:hAnsi="Arial"/>
      <w:b/>
      <w:bCs/>
    </w:rPr>
  </w:style>
  <w:style w:type="paragraph" w:styleId="Kop4">
    <w:name w:val="heading 4"/>
    <w:basedOn w:val="Standaard"/>
    <w:next w:val="Standaard"/>
    <w:qFormat/>
    <w:pPr>
      <w:keepNext/>
      <w:outlineLvl w:val="3"/>
    </w:pPr>
    <w:rPr>
      <w:rFonts w:ascii="Arial" w:hAnsi="Arial"/>
      <w:snapToGrid w:val="0"/>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320"/>
        <w:tab w:val="right" w:pos="8640"/>
      </w:tabs>
    </w:pPr>
  </w:style>
  <w:style w:type="paragraph" w:styleId="Koptekst">
    <w:name w:val="header"/>
    <w:basedOn w:val="Standa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ard"/>
    <w:next w:val="Titel"/>
    <w:pPr>
      <w:spacing w:before="120" w:after="360"/>
    </w:pPr>
    <w:rPr>
      <w:rFonts w:ascii="Arial" w:hAnsi="Arial"/>
      <w:sz w:val="28"/>
    </w:rPr>
  </w:style>
  <w:style w:type="paragraph" w:customStyle="1" w:styleId="Author">
    <w:name w:val="Author"/>
    <w:basedOn w:val="Standa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Plattetekst">
    <w:name w:val="Body Text"/>
    <w:basedOn w:val="Standaard"/>
    <w:rPr>
      <w:sz w:val="22"/>
    </w:rPr>
  </w:style>
  <w:style w:type="paragraph" w:styleId="Plattetekst2">
    <w:name w:val="Body Text 2"/>
    <w:basedOn w:val="Standaard"/>
    <w:pPr>
      <w:ind w:firstLine="360"/>
      <w:jc w:val="both"/>
    </w:pPr>
  </w:style>
  <w:style w:type="paragraph" w:styleId="Bloktekst">
    <w:name w:val="Block Text"/>
    <w:basedOn w:val="Standaard"/>
    <w:pPr>
      <w:ind w:left="144" w:right="-86" w:hanging="144"/>
      <w:jc w:val="both"/>
    </w:pPr>
  </w:style>
  <w:style w:type="paragraph" w:customStyle="1" w:styleId="rule">
    <w:name w:val="rule"/>
    <w:basedOn w:val="Standa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ard"/>
    <w:next w:val="para1"/>
    <w:pPr>
      <w:jc w:val="both"/>
    </w:pPr>
  </w:style>
  <w:style w:type="paragraph" w:customStyle="1" w:styleId="para1">
    <w:name w:val="para1"/>
    <w:basedOn w:val="para"/>
    <w:pPr>
      <w:spacing w:before="120"/>
      <w:ind w:firstLine="288"/>
    </w:pPr>
  </w:style>
  <w:style w:type="paragraph" w:styleId="Plattetekst3">
    <w:name w:val="Body Text 3"/>
    <w:basedOn w:val="Standa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Plattetekstinspringen">
    <w:name w:val="Body Text Indent"/>
    <w:basedOn w:val="Standaard"/>
    <w:pPr>
      <w:ind w:left="1080" w:hanging="1080"/>
      <w:jc w:val="both"/>
    </w:pPr>
    <w:rPr>
      <w:rFonts w:ascii="Arial" w:hAnsi="Arial"/>
      <w:sz w:val="22"/>
      <w:lang w:val="en-US"/>
    </w:rPr>
  </w:style>
  <w:style w:type="paragraph" w:styleId="Plattetekstinspringen2">
    <w:name w:val="Body Text Indent 2"/>
    <w:basedOn w:val="Standaard"/>
    <w:pPr>
      <w:ind w:left="360" w:hanging="720"/>
    </w:pPr>
  </w:style>
  <w:style w:type="character" w:styleId="Hyperlink">
    <w:name w:val="Hyperlink"/>
    <w:rPr>
      <w:color w:val="0000FF"/>
      <w:u w:val="single"/>
    </w:rPr>
  </w:style>
  <w:style w:type="paragraph" w:styleId="Lijstalinea">
    <w:name w:val="List Paragraph"/>
    <w:basedOn w:val="Standaard"/>
    <w:uiPriority w:val="34"/>
    <w:qFormat/>
    <w:rsid w:val="009340B2"/>
    <w:pPr>
      <w:spacing w:after="160" w:line="259" w:lineRule="auto"/>
      <w:ind w:left="720"/>
      <w:contextualSpacing/>
    </w:pPr>
    <w:rPr>
      <w:rFonts w:asciiTheme="minorHAnsi" w:eastAsiaTheme="minorHAnsi" w:hAnsiTheme="minorHAnsi" w:cstheme="minorBidi"/>
      <w:sz w:val="22"/>
      <w:szCs w:val="22"/>
      <w:lang w:val="nl-NL"/>
    </w:rPr>
  </w:style>
  <w:style w:type="character" w:customStyle="1" w:styleId="apple-converted-space">
    <w:name w:val="apple-converted-space"/>
    <w:basedOn w:val="Standaardalinea-lettertype"/>
    <w:rsid w:val="00D40D1E"/>
  </w:style>
  <w:style w:type="paragraph" w:styleId="Bijschrift">
    <w:name w:val="caption"/>
    <w:basedOn w:val="Standaard"/>
    <w:next w:val="Standaard"/>
    <w:unhideWhenUsed/>
    <w:qFormat/>
    <w:rsid w:val="003747D7"/>
    <w:pPr>
      <w:spacing w:after="200"/>
    </w:pPr>
    <w:rPr>
      <w:i/>
      <w:iCs/>
      <w:color w:val="1F497D" w:themeColor="text2"/>
      <w:sz w:val="18"/>
      <w:szCs w:val="18"/>
    </w:rPr>
  </w:style>
  <w:style w:type="character" w:styleId="Onopgelostemelding">
    <w:name w:val="Unresolved Mention"/>
    <w:basedOn w:val="Standaardalinea-lettertype"/>
    <w:uiPriority w:val="99"/>
    <w:semiHidden/>
    <w:unhideWhenUsed/>
    <w:rsid w:val="00F8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67EB-8043-EE44-A639-F0BF3C6B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6285</Characters>
  <Application>Microsoft Office Word</Application>
  <DocSecurity>0</DocSecurity>
  <Lines>52</Lines>
  <Paragraphs>14</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Lennard Robin</cp:lastModifiedBy>
  <cp:revision>2</cp:revision>
  <cp:lastPrinted>2012-01-19T09:58:00Z</cp:lastPrinted>
  <dcterms:created xsi:type="dcterms:W3CDTF">2020-01-23T13:36:00Z</dcterms:created>
  <dcterms:modified xsi:type="dcterms:W3CDTF">2020-01-23T13:36:00Z</dcterms:modified>
</cp:coreProperties>
</file>