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EEF8"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3C348313" w14:textId="0012F979" w:rsidR="00DC69F1" w:rsidRDefault="00083246" w:rsidP="00DC69F1">
      <w:pPr>
        <w:pStyle w:val="BodyText"/>
        <w:framePr w:w="10800" w:h="2142" w:hRule="exact" w:hSpace="187" w:wrap="auto" w:vAnchor="page" w:hAnchor="page" w:x="714" w:y="1085"/>
        <w:rPr>
          <w:b/>
          <w:sz w:val="28"/>
          <w:szCs w:val="28"/>
        </w:rPr>
      </w:pPr>
      <w:r>
        <w:rPr>
          <w:b/>
          <w:i/>
          <w:caps/>
          <w:sz w:val="28"/>
          <w:szCs w:val="28"/>
        </w:rPr>
        <w:t>2</w:t>
      </w:r>
      <w:r w:rsidR="009A48CD">
        <w:rPr>
          <w:b/>
          <w:i/>
          <w:caps/>
          <w:sz w:val="28"/>
          <w:szCs w:val="28"/>
        </w:rPr>
        <w:t>07</w:t>
      </w:r>
      <w:r>
        <w:rPr>
          <w:b/>
          <w:i/>
          <w:caps/>
          <w:sz w:val="28"/>
          <w:szCs w:val="28"/>
        </w:rPr>
        <w:t>0: A Long-Term Forecast of Global Energy Supply and Demand</w:t>
      </w:r>
    </w:p>
    <w:p w14:paraId="0AF01310" w14:textId="2EC408AA" w:rsidR="00DC69F1" w:rsidRPr="00D767DA" w:rsidRDefault="00083246" w:rsidP="00DC69F1">
      <w:pPr>
        <w:pStyle w:val="BodyText"/>
        <w:framePr w:w="10800" w:h="2142" w:hRule="exact" w:hSpace="187" w:wrap="auto" w:vAnchor="page" w:hAnchor="page" w:x="714" w:y="1085"/>
        <w:jc w:val="right"/>
        <w:rPr>
          <w:sz w:val="20"/>
        </w:rPr>
      </w:pPr>
      <w:r w:rsidRPr="00D767DA">
        <w:rPr>
          <w:sz w:val="20"/>
        </w:rPr>
        <w:t xml:space="preserve"> </w:t>
      </w:r>
      <w:r>
        <w:rPr>
          <w:sz w:val="20"/>
        </w:rPr>
        <w:t>Taylor Collins</w:t>
      </w:r>
      <w:r w:rsidR="00DC69F1">
        <w:rPr>
          <w:sz w:val="20"/>
        </w:rPr>
        <w:t xml:space="preserve">, </w:t>
      </w:r>
      <w:r>
        <w:rPr>
          <w:sz w:val="20"/>
        </w:rPr>
        <w:t>University of the Incarnate Word</w:t>
      </w:r>
      <w:r w:rsidR="009856C2">
        <w:rPr>
          <w:sz w:val="20"/>
        </w:rPr>
        <w:t xml:space="preserve"> Economics Department</w:t>
      </w:r>
      <w:r w:rsidR="00DC69F1" w:rsidRPr="00D767DA">
        <w:rPr>
          <w:sz w:val="20"/>
        </w:rPr>
        <w:t xml:space="preserve">, </w:t>
      </w:r>
      <w:r>
        <w:rPr>
          <w:sz w:val="20"/>
        </w:rPr>
        <w:t>337-781-3491</w:t>
      </w:r>
      <w:r w:rsidR="00DC69F1" w:rsidRPr="00D767DA">
        <w:rPr>
          <w:sz w:val="20"/>
        </w:rPr>
        <w:t xml:space="preserve">, </w:t>
      </w:r>
      <w:r>
        <w:rPr>
          <w:sz w:val="20"/>
        </w:rPr>
        <w:t>tacolli1@uiwtx.edu</w:t>
      </w:r>
    </w:p>
    <w:p w14:paraId="3717F7E6" w14:textId="318D2A4A" w:rsidR="00DC69F1" w:rsidRPr="00D767DA" w:rsidRDefault="00083246" w:rsidP="00DC69F1">
      <w:pPr>
        <w:pStyle w:val="BodyText"/>
        <w:framePr w:w="10800" w:h="2142" w:hRule="exact" w:hSpace="187" w:wrap="auto" w:vAnchor="page" w:hAnchor="page" w:x="714" w:y="1085"/>
        <w:jc w:val="right"/>
        <w:rPr>
          <w:sz w:val="20"/>
        </w:rPr>
      </w:pPr>
      <w:r>
        <w:rPr>
          <w:sz w:val="20"/>
        </w:rPr>
        <w:t xml:space="preserve">Edward </w:t>
      </w:r>
      <w:proofErr w:type="spellStart"/>
      <w:r>
        <w:rPr>
          <w:sz w:val="20"/>
        </w:rPr>
        <w:t>Hirs</w:t>
      </w:r>
      <w:proofErr w:type="spellEnd"/>
      <w:r w:rsidR="00DC69F1">
        <w:rPr>
          <w:sz w:val="20"/>
        </w:rPr>
        <w:t xml:space="preserve">, </w:t>
      </w:r>
      <w:r>
        <w:rPr>
          <w:sz w:val="20"/>
        </w:rPr>
        <w:t>University of Houston</w:t>
      </w:r>
      <w:r w:rsidR="009856C2">
        <w:rPr>
          <w:sz w:val="20"/>
        </w:rPr>
        <w:t xml:space="preserve"> Energy Fellow and BDO Fellow for Natural Resources</w:t>
      </w:r>
      <w:r w:rsidR="00DC69F1">
        <w:rPr>
          <w:sz w:val="20"/>
        </w:rPr>
        <w:t xml:space="preserve">, </w:t>
      </w:r>
      <w:r>
        <w:rPr>
          <w:sz w:val="20"/>
        </w:rPr>
        <w:t>713-961-9661</w:t>
      </w:r>
      <w:r w:rsidR="00DC69F1">
        <w:rPr>
          <w:sz w:val="20"/>
        </w:rPr>
        <w:t xml:space="preserve">, </w:t>
      </w:r>
      <w:r>
        <w:rPr>
          <w:sz w:val="20"/>
        </w:rPr>
        <w:t>edwardhirs@gmail.com</w:t>
      </w:r>
      <w:r w:rsidR="00DC69F1" w:rsidRPr="00D767DA">
        <w:rPr>
          <w:sz w:val="20"/>
        </w:rPr>
        <w:t xml:space="preserve"> </w:t>
      </w:r>
    </w:p>
    <w:p w14:paraId="7DE2275F" w14:textId="7D789398" w:rsidR="009856C2" w:rsidRDefault="009856C2" w:rsidP="00DC69F1">
      <w:pPr>
        <w:pStyle w:val="BodyText"/>
        <w:framePr w:w="10800" w:h="2142" w:hRule="exact" w:hSpace="187" w:wrap="auto" w:vAnchor="page" w:hAnchor="page" w:x="714" w:y="1085"/>
        <w:jc w:val="right"/>
      </w:pPr>
      <w:proofErr w:type="spellStart"/>
      <w:r>
        <w:rPr>
          <w:sz w:val="20"/>
        </w:rPr>
        <w:t>Chigoziri</w:t>
      </w:r>
      <w:proofErr w:type="spellEnd"/>
      <w:r>
        <w:rPr>
          <w:sz w:val="20"/>
        </w:rPr>
        <w:t xml:space="preserve"> </w:t>
      </w:r>
      <w:proofErr w:type="spellStart"/>
      <w:r>
        <w:rPr>
          <w:sz w:val="20"/>
        </w:rPr>
        <w:t>Mgbeahuru</w:t>
      </w:r>
      <w:proofErr w:type="spellEnd"/>
      <w:r w:rsidR="00DC69F1">
        <w:rPr>
          <w:sz w:val="20"/>
        </w:rPr>
        <w:t xml:space="preserve">, </w:t>
      </w:r>
      <w:r w:rsidR="005C0BFA">
        <w:rPr>
          <w:sz w:val="20"/>
        </w:rPr>
        <w:t>Newmark Knight Frank</w:t>
      </w:r>
      <w:r w:rsidR="00DC69F1">
        <w:rPr>
          <w:sz w:val="20"/>
        </w:rPr>
        <w:t xml:space="preserve">, </w:t>
      </w:r>
      <w:r>
        <w:rPr>
          <w:sz w:val="20"/>
        </w:rPr>
        <w:t>832-282-2256</w:t>
      </w:r>
      <w:r w:rsidR="00DC69F1">
        <w:rPr>
          <w:sz w:val="20"/>
        </w:rPr>
        <w:t xml:space="preserve">, </w:t>
      </w:r>
      <w:r w:rsidR="005C0BFA">
        <w:rPr>
          <w:sz w:val="20"/>
        </w:rPr>
        <w:t>CJ.mgbeahuru@ngkf.com</w:t>
      </w:r>
    </w:p>
    <w:p w14:paraId="2D8DF70A" w14:textId="7555C042" w:rsidR="00DC69F1" w:rsidRPr="009856C2" w:rsidRDefault="009856C2" w:rsidP="00DC69F1">
      <w:pPr>
        <w:pStyle w:val="BodyText"/>
        <w:framePr w:w="10800" w:h="2142" w:hRule="exact" w:hSpace="187" w:wrap="auto" w:vAnchor="page" w:hAnchor="page" w:x="714" w:y="1085"/>
        <w:jc w:val="right"/>
        <w:rPr>
          <w:sz w:val="20"/>
        </w:rPr>
      </w:pPr>
      <w:r w:rsidRPr="009856C2">
        <w:rPr>
          <w:sz w:val="20"/>
        </w:rPr>
        <w:t xml:space="preserve">Myriam </w:t>
      </w:r>
      <w:proofErr w:type="spellStart"/>
      <w:r w:rsidRPr="009856C2">
        <w:rPr>
          <w:sz w:val="20"/>
        </w:rPr>
        <w:t>Shiran</w:t>
      </w:r>
      <w:proofErr w:type="spellEnd"/>
      <w:r w:rsidRPr="009856C2">
        <w:rPr>
          <w:sz w:val="20"/>
        </w:rPr>
        <w:t>, University of Houston Political Science Department, 832-659-3826, maghazadehshiran@uh.edu</w:t>
      </w:r>
      <w:r w:rsidR="00DC69F1" w:rsidRPr="009856C2">
        <w:rPr>
          <w:sz w:val="20"/>
        </w:rPr>
        <w:t xml:space="preserve"> </w:t>
      </w:r>
    </w:p>
    <w:p w14:paraId="6D79F655" w14:textId="77777777" w:rsidR="00DC69F1" w:rsidRDefault="00DC69F1">
      <w:pPr>
        <w:pStyle w:val="copyright"/>
      </w:pPr>
    </w:p>
    <w:p w14:paraId="5D6CABD9" w14:textId="77777777" w:rsidR="00DC69F1" w:rsidRPr="00476853" w:rsidRDefault="00DC69F1" w:rsidP="006E7F6A">
      <w:pPr>
        <w:pStyle w:val="Heading2"/>
        <w:rPr>
          <w:i w:val="0"/>
          <w:sz w:val="24"/>
          <w:szCs w:val="24"/>
        </w:rPr>
      </w:pPr>
      <w:r w:rsidRPr="00476853">
        <w:rPr>
          <w:i w:val="0"/>
          <w:sz w:val="24"/>
          <w:szCs w:val="24"/>
        </w:rPr>
        <w:t>Overview</w:t>
      </w:r>
    </w:p>
    <w:p w14:paraId="0CADA891" w14:textId="3D1DCD48" w:rsidR="00DE672A" w:rsidRDefault="00DE672A" w:rsidP="00DE672A">
      <w:r>
        <w:t>The UH Energy 20</w:t>
      </w:r>
      <w:r w:rsidR="009A48CD">
        <w:t>7</w:t>
      </w:r>
      <w:r>
        <w:t xml:space="preserve">0 Forecast Project (UHEFP) is designed to become the benchmark reference for </w:t>
      </w:r>
      <w:r w:rsidR="004D3F7B">
        <w:t xml:space="preserve">global </w:t>
      </w:r>
      <w:r>
        <w:t xml:space="preserve">energy forecasts. Analogous benchmarks for industry and academe include the Quinnipiac University Poll and the Case-Shiller Home Price Index. </w:t>
      </w:r>
    </w:p>
    <w:p w14:paraId="7D2879BF" w14:textId="77777777" w:rsidR="00DE672A" w:rsidRDefault="00DE672A" w:rsidP="00DE672A"/>
    <w:p w14:paraId="14D381A3" w14:textId="545C8C9F" w:rsidR="00DE672A" w:rsidRDefault="00DE672A" w:rsidP="00DE672A">
      <w:r>
        <w:t xml:space="preserve">Current </w:t>
      </w:r>
      <w:r w:rsidR="00FF35D6">
        <w:t xml:space="preserve">global energy </w:t>
      </w:r>
      <w:r>
        <w:t xml:space="preserve">forecasts that are well known to the public include projections by ExxonMobil, BP, Shell, Statoil, the International Energy Agency (IEA) and the U.S. Department of Energy’s Energy Information Agency (EIA). The </w:t>
      </w:r>
      <w:r w:rsidR="00FF35D6">
        <w:t xml:space="preserve">full </w:t>
      </w:r>
      <w:r>
        <w:t xml:space="preserve">methodologies of these forecasts differ and are not published for peer review or independent verification.  The </w:t>
      </w:r>
      <w:r w:rsidR="00F63FC6">
        <w:t>full models, procedures</w:t>
      </w:r>
      <w:r w:rsidR="00FF35D6">
        <w:t>,</w:t>
      </w:r>
      <w:r w:rsidR="00F63FC6">
        <w:t xml:space="preserve"> and data of the </w:t>
      </w:r>
      <w:r>
        <w:t>UHEFP will be published for peer review, criticism, and verification by third parties. This will contribute to future iterations of the forecast.</w:t>
      </w:r>
    </w:p>
    <w:p w14:paraId="5B460FB0" w14:textId="29D4C0C9" w:rsidR="00DE672A" w:rsidRDefault="00DE672A" w:rsidP="00DE672A">
      <w:pPr>
        <w:pStyle w:val="BodyText2"/>
        <w:spacing w:after="200"/>
        <w:contextualSpacing/>
      </w:pPr>
    </w:p>
    <w:p w14:paraId="61F49D6F" w14:textId="1119DE50" w:rsidR="00DE672A" w:rsidRDefault="00DE672A" w:rsidP="00DE672A">
      <w:pPr>
        <w:pStyle w:val="BodyText2"/>
        <w:spacing w:after="200"/>
        <w:ind w:firstLine="0"/>
        <w:contextualSpacing/>
      </w:pPr>
      <w:r>
        <w:t>Our forecast is designed to contribute to the literature by providing a completely open-sourced baseline trend forecast of global energy demand and supply around which interested economists, academics, business professionals, and government researchers may g</w:t>
      </w:r>
      <w:r w:rsidR="00730235">
        <w:t>au</w:t>
      </w:r>
      <w:r>
        <w:t xml:space="preserve">ge the likelihood of any of these other </w:t>
      </w:r>
      <w:r w:rsidR="009A48CD">
        <w:t xml:space="preserve">popular </w:t>
      </w:r>
      <w:r>
        <w:t xml:space="preserve">forecasts which </w:t>
      </w:r>
      <w:r w:rsidR="009A48CD">
        <w:t>often</w:t>
      </w:r>
      <w:r>
        <w:t xml:space="preserve"> feel as if they originate out of a black box.</w:t>
      </w:r>
    </w:p>
    <w:p w14:paraId="7841D0C6" w14:textId="77777777" w:rsidR="00DC69F1" w:rsidRPr="00D767DA" w:rsidRDefault="00DC69F1">
      <w:pPr>
        <w:pStyle w:val="Heading2"/>
        <w:rPr>
          <w:i w:val="0"/>
          <w:sz w:val="24"/>
          <w:szCs w:val="24"/>
        </w:rPr>
      </w:pPr>
      <w:r w:rsidRPr="00D767DA">
        <w:rPr>
          <w:i w:val="0"/>
          <w:sz w:val="24"/>
          <w:szCs w:val="24"/>
        </w:rPr>
        <w:t>Methods</w:t>
      </w:r>
    </w:p>
    <w:p w14:paraId="442E43F2" w14:textId="5698DAA3" w:rsidR="009A48CD" w:rsidRDefault="009A48CD" w:rsidP="009A48CD">
      <w:r>
        <w:t xml:space="preserve">The UHEFP is structured simply.  Energy demand is </w:t>
      </w:r>
      <w:r w:rsidR="00F63FC6">
        <w:t xml:space="preserve">forecasted first and then the supply is disentangled from that demand. Energy demand is </w:t>
      </w:r>
      <w:r>
        <w:t>derived</w:t>
      </w:r>
      <w:r w:rsidR="00F63FC6">
        <w:t xml:space="preserve"> country-by-country</w:t>
      </w:r>
      <w:r>
        <w:t xml:space="preserve"> from population, GDP, and energy utilization projections for </w:t>
      </w:r>
      <w:r w:rsidRPr="00423327">
        <w:t>18</w:t>
      </w:r>
      <w:r w:rsidR="00B9697D">
        <w:t>1</w:t>
      </w:r>
      <w:r>
        <w:t xml:space="preserve"> countries:</w:t>
      </w:r>
    </w:p>
    <w:p w14:paraId="5592B3B9" w14:textId="77777777" w:rsidR="009A48CD" w:rsidRDefault="009A48CD" w:rsidP="009A48CD"/>
    <w:p w14:paraId="3DF17D25" w14:textId="09DA74DA" w:rsidR="009A48CD" w:rsidRPr="00A85632" w:rsidRDefault="009A48CD" w:rsidP="009A48CD">
      <w:pPr>
        <w:rPr>
          <w:i/>
        </w:rPr>
      </w:pPr>
      <w:r>
        <w:tab/>
      </w:r>
      <w:r>
        <w:tab/>
      </w:r>
      <w:r>
        <w:tab/>
      </w:r>
      <w:proofErr w:type="spellStart"/>
      <w:r w:rsidRPr="009A48CD">
        <w:rPr>
          <w:i/>
          <w:iCs/>
        </w:rPr>
        <w:t>EnergyDemanded</w:t>
      </w:r>
      <w:proofErr w:type="spellEnd"/>
      <w:r w:rsidRPr="009A48CD">
        <w:rPr>
          <w:i/>
          <w:iCs/>
        </w:rPr>
        <w:t xml:space="preserve"> =</w:t>
      </w:r>
      <w:r>
        <w:t xml:space="preserve"> </w:t>
      </w:r>
      <w:proofErr w:type="spellStart"/>
      <w:proofErr w:type="gramStart"/>
      <w:r>
        <w:rPr>
          <w:i/>
        </w:rPr>
        <w:t>GDPperCapita</w:t>
      </w:r>
      <w:proofErr w:type="spellEnd"/>
      <w:r>
        <w:rPr>
          <w:i/>
        </w:rPr>
        <w:t xml:space="preserve">  X</w:t>
      </w:r>
      <w:proofErr w:type="gramEnd"/>
      <w:r>
        <w:rPr>
          <w:i/>
        </w:rPr>
        <w:t xml:space="preserve"> Population X </w:t>
      </w:r>
      <w:proofErr w:type="spellStart"/>
      <w:r>
        <w:rPr>
          <w:i/>
        </w:rPr>
        <w:t>EnergyIntensity</w:t>
      </w:r>
      <w:proofErr w:type="spellEnd"/>
    </w:p>
    <w:p w14:paraId="745AD34C" w14:textId="77777777" w:rsidR="009A48CD" w:rsidRDefault="009A48CD" w:rsidP="009A48CD"/>
    <w:p w14:paraId="5B690929" w14:textId="22E6371D" w:rsidR="009A48CD" w:rsidRDefault="009A48CD" w:rsidP="009A48CD">
      <w:r w:rsidRPr="00423327">
        <w:t>All projections extend to 20</w:t>
      </w:r>
      <w:r>
        <w:t>5</w:t>
      </w:r>
      <w:r w:rsidRPr="00423327">
        <w:t>0. Trend growth is used to project future population and energy intensity levels. A modified Solow Growth Model incorporating changing productivity and population growth rates is used to project the GDP. This model typically involves constant productivity and population growth rates, but we feel that our modified version is a far better reflection of real</w:t>
      </w:r>
      <w:r w:rsidR="00730235">
        <w:t>-</w:t>
      </w:r>
      <w:r w:rsidRPr="00423327">
        <w:t>world conditions.</w:t>
      </w:r>
      <w:r>
        <w:t xml:space="preserve"> Forecasts of future productivity and population growth rates are used to complete the model.</w:t>
      </w:r>
    </w:p>
    <w:p w14:paraId="67916227" w14:textId="77777777" w:rsidR="009A48CD" w:rsidRDefault="009A48CD" w:rsidP="009A48CD"/>
    <w:p w14:paraId="4F6F6076" w14:textId="4EAC5CBC" w:rsidR="009A48CD" w:rsidRDefault="009A48CD" w:rsidP="009A48CD">
      <w:r w:rsidRPr="00423327">
        <w:t xml:space="preserve">The Solow Model’s primary inputs are capital, </w:t>
      </w:r>
      <w:proofErr w:type="spellStart"/>
      <w:r w:rsidRPr="00423327">
        <w:t>labor</w:t>
      </w:r>
      <w:proofErr w:type="spellEnd"/>
      <w:r w:rsidRPr="00423327">
        <w:t xml:space="preserve">, and factor productivity.  Being that capital accumulation is a primary driver of the Solow Growth Model, investment rates and depreciation rates also play a large role. All of these relevant factors differ region-by-region and even country-by-county. As such, ratios and factors are estimated based on current data on a country-by country basis.  The UHEFP applies these analyses to data from the </w:t>
      </w:r>
      <w:r w:rsidR="00DD4D0D">
        <w:t xml:space="preserve">World Bank, IMF, Penn World Tables, CIA World Factbook, and UN </w:t>
      </w:r>
      <w:proofErr w:type="spellStart"/>
      <w:r w:rsidR="00DD4D0D">
        <w:t>Comtrade</w:t>
      </w:r>
      <w:proofErr w:type="spellEnd"/>
      <w:r w:rsidR="00DD4D0D">
        <w:t xml:space="preserve"> Database</w:t>
      </w:r>
      <w:r w:rsidRPr="00423327">
        <w:t>. Population and Energy Intensity data are pulled from World Bank Open Data.</w:t>
      </w:r>
      <w:r w:rsidR="006E7F6A">
        <w:t xml:space="preserve"> Country forecasts of energy demand are then aggregated into 9 regions (North America, South America, Europe, Eurasia, Asia, China, Asia Oceania, Middle East, and Africa).</w:t>
      </w:r>
    </w:p>
    <w:p w14:paraId="49B932F0" w14:textId="60E3F87A" w:rsidR="009A48CD" w:rsidRDefault="009A48CD" w:rsidP="009A48CD"/>
    <w:p w14:paraId="24C0519D" w14:textId="74DD1A1E" w:rsidR="009A48CD" w:rsidRDefault="006E7F6A" w:rsidP="009A48CD">
      <w:r>
        <w:t>After estimating demand by region, supply is disentangled. Using freely available information from the IEA, energy consumption in each region is broken down into 4 categories (Industry, T</w:t>
      </w:r>
      <w:r w:rsidR="00730235">
        <w:t>r</w:t>
      </w:r>
      <w:r>
        <w:t xml:space="preserve">ansportation, Other, and Non-Energy). Trends for each category are estimated and extrapolated out to 2070 in order to estimate the portion of </w:t>
      </w:r>
      <w:r w:rsidR="004D3F7B">
        <w:t xml:space="preserve">total </w:t>
      </w:r>
      <w:r>
        <w:t xml:space="preserve">energy consumption that can be attributed to each. Then, within each category, energy use is disentangled by source (Oil, </w:t>
      </w:r>
      <w:r w:rsidR="004D3F7B">
        <w:t xml:space="preserve">Coal, </w:t>
      </w:r>
      <w:r>
        <w:t xml:space="preserve">Gas, </w:t>
      </w:r>
      <w:r w:rsidR="004D3F7B">
        <w:t>etc.</w:t>
      </w:r>
      <w:r>
        <w:t>). A trend for the portion of each category that is supplied by each source is estimated and extrapolated out to 2070.</w:t>
      </w:r>
    </w:p>
    <w:p w14:paraId="51CE6F1E" w14:textId="77777777" w:rsidR="006E7F6A" w:rsidRDefault="006E7F6A" w:rsidP="009A48CD"/>
    <w:p w14:paraId="217B1E25" w14:textId="4E557DCF" w:rsidR="006E7F6A" w:rsidRDefault="006E7F6A" w:rsidP="00FD2C0C">
      <w:r>
        <w:t>The final component is disentangling electricity</w:t>
      </w:r>
      <w:r w:rsidR="004D3F7B">
        <w:t xml:space="preserve">, </w:t>
      </w:r>
      <w:r w:rsidR="00FD2C0C">
        <w:t xml:space="preserve">heat, and oil products, which are all treated as independent energy sources in the IEA datasets. But each is generate using other primary energy sources. These three products are all disentangled into their original energy source, as which point each energy source is aggregated across regions. </w:t>
      </w:r>
    </w:p>
    <w:p w14:paraId="0B80EAFA" w14:textId="6BC33F1A" w:rsidR="006E7F6A" w:rsidRDefault="006E7F6A" w:rsidP="009A48CD"/>
    <w:p w14:paraId="7EDB72C0" w14:textId="006A2AD8" w:rsidR="00DC69F1" w:rsidRDefault="006E7F6A" w:rsidP="001C53FE">
      <w:r>
        <w:lastRenderedPageBreak/>
        <w:t>The final result is a projection of the energy required to support the global population and econom</w:t>
      </w:r>
      <w:r w:rsidR="00107194">
        <w:t>ic growth</w:t>
      </w:r>
      <w:r>
        <w:t xml:space="preserve"> over the next </w:t>
      </w:r>
      <w:r w:rsidR="004D3F7B">
        <w:t>five</w:t>
      </w:r>
      <w:r>
        <w:t xml:space="preserve"> decades</w:t>
      </w:r>
      <w:r w:rsidR="00107194">
        <w:t>, as well as</w:t>
      </w:r>
      <w:r>
        <w:t xml:space="preserve"> a projection f</w:t>
      </w:r>
      <w:r w:rsidR="00107194">
        <w:t>rom</w:t>
      </w:r>
      <w:r>
        <w:t xml:space="preserve"> where that energy will </w:t>
      </w:r>
      <w:r w:rsidR="001C53FE">
        <w:t>originate</w:t>
      </w:r>
      <w:r>
        <w:t>. And while we recognize that the future will almost certainly deviate from the path of the past, painting a clear picture of that path is imme</w:t>
      </w:r>
      <w:r w:rsidR="004D3F7B">
        <w:t>ns</w:t>
      </w:r>
      <w:r w:rsidR="00730235">
        <w:t>e</w:t>
      </w:r>
      <w:r w:rsidR="004D3F7B">
        <w:t>l</w:t>
      </w:r>
      <w:r>
        <w:t xml:space="preserve">y valuable as a baseline. This is the role our paper fills; capturing the trend of our current </w:t>
      </w:r>
      <w:r w:rsidR="001C53FE">
        <w:t xml:space="preserve">energy </w:t>
      </w:r>
      <w:r>
        <w:t>path in order to clearly understand what a status quo future will look like</w:t>
      </w:r>
      <w:r w:rsidR="004D3F7B">
        <w:t xml:space="preserve">. This will </w:t>
      </w:r>
      <w:r>
        <w:t>aid</w:t>
      </w:r>
      <w:r w:rsidR="004D3F7B">
        <w:t xml:space="preserve"> our</w:t>
      </w:r>
      <w:r>
        <w:t xml:space="preserve"> understanding of just how significantly the path would need to </w:t>
      </w:r>
      <w:r w:rsidR="004D3F7B">
        <w:t>deviate in the future</w:t>
      </w:r>
      <w:r>
        <w:t xml:space="preserve"> in order to reach any of the projections made by other popular global energy forecasts.</w:t>
      </w:r>
      <w:r w:rsidR="001C53FE">
        <w:t xml:space="preserve"> Our paper closes by comparing our forecast to these other popular energy forecasts to see which are </w:t>
      </w:r>
      <w:r w:rsidR="004D3F7B">
        <w:t xml:space="preserve">most </w:t>
      </w:r>
      <w:r w:rsidR="001C53FE">
        <w:t xml:space="preserve">in line with </w:t>
      </w:r>
      <w:r w:rsidR="004D3F7B">
        <w:t xml:space="preserve">the trend </w:t>
      </w:r>
      <w:r w:rsidR="001C53FE">
        <w:t xml:space="preserve">and which will require </w:t>
      </w:r>
      <w:r w:rsidR="004D3F7B">
        <w:t xml:space="preserve">the most </w:t>
      </w:r>
      <w:r w:rsidR="001C53FE">
        <w:t>radical market change</w:t>
      </w:r>
      <w:r w:rsidR="004D3F7B">
        <w:t>s</w:t>
      </w:r>
      <w:r w:rsidR="001C53FE">
        <w:t xml:space="preserve"> in order to come to fruition.</w:t>
      </w:r>
    </w:p>
    <w:p w14:paraId="43CE3379" w14:textId="77777777" w:rsidR="00DC69F1" w:rsidRPr="00D767DA" w:rsidRDefault="00DC69F1" w:rsidP="00DC69F1">
      <w:pPr>
        <w:pStyle w:val="Heading2"/>
        <w:rPr>
          <w:i w:val="0"/>
          <w:sz w:val="24"/>
          <w:szCs w:val="24"/>
        </w:rPr>
      </w:pPr>
      <w:r w:rsidRPr="00D767DA">
        <w:rPr>
          <w:i w:val="0"/>
          <w:sz w:val="24"/>
          <w:szCs w:val="24"/>
        </w:rPr>
        <w:t>Results</w:t>
      </w:r>
    </w:p>
    <w:p w14:paraId="58998F62" w14:textId="7BE21B25" w:rsidR="00DC69F1" w:rsidRDefault="00FE5FE8" w:rsidP="006E7F6A">
      <w:pPr>
        <w:pStyle w:val="BodyText2"/>
        <w:spacing w:after="200"/>
        <w:ind w:firstLine="0"/>
      </w:pPr>
      <w:r>
        <w:t xml:space="preserve">For the sake of keeping this </w:t>
      </w:r>
      <w:r w:rsidR="00450506">
        <w:t xml:space="preserve">submission </w:t>
      </w:r>
      <w:r>
        <w:t xml:space="preserve">under </w:t>
      </w:r>
      <w:r w:rsidR="00450506">
        <w:t>two</w:t>
      </w:r>
      <w:r>
        <w:t xml:space="preserve"> pages, only select demand side results are presented…</w:t>
      </w:r>
    </w:p>
    <w:p w14:paraId="6DFD4BF0" w14:textId="61605832" w:rsidR="008546D1" w:rsidRDefault="008546D1" w:rsidP="008546D1">
      <w:pPr>
        <w:pStyle w:val="BodyText2"/>
        <w:spacing w:after="200"/>
        <w:ind w:firstLine="0"/>
        <w:contextualSpacing/>
        <w:rPr>
          <w:iCs/>
        </w:rPr>
      </w:pPr>
      <w:r>
        <w:rPr>
          <w:iCs/>
        </w:rPr>
        <w:t>-Driven primar</w:t>
      </w:r>
      <w:r w:rsidR="00DA353C">
        <w:rPr>
          <w:iCs/>
        </w:rPr>
        <w:t>i</w:t>
      </w:r>
      <w:r>
        <w:rPr>
          <w:iCs/>
        </w:rPr>
        <w:t xml:space="preserve">ly by large gains in Africa, Asia, and the Middle East, </w:t>
      </w:r>
      <w:r w:rsidR="00340889">
        <w:rPr>
          <w:iCs/>
        </w:rPr>
        <w:t>t</w:t>
      </w:r>
      <w:r>
        <w:rPr>
          <w:iCs/>
        </w:rPr>
        <w:t xml:space="preserve">otal </w:t>
      </w:r>
      <w:r w:rsidR="00340889">
        <w:rPr>
          <w:iCs/>
        </w:rPr>
        <w:t>g</w:t>
      </w:r>
      <w:r>
        <w:rPr>
          <w:iCs/>
        </w:rPr>
        <w:t xml:space="preserve">lobal </w:t>
      </w:r>
      <w:r w:rsidR="00340889">
        <w:rPr>
          <w:iCs/>
        </w:rPr>
        <w:t>e</w:t>
      </w:r>
      <w:r>
        <w:rPr>
          <w:iCs/>
        </w:rPr>
        <w:t xml:space="preserve">nergy </w:t>
      </w:r>
      <w:r w:rsidR="00340889">
        <w:rPr>
          <w:iCs/>
        </w:rPr>
        <w:t>d</w:t>
      </w:r>
      <w:r>
        <w:rPr>
          <w:iCs/>
        </w:rPr>
        <w:t xml:space="preserve">emand </w:t>
      </w:r>
      <w:r w:rsidR="00FE5FE8">
        <w:rPr>
          <w:iCs/>
        </w:rPr>
        <w:t xml:space="preserve">is projected to </w:t>
      </w:r>
      <w:r>
        <w:rPr>
          <w:iCs/>
        </w:rPr>
        <w:t xml:space="preserve">increase </w:t>
      </w:r>
      <w:r w:rsidR="00FD2C0C">
        <w:rPr>
          <w:iCs/>
        </w:rPr>
        <w:t>5</w:t>
      </w:r>
      <w:r>
        <w:rPr>
          <w:iCs/>
        </w:rPr>
        <w:t>7% over current levels by 2070.</w:t>
      </w:r>
    </w:p>
    <w:p w14:paraId="2B291CE0" w14:textId="4DB0DF5E" w:rsidR="008546D1" w:rsidRDefault="008546D1" w:rsidP="008546D1">
      <w:pPr>
        <w:pStyle w:val="BodyText2"/>
        <w:spacing w:after="200"/>
        <w:ind w:firstLine="0"/>
        <w:contextualSpacing/>
        <w:rPr>
          <w:iCs/>
        </w:rPr>
      </w:pPr>
      <w:r>
        <w:rPr>
          <w:iCs/>
        </w:rPr>
        <w:t xml:space="preserve">-However, US </w:t>
      </w:r>
      <w:r w:rsidR="00340889">
        <w:rPr>
          <w:iCs/>
        </w:rPr>
        <w:t>t</w:t>
      </w:r>
      <w:r w:rsidR="00FE5FE8">
        <w:rPr>
          <w:iCs/>
        </w:rPr>
        <w:t xml:space="preserve">otal </w:t>
      </w:r>
      <w:r w:rsidR="00340889">
        <w:rPr>
          <w:iCs/>
        </w:rPr>
        <w:t>e</w:t>
      </w:r>
      <w:r>
        <w:rPr>
          <w:iCs/>
        </w:rPr>
        <w:t xml:space="preserve">nergy </w:t>
      </w:r>
      <w:r w:rsidR="00340889">
        <w:rPr>
          <w:iCs/>
        </w:rPr>
        <w:t>d</w:t>
      </w:r>
      <w:r>
        <w:rPr>
          <w:iCs/>
        </w:rPr>
        <w:t xml:space="preserve">emand </w:t>
      </w:r>
      <w:r w:rsidR="00FE5FE8">
        <w:rPr>
          <w:iCs/>
        </w:rPr>
        <w:t xml:space="preserve">is projected to </w:t>
      </w:r>
      <w:r>
        <w:rPr>
          <w:iCs/>
        </w:rPr>
        <w:t xml:space="preserve">decrease 8.5% below current levels by 2070. Peak US </w:t>
      </w:r>
      <w:r w:rsidR="00340889">
        <w:rPr>
          <w:iCs/>
        </w:rPr>
        <w:t>e</w:t>
      </w:r>
      <w:r>
        <w:rPr>
          <w:iCs/>
        </w:rPr>
        <w:t xml:space="preserve">nergy </w:t>
      </w:r>
      <w:r w:rsidR="00340889">
        <w:rPr>
          <w:iCs/>
        </w:rPr>
        <w:t>d</w:t>
      </w:r>
      <w:r>
        <w:rPr>
          <w:iCs/>
        </w:rPr>
        <w:t xml:space="preserve">emand </w:t>
      </w:r>
      <w:r w:rsidR="00FE5FE8">
        <w:rPr>
          <w:iCs/>
        </w:rPr>
        <w:t>is projected to</w:t>
      </w:r>
      <w:r>
        <w:rPr>
          <w:iCs/>
        </w:rPr>
        <w:t xml:space="preserve"> occur in 2033.</w:t>
      </w:r>
    </w:p>
    <w:p w14:paraId="3585753E" w14:textId="00956E37" w:rsidR="00FE5FE8" w:rsidRDefault="008546D1" w:rsidP="008546D1">
      <w:pPr>
        <w:pStyle w:val="BodyText2"/>
        <w:spacing w:after="200"/>
        <w:ind w:firstLine="0"/>
        <w:contextualSpacing/>
        <w:rPr>
          <w:iCs/>
        </w:rPr>
      </w:pPr>
      <w:r>
        <w:rPr>
          <w:iCs/>
        </w:rPr>
        <w:t>-</w:t>
      </w:r>
      <w:r w:rsidR="00441A41">
        <w:rPr>
          <w:iCs/>
        </w:rPr>
        <w:t xml:space="preserve">Africa, Asia, Asia Oceania, Latin America, and the Middle East </w:t>
      </w:r>
      <w:r w:rsidR="00FE5FE8">
        <w:rPr>
          <w:iCs/>
        </w:rPr>
        <w:t>are projected to</w:t>
      </w:r>
      <w:r w:rsidR="00441A41">
        <w:rPr>
          <w:iCs/>
        </w:rPr>
        <w:t xml:space="preserve"> experience increasing </w:t>
      </w:r>
      <w:r w:rsidR="00340889">
        <w:rPr>
          <w:iCs/>
        </w:rPr>
        <w:t>t</w:t>
      </w:r>
      <w:r w:rsidR="00441A41">
        <w:rPr>
          <w:iCs/>
        </w:rPr>
        <w:t xml:space="preserve">otal </w:t>
      </w:r>
      <w:r w:rsidR="00340889">
        <w:rPr>
          <w:iCs/>
        </w:rPr>
        <w:t>e</w:t>
      </w:r>
      <w:r w:rsidR="00441A41">
        <w:rPr>
          <w:iCs/>
        </w:rPr>
        <w:t xml:space="preserve">nergy </w:t>
      </w:r>
      <w:r w:rsidR="00340889">
        <w:rPr>
          <w:iCs/>
        </w:rPr>
        <w:t>d</w:t>
      </w:r>
      <w:r w:rsidR="00441A41">
        <w:rPr>
          <w:iCs/>
        </w:rPr>
        <w:t>emand through 2070.</w:t>
      </w:r>
    </w:p>
    <w:p w14:paraId="5392638F" w14:textId="3CBAC1E3" w:rsidR="008546D1" w:rsidRDefault="00FE5FE8" w:rsidP="008546D1">
      <w:pPr>
        <w:pStyle w:val="BodyText2"/>
        <w:spacing w:after="200"/>
        <w:ind w:firstLine="0"/>
        <w:contextualSpacing/>
        <w:rPr>
          <w:iCs/>
        </w:rPr>
      </w:pPr>
      <w:r>
        <w:rPr>
          <w:iCs/>
        </w:rPr>
        <w:t>-</w:t>
      </w:r>
      <w:r w:rsidR="00FD2C0C">
        <w:rPr>
          <w:iCs/>
        </w:rPr>
        <w:t>North America and China</w:t>
      </w:r>
      <w:r w:rsidR="00703F4A">
        <w:rPr>
          <w:iCs/>
        </w:rPr>
        <w:t xml:space="preserve"> ha</w:t>
      </w:r>
      <w:r w:rsidR="00FD2C0C">
        <w:rPr>
          <w:iCs/>
        </w:rPr>
        <w:t>ve</w:t>
      </w:r>
      <w:r w:rsidR="00703F4A">
        <w:rPr>
          <w:iCs/>
        </w:rPr>
        <w:t xml:space="preserve"> already reached peak </w:t>
      </w:r>
      <w:r w:rsidR="00340889">
        <w:rPr>
          <w:iCs/>
        </w:rPr>
        <w:t>t</w:t>
      </w:r>
      <w:r w:rsidR="00441A41">
        <w:rPr>
          <w:iCs/>
        </w:rPr>
        <w:t xml:space="preserve">otal </w:t>
      </w:r>
      <w:r w:rsidR="00340889">
        <w:rPr>
          <w:iCs/>
        </w:rPr>
        <w:t>e</w:t>
      </w:r>
      <w:r w:rsidR="00703F4A">
        <w:rPr>
          <w:iCs/>
        </w:rPr>
        <w:t xml:space="preserve">nergy </w:t>
      </w:r>
      <w:r w:rsidR="00340889">
        <w:rPr>
          <w:iCs/>
        </w:rPr>
        <w:t>d</w:t>
      </w:r>
      <w:r w:rsidR="00703F4A">
        <w:rPr>
          <w:iCs/>
        </w:rPr>
        <w:t>emand.</w:t>
      </w:r>
    </w:p>
    <w:p w14:paraId="728D368C" w14:textId="4BDE8346" w:rsidR="008546D1" w:rsidRDefault="008546D1" w:rsidP="008546D1">
      <w:pPr>
        <w:pStyle w:val="BodyText2"/>
        <w:spacing w:after="200"/>
        <w:ind w:firstLine="0"/>
        <w:contextualSpacing/>
      </w:pPr>
      <w:r>
        <w:rPr>
          <w:iCs/>
        </w:rPr>
        <w:t>-</w:t>
      </w:r>
      <w:r w:rsidRPr="000A53A4">
        <w:t xml:space="preserve">The </w:t>
      </w:r>
      <w:r w:rsidR="00D34697">
        <w:t>largest</w:t>
      </w:r>
      <w:r w:rsidRPr="000A53A4">
        <w:t xml:space="preserve"> growth in </w:t>
      </w:r>
      <w:r w:rsidR="00340889">
        <w:t>t</w:t>
      </w:r>
      <w:r w:rsidR="00703F4A">
        <w:t xml:space="preserve">otal </w:t>
      </w:r>
      <w:r w:rsidR="00340889">
        <w:t>e</w:t>
      </w:r>
      <w:r w:rsidRPr="000A53A4">
        <w:t xml:space="preserve">nergy </w:t>
      </w:r>
      <w:r w:rsidR="00340889">
        <w:t>d</w:t>
      </w:r>
      <w:r w:rsidRPr="000A53A4">
        <w:t xml:space="preserve">emand, 5.5-times current use, </w:t>
      </w:r>
      <w:r w:rsidR="00FE5FE8">
        <w:t>is projected to occur</w:t>
      </w:r>
      <w:r w:rsidRPr="000A53A4">
        <w:t xml:space="preserve"> in </w:t>
      </w:r>
      <w:r w:rsidR="00FD2C0C">
        <w:t>the Middle East</w:t>
      </w:r>
      <w:r w:rsidRPr="000A53A4">
        <w:t xml:space="preserve"> as the region </w:t>
      </w:r>
      <w:r w:rsidR="00FD2C0C">
        <w:t xml:space="preserve">significantly </w:t>
      </w:r>
      <w:proofErr w:type="gramStart"/>
      <w:r w:rsidR="00FD2C0C">
        <w:t>lags behind</w:t>
      </w:r>
      <w:proofErr w:type="gramEnd"/>
      <w:r w:rsidR="00FD2C0C">
        <w:t xml:space="preserve"> the rest of the world in energy intensity gains.</w:t>
      </w:r>
    </w:p>
    <w:p w14:paraId="20DE447F" w14:textId="2956E0E7" w:rsidR="00FE5FE8" w:rsidRDefault="008546D1" w:rsidP="008546D1">
      <w:pPr>
        <w:pStyle w:val="BodyText2"/>
        <w:spacing w:after="200"/>
        <w:ind w:firstLine="0"/>
        <w:contextualSpacing/>
      </w:pPr>
      <w:r>
        <w:t xml:space="preserve">-Energy </w:t>
      </w:r>
      <w:r w:rsidR="00340889">
        <w:t>d</w:t>
      </w:r>
      <w:r>
        <w:t xml:space="preserve">emand per </w:t>
      </w:r>
      <w:r w:rsidR="00340889">
        <w:t>c</w:t>
      </w:r>
      <w:r>
        <w:t xml:space="preserve">apita </w:t>
      </w:r>
      <w:r w:rsidR="00FE5FE8">
        <w:t xml:space="preserve">is projected to </w:t>
      </w:r>
      <w:r>
        <w:t>contin</w:t>
      </w:r>
      <w:r w:rsidR="00DA353C">
        <w:t>u</w:t>
      </w:r>
      <w:r>
        <w:t>e to rise in Asia,</w:t>
      </w:r>
      <w:r w:rsidR="00FD2C0C">
        <w:t xml:space="preserve"> Eurasia,</w:t>
      </w:r>
      <w:r>
        <w:t xml:space="preserve"> Latin America, and the Middle East</w:t>
      </w:r>
      <w:r w:rsidR="00DE1587">
        <w:t xml:space="preserve"> through 2070</w:t>
      </w:r>
      <w:r>
        <w:t>.</w:t>
      </w:r>
    </w:p>
    <w:p w14:paraId="4905EE40" w14:textId="72829AE1" w:rsidR="00FE5FE8" w:rsidRDefault="00FE5FE8" w:rsidP="008546D1">
      <w:pPr>
        <w:pStyle w:val="BodyText2"/>
        <w:spacing w:after="200"/>
        <w:ind w:firstLine="0"/>
        <w:contextualSpacing/>
      </w:pPr>
      <w:r>
        <w:t>-</w:t>
      </w:r>
      <w:r w:rsidR="008546D1">
        <w:t xml:space="preserve">Peak </w:t>
      </w:r>
      <w:r w:rsidR="00340889">
        <w:t>e</w:t>
      </w:r>
      <w:r w:rsidR="008546D1">
        <w:t xml:space="preserve">nergy </w:t>
      </w:r>
      <w:r w:rsidR="00340889">
        <w:t>d</w:t>
      </w:r>
      <w:r w:rsidR="008546D1">
        <w:t xml:space="preserve">emand per </w:t>
      </w:r>
      <w:r w:rsidR="00340889">
        <w:t>c</w:t>
      </w:r>
      <w:r w:rsidR="008546D1">
        <w:t xml:space="preserve">apita </w:t>
      </w:r>
      <w:r>
        <w:t>is projected to</w:t>
      </w:r>
      <w:r w:rsidR="008546D1">
        <w:t xml:space="preserve"> be reached </w:t>
      </w:r>
      <w:r w:rsidR="00DE1587">
        <w:t>in</w:t>
      </w:r>
      <w:r w:rsidR="008546D1">
        <w:t xml:space="preserve"> </w:t>
      </w:r>
      <w:r w:rsidR="00CC1367">
        <w:t>Africa in 2036</w:t>
      </w:r>
      <w:r w:rsidR="008546D1">
        <w:t>.</w:t>
      </w:r>
    </w:p>
    <w:p w14:paraId="2A605A63" w14:textId="2C3B4E02" w:rsidR="00D34697" w:rsidRDefault="00FE5FE8" w:rsidP="008546D1">
      <w:pPr>
        <w:pStyle w:val="BodyText2"/>
        <w:spacing w:after="200"/>
        <w:ind w:firstLine="0"/>
        <w:contextualSpacing/>
      </w:pPr>
      <w:r>
        <w:t>-</w:t>
      </w:r>
      <w:r w:rsidR="008546D1">
        <w:t xml:space="preserve">Peak </w:t>
      </w:r>
      <w:r w:rsidR="00340889">
        <w:t>e</w:t>
      </w:r>
      <w:r w:rsidR="008546D1">
        <w:t xml:space="preserve">nergy </w:t>
      </w:r>
      <w:r w:rsidR="00340889">
        <w:t>d</w:t>
      </w:r>
      <w:r w:rsidR="008546D1">
        <w:t xml:space="preserve">emand per </w:t>
      </w:r>
      <w:r w:rsidR="00340889">
        <w:t>c</w:t>
      </w:r>
      <w:r w:rsidR="008546D1">
        <w:t>apita has already been reached in North America</w:t>
      </w:r>
      <w:r w:rsidR="00CC1367">
        <w:t>,</w:t>
      </w:r>
      <w:r w:rsidR="008546D1">
        <w:t xml:space="preserve"> Europe</w:t>
      </w:r>
      <w:r w:rsidR="00CC1367">
        <w:t>, China, and Asia Oceania</w:t>
      </w:r>
      <w:r w:rsidR="008546D1">
        <w:t>.</w:t>
      </w:r>
    </w:p>
    <w:p w14:paraId="073EEA66" w14:textId="3B18385F" w:rsidR="00DE5838" w:rsidRDefault="00DE5838" w:rsidP="008546D1">
      <w:pPr>
        <w:pStyle w:val="BodyText2"/>
        <w:spacing w:after="200"/>
        <w:ind w:firstLine="0"/>
        <w:contextualSpacing/>
      </w:pPr>
      <w:r>
        <w:t xml:space="preserve">-Our forecast of </w:t>
      </w:r>
      <w:r w:rsidR="00340889">
        <w:t>t</w:t>
      </w:r>
      <w:r>
        <w:t xml:space="preserve">otal </w:t>
      </w:r>
      <w:r w:rsidR="00340889">
        <w:t>g</w:t>
      </w:r>
      <w:r>
        <w:t xml:space="preserve">lobal </w:t>
      </w:r>
      <w:r w:rsidR="00340889">
        <w:t>e</w:t>
      </w:r>
      <w:r w:rsidR="00DA353C">
        <w:t>ne</w:t>
      </w:r>
      <w:r>
        <w:t xml:space="preserve">rgy </w:t>
      </w:r>
      <w:r w:rsidR="00340889">
        <w:t>d</w:t>
      </w:r>
      <w:r>
        <w:t xml:space="preserve">emand is </w:t>
      </w:r>
      <w:r w:rsidR="00CC1367">
        <w:t>most</w:t>
      </w:r>
      <w:r>
        <w:t xml:space="preserve"> in line with the </w:t>
      </w:r>
      <w:r w:rsidR="00CC1367">
        <w:t>Shell’s Sky 1.5</w:t>
      </w:r>
      <w:r>
        <w:t xml:space="preserve">; their </w:t>
      </w:r>
      <w:r w:rsidR="00CC1367">
        <w:t xml:space="preserve">forecast </w:t>
      </w:r>
      <w:r>
        <w:t xml:space="preserve">projects global energy demand to increase </w:t>
      </w:r>
      <w:r w:rsidR="00CC1367">
        <w:t>by 20% in 2040 and 45% in 2060 (we project 23% energy demand growth in 2040 and 425 in 2060).</w:t>
      </w:r>
    </w:p>
    <w:p w14:paraId="4E35BE59" w14:textId="5FD3C48A" w:rsidR="00DE5838" w:rsidRDefault="00DE5838" w:rsidP="008546D1">
      <w:pPr>
        <w:pStyle w:val="BodyText2"/>
        <w:spacing w:after="200"/>
        <w:ind w:firstLine="0"/>
        <w:contextualSpacing/>
      </w:pPr>
      <w:r>
        <w:t xml:space="preserve">-However, our forecast is significantly more </w:t>
      </w:r>
      <w:r w:rsidR="00DA353C">
        <w:t>ag</w:t>
      </w:r>
      <w:r>
        <w:t xml:space="preserve">gressive than </w:t>
      </w:r>
      <w:r w:rsidR="00CC1367">
        <w:t>DNV L’s</w:t>
      </w:r>
      <w:r w:rsidR="00340889">
        <w:t xml:space="preserve"> projection</w:t>
      </w:r>
      <w:r>
        <w:t xml:space="preserve">. They project global energy demand to </w:t>
      </w:r>
      <w:r w:rsidR="00D65321">
        <w:t xml:space="preserve">only </w:t>
      </w:r>
      <w:r>
        <w:t xml:space="preserve">increase </w:t>
      </w:r>
      <w:r w:rsidR="00D65321">
        <w:t xml:space="preserve">by </w:t>
      </w:r>
      <w:r>
        <w:t>approx</w:t>
      </w:r>
      <w:r w:rsidR="00DA353C">
        <w:t>ima</w:t>
      </w:r>
      <w:r>
        <w:t xml:space="preserve">tely </w:t>
      </w:r>
      <w:r w:rsidR="00CC1367">
        <w:t>decrease</w:t>
      </w:r>
      <w:r>
        <w:t xml:space="preserve"> by 20</w:t>
      </w:r>
      <w:r w:rsidR="00CC1367">
        <w:t>5</w:t>
      </w:r>
      <w:r>
        <w:t>0. We forecast 32% global energy demand growth over the same horizon.</w:t>
      </w:r>
    </w:p>
    <w:p w14:paraId="5A27DD3D" w14:textId="4A8C89EA" w:rsidR="00CC1367" w:rsidRDefault="00CC1367" w:rsidP="008546D1">
      <w:pPr>
        <w:pStyle w:val="BodyText2"/>
        <w:spacing w:after="200"/>
        <w:ind w:firstLine="0"/>
        <w:contextualSpacing/>
      </w:pPr>
      <w:r>
        <w:t xml:space="preserve">-Our forecast is also </w:t>
      </w:r>
      <w:proofErr w:type="spellStart"/>
      <w:r>
        <w:t>signifanctly</w:t>
      </w:r>
      <w:proofErr w:type="spellEnd"/>
      <w:r>
        <w:t xml:space="preserve"> more conservative than the EIA. They forecast a 50% increase in global energy demand in 2050 compared to our 32%.</w:t>
      </w:r>
    </w:p>
    <w:p w14:paraId="2C5658AE" w14:textId="77777777" w:rsidR="00DC69F1" w:rsidRPr="00D767DA" w:rsidRDefault="00DC69F1">
      <w:pPr>
        <w:pStyle w:val="Heading2"/>
        <w:jc w:val="both"/>
        <w:rPr>
          <w:i w:val="0"/>
          <w:sz w:val="24"/>
          <w:szCs w:val="24"/>
        </w:rPr>
      </w:pPr>
      <w:r w:rsidRPr="00D767DA">
        <w:rPr>
          <w:i w:val="0"/>
          <w:sz w:val="24"/>
          <w:szCs w:val="24"/>
        </w:rPr>
        <w:t>Conclusions</w:t>
      </w:r>
    </w:p>
    <w:p w14:paraId="7F0B7245" w14:textId="52D87136" w:rsidR="00DC69F1" w:rsidRPr="00DE5838" w:rsidRDefault="00C65846" w:rsidP="00C65846">
      <w:pPr>
        <w:pStyle w:val="BodyText2"/>
        <w:spacing w:after="200"/>
        <w:ind w:firstLine="0"/>
      </w:pPr>
      <w:r>
        <w:t xml:space="preserve">While no </w:t>
      </w:r>
      <w:r w:rsidR="00A233CB">
        <w:t xml:space="preserve">long-run </w:t>
      </w:r>
      <w:r>
        <w:t xml:space="preserve">forecast of this nature can </w:t>
      </w:r>
      <w:r w:rsidR="00FF35D6">
        <w:t>be expected to</w:t>
      </w:r>
      <w:r>
        <w:t xml:space="preserve"> come close to perfect, our forecast adds significant value to the field by providing a completely transp</w:t>
      </w:r>
      <w:r w:rsidR="00FF35D6">
        <w:t>a</w:t>
      </w:r>
      <w:r>
        <w:t>r</w:t>
      </w:r>
      <w:r w:rsidR="00FF35D6">
        <w:t>en</w:t>
      </w:r>
      <w:r>
        <w:t xml:space="preserve">t baseline trend forecast. Given the ambiguity of the models and/or data selection </w:t>
      </w:r>
      <w:r w:rsidR="00A233CB">
        <w:t xml:space="preserve">used by </w:t>
      </w:r>
      <w:r w:rsidR="00DA353C">
        <w:t xml:space="preserve">many </w:t>
      </w:r>
      <w:r>
        <w:t xml:space="preserve">other popular global energy forecasts, a fully open-sourced version of this endeavour is desperately needed. And while this </w:t>
      </w:r>
      <w:r w:rsidR="00E37147">
        <w:t xml:space="preserve">transparent </w:t>
      </w:r>
      <w:r>
        <w:t xml:space="preserve">approach does prevent us from procuring potentially valuable firm-level data, we believe that the value of transparency outweighs this cost. Our methodology is intentionally kept simple so that our procedures and processes may be </w:t>
      </w:r>
      <w:r w:rsidR="00E37147">
        <w:t>understood</w:t>
      </w:r>
      <w:r>
        <w:t xml:space="preserve"> by most anyone with at least an undergraduate economics degree. This ensures that our forecast, with both its benefits and drawbacks, can be readily understood by a wide audience seeking clarity on our energy future</w:t>
      </w:r>
      <w:r w:rsidR="00E37147">
        <w:t xml:space="preserve"> -</w:t>
      </w:r>
      <w:r>
        <w:t xml:space="preserve"> a necessary attribute for any baseline projection.</w:t>
      </w:r>
      <w:r w:rsidR="00DA353C">
        <w:t xml:space="preserve"> Our concluding comparisons to other global energy forecasts </w:t>
      </w:r>
      <w:proofErr w:type="gramStart"/>
      <w:r w:rsidR="00DA353C">
        <w:t>provides</w:t>
      </w:r>
      <w:proofErr w:type="gramEnd"/>
      <w:r w:rsidR="00DA353C">
        <w:t xml:space="preserve"> valuable clarity on the collective conclusions of the field.</w:t>
      </w:r>
    </w:p>
    <w:sectPr w:rsidR="00DC69F1" w:rsidRPr="00DE5838"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D869" w14:textId="77777777" w:rsidR="00E96597" w:rsidRDefault="00E96597">
      <w:r>
        <w:separator/>
      </w:r>
    </w:p>
  </w:endnote>
  <w:endnote w:type="continuationSeparator" w:id="0">
    <w:p w14:paraId="6BE607F7" w14:textId="77777777" w:rsidR="00E96597" w:rsidRDefault="00E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A33A" w14:textId="77777777" w:rsidR="00E96597" w:rsidRDefault="00E96597">
      <w:r>
        <w:separator/>
      </w:r>
    </w:p>
  </w:footnote>
  <w:footnote w:type="continuationSeparator" w:id="0">
    <w:p w14:paraId="21096529" w14:textId="77777777" w:rsidR="00E96597" w:rsidRDefault="00E9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E71"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F2C8893C">
      <w:start w:val="1"/>
      <w:numFmt w:val="bullet"/>
      <w:lvlText w:val=""/>
      <w:lvlJc w:val="left"/>
      <w:pPr>
        <w:tabs>
          <w:tab w:val="num" w:pos="720"/>
        </w:tabs>
        <w:ind w:left="720" w:hanging="360"/>
      </w:pPr>
      <w:rPr>
        <w:rFonts w:ascii="Symbol" w:hAnsi="Symbol" w:hint="default"/>
      </w:rPr>
    </w:lvl>
    <w:lvl w:ilvl="1" w:tplc="44C4663C">
      <w:start w:val="1"/>
      <w:numFmt w:val="bullet"/>
      <w:lvlText w:val="o"/>
      <w:lvlJc w:val="left"/>
      <w:pPr>
        <w:tabs>
          <w:tab w:val="num" w:pos="1440"/>
        </w:tabs>
        <w:ind w:left="1440" w:hanging="360"/>
      </w:pPr>
      <w:rPr>
        <w:rFonts w:ascii="Courier New" w:hAnsi="Courier New" w:hint="default"/>
      </w:rPr>
    </w:lvl>
    <w:lvl w:ilvl="2" w:tplc="A746B2A8" w:tentative="1">
      <w:start w:val="1"/>
      <w:numFmt w:val="bullet"/>
      <w:lvlText w:val=""/>
      <w:lvlJc w:val="left"/>
      <w:pPr>
        <w:tabs>
          <w:tab w:val="num" w:pos="2160"/>
        </w:tabs>
        <w:ind w:left="2160" w:hanging="360"/>
      </w:pPr>
      <w:rPr>
        <w:rFonts w:ascii="Wingdings" w:hAnsi="Wingdings" w:hint="default"/>
      </w:rPr>
    </w:lvl>
    <w:lvl w:ilvl="3" w:tplc="7CC2C484" w:tentative="1">
      <w:start w:val="1"/>
      <w:numFmt w:val="bullet"/>
      <w:lvlText w:val=""/>
      <w:lvlJc w:val="left"/>
      <w:pPr>
        <w:tabs>
          <w:tab w:val="num" w:pos="2880"/>
        </w:tabs>
        <w:ind w:left="2880" w:hanging="360"/>
      </w:pPr>
      <w:rPr>
        <w:rFonts w:ascii="Symbol" w:hAnsi="Symbol" w:hint="default"/>
      </w:rPr>
    </w:lvl>
    <w:lvl w:ilvl="4" w:tplc="846A7232" w:tentative="1">
      <w:start w:val="1"/>
      <w:numFmt w:val="bullet"/>
      <w:lvlText w:val="o"/>
      <w:lvlJc w:val="left"/>
      <w:pPr>
        <w:tabs>
          <w:tab w:val="num" w:pos="3600"/>
        </w:tabs>
        <w:ind w:left="3600" w:hanging="360"/>
      </w:pPr>
      <w:rPr>
        <w:rFonts w:ascii="Courier New" w:hAnsi="Courier New" w:hint="default"/>
      </w:rPr>
    </w:lvl>
    <w:lvl w:ilvl="5" w:tplc="4EFA3E5E" w:tentative="1">
      <w:start w:val="1"/>
      <w:numFmt w:val="bullet"/>
      <w:lvlText w:val=""/>
      <w:lvlJc w:val="left"/>
      <w:pPr>
        <w:tabs>
          <w:tab w:val="num" w:pos="4320"/>
        </w:tabs>
        <w:ind w:left="4320" w:hanging="360"/>
      </w:pPr>
      <w:rPr>
        <w:rFonts w:ascii="Wingdings" w:hAnsi="Wingdings" w:hint="default"/>
      </w:rPr>
    </w:lvl>
    <w:lvl w:ilvl="6" w:tplc="2DE87FB0" w:tentative="1">
      <w:start w:val="1"/>
      <w:numFmt w:val="bullet"/>
      <w:lvlText w:val=""/>
      <w:lvlJc w:val="left"/>
      <w:pPr>
        <w:tabs>
          <w:tab w:val="num" w:pos="5040"/>
        </w:tabs>
        <w:ind w:left="5040" w:hanging="360"/>
      </w:pPr>
      <w:rPr>
        <w:rFonts w:ascii="Symbol" w:hAnsi="Symbol" w:hint="default"/>
      </w:rPr>
    </w:lvl>
    <w:lvl w:ilvl="7" w:tplc="2B468FCC" w:tentative="1">
      <w:start w:val="1"/>
      <w:numFmt w:val="bullet"/>
      <w:lvlText w:val="o"/>
      <w:lvlJc w:val="left"/>
      <w:pPr>
        <w:tabs>
          <w:tab w:val="num" w:pos="5760"/>
        </w:tabs>
        <w:ind w:left="5760" w:hanging="360"/>
      </w:pPr>
      <w:rPr>
        <w:rFonts w:ascii="Courier New" w:hAnsi="Courier New" w:hint="default"/>
      </w:rPr>
    </w:lvl>
    <w:lvl w:ilvl="8" w:tplc="F34A18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42A63C84">
      <w:start w:val="1"/>
      <w:numFmt w:val="lowerRoman"/>
      <w:lvlText w:val="%1.)"/>
      <w:lvlJc w:val="left"/>
      <w:pPr>
        <w:tabs>
          <w:tab w:val="num" w:pos="540"/>
        </w:tabs>
        <w:ind w:left="255" w:hanging="435"/>
      </w:pPr>
      <w:rPr>
        <w:rFonts w:hint="default"/>
      </w:rPr>
    </w:lvl>
    <w:lvl w:ilvl="1" w:tplc="11F65F34" w:tentative="1">
      <w:start w:val="1"/>
      <w:numFmt w:val="lowerLetter"/>
      <w:lvlText w:val="%2."/>
      <w:lvlJc w:val="left"/>
      <w:pPr>
        <w:tabs>
          <w:tab w:val="num" w:pos="1260"/>
        </w:tabs>
        <w:ind w:left="1260" w:hanging="360"/>
      </w:pPr>
    </w:lvl>
    <w:lvl w:ilvl="2" w:tplc="EC5C2120" w:tentative="1">
      <w:start w:val="1"/>
      <w:numFmt w:val="lowerRoman"/>
      <w:lvlText w:val="%3."/>
      <w:lvlJc w:val="right"/>
      <w:pPr>
        <w:tabs>
          <w:tab w:val="num" w:pos="1980"/>
        </w:tabs>
        <w:ind w:left="1980" w:hanging="180"/>
      </w:pPr>
    </w:lvl>
    <w:lvl w:ilvl="3" w:tplc="4BE2ADF4" w:tentative="1">
      <w:start w:val="1"/>
      <w:numFmt w:val="decimal"/>
      <w:lvlText w:val="%4."/>
      <w:lvlJc w:val="left"/>
      <w:pPr>
        <w:tabs>
          <w:tab w:val="num" w:pos="2700"/>
        </w:tabs>
        <w:ind w:left="2700" w:hanging="360"/>
      </w:pPr>
    </w:lvl>
    <w:lvl w:ilvl="4" w:tplc="1DAEE4F8" w:tentative="1">
      <w:start w:val="1"/>
      <w:numFmt w:val="lowerLetter"/>
      <w:lvlText w:val="%5."/>
      <w:lvlJc w:val="left"/>
      <w:pPr>
        <w:tabs>
          <w:tab w:val="num" w:pos="3420"/>
        </w:tabs>
        <w:ind w:left="3420" w:hanging="360"/>
      </w:pPr>
    </w:lvl>
    <w:lvl w:ilvl="5" w:tplc="79227DC6" w:tentative="1">
      <w:start w:val="1"/>
      <w:numFmt w:val="lowerRoman"/>
      <w:lvlText w:val="%6."/>
      <w:lvlJc w:val="right"/>
      <w:pPr>
        <w:tabs>
          <w:tab w:val="num" w:pos="4140"/>
        </w:tabs>
        <w:ind w:left="4140" w:hanging="180"/>
      </w:pPr>
    </w:lvl>
    <w:lvl w:ilvl="6" w:tplc="7A7A1C68" w:tentative="1">
      <w:start w:val="1"/>
      <w:numFmt w:val="decimal"/>
      <w:lvlText w:val="%7."/>
      <w:lvlJc w:val="left"/>
      <w:pPr>
        <w:tabs>
          <w:tab w:val="num" w:pos="4860"/>
        </w:tabs>
        <w:ind w:left="4860" w:hanging="360"/>
      </w:pPr>
    </w:lvl>
    <w:lvl w:ilvl="7" w:tplc="22C40B84" w:tentative="1">
      <w:start w:val="1"/>
      <w:numFmt w:val="lowerLetter"/>
      <w:lvlText w:val="%8."/>
      <w:lvlJc w:val="left"/>
      <w:pPr>
        <w:tabs>
          <w:tab w:val="num" w:pos="5580"/>
        </w:tabs>
        <w:ind w:left="5580" w:hanging="360"/>
      </w:pPr>
    </w:lvl>
    <w:lvl w:ilvl="8" w:tplc="190C5D9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DE6C9792">
      <w:start w:val="1"/>
      <w:numFmt w:val="bullet"/>
      <w:lvlText w:val=""/>
      <w:lvlJc w:val="left"/>
      <w:pPr>
        <w:tabs>
          <w:tab w:val="num" w:pos="720"/>
        </w:tabs>
        <w:ind w:left="720" w:hanging="360"/>
      </w:pPr>
      <w:rPr>
        <w:rFonts w:ascii="Symbol" w:hAnsi="Symbol" w:hint="default"/>
      </w:rPr>
    </w:lvl>
    <w:lvl w:ilvl="1" w:tplc="2CCE31BC" w:tentative="1">
      <w:start w:val="1"/>
      <w:numFmt w:val="bullet"/>
      <w:lvlText w:val="o"/>
      <w:lvlJc w:val="left"/>
      <w:pPr>
        <w:tabs>
          <w:tab w:val="num" w:pos="1440"/>
        </w:tabs>
        <w:ind w:left="1440" w:hanging="360"/>
      </w:pPr>
      <w:rPr>
        <w:rFonts w:ascii="Courier New" w:hAnsi="Courier New" w:hint="default"/>
      </w:rPr>
    </w:lvl>
    <w:lvl w:ilvl="2" w:tplc="5F70B5DC" w:tentative="1">
      <w:start w:val="1"/>
      <w:numFmt w:val="bullet"/>
      <w:lvlText w:val=""/>
      <w:lvlJc w:val="left"/>
      <w:pPr>
        <w:tabs>
          <w:tab w:val="num" w:pos="2160"/>
        </w:tabs>
        <w:ind w:left="2160" w:hanging="360"/>
      </w:pPr>
      <w:rPr>
        <w:rFonts w:ascii="Wingdings" w:hAnsi="Wingdings" w:hint="default"/>
      </w:rPr>
    </w:lvl>
    <w:lvl w:ilvl="3" w:tplc="52760E42" w:tentative="1">
      <w:start w:val="1"/>
      <w:numFmt w:val="bullet"/>
      <w:lvlText w:val=""/>
      <w:lvlJc w:val="left"/>
      <w:pPr>
        <w:tabs>
          <w:tab w:val="num" w:pos="2880"/>
        </w:tabs>
        <w:ind w:left="2880" w:hanging="360"/>
      </w:pPr>
      <w:rPr>
        <w:rFonts w:ascii="Symbol" w:hAnsi="Symbol" w:hint="default"/>
      </w:rPr>
    </w:lvl>
    <w:lvl w:ilvl="4" w:tplc="69AEA618" w:tentative="1">
      <w:start w:val="1"/>
      <w:numFmt w:val="bullet"/>
      <w:lvlText w:val="o"/>
      <w:lvlJc w:val="left"/>
      <w:pPr>
        <w:tabs>
          <w:tab w:val="num" w:pos="3600"/>
        </w:tabs>
        <w:ind w:left="3600" w:hanging="360"/>
      </w:pPr>
      <w:rPr>
        <w:rFonts w:ascii="Courier New" w:hAnsi="Courier New" w:hint="default"/>
      </w:rPr>
    </w:lvl>
    <w:lvl w:ilvl="5" w:tplc="70C83E14" w:tentative="1">
      <w:start w:val="1"/>
      <w:numFmt w:val="bullet"/>
      <w:lvlText w:val=""/>
      <w:lvlJc w:val="left"/>
      <w:pPr>
        <w:tabs>
          <w:tab w:val="num" w:pos="4320"/>
        </w:tabs>
        <w:ind w:left="4320" w:hanging="360"/>
      </w:pPr>
      <w:rPr>
        <w:rFonts w:ascii="Wingdings" w:hAnsi="Wingdings" w:hint="default"/>
      </w:rPr>
    </w:lvl>
    <w:lvl w:ilvl="6" w:tplc="DDA4A070" w:tentative="1">
      <w:start w:val="1"/>
      <w:numFmt w:val="bullet"/>
      <w:lvlText w:val=""/>
      <w:lvlJc w:val="left"/>
      <w:pPr>
        <w:tabs>
          <w:tab w:val="num" w:pos="5040"/>
        </w:tabs>
        <w:ind w:left="5040" w:hanging="360"/>
      </w:pPr>
      <w:rPr>
        <w:rFonts w:ascii="Symbol" w:hAnsi="Symbol" w:hint="default"/>
      </w:rPr>
    </w:lvl>
    <w:lvl w:ilvl="7" w:tplc="90827408" w:tentative="1">
      <w:start w:val="1"/>
      <w:numFmt w:val="bullet"/>
      <w:lvlText w:val="o"/>
      <w:lvlJc w:val="left"/>
      <w:pPr>
        <w:tabs>
          <w:tab w:val="num" w:pos="5760"/>
        </w:tabs>
        <w:ind w:left="5760" w:hanging="360"/>
      </w:pPr>
      <w:rPr>
        <w:rFonts w:ascii="Courier New" w:hAnsi="Courier New" w:hint="default"/>
      </w:rPr>
    </w:lvl>
    <w:lvl w:ilvl="8" w:tplc="D57A2F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FADA0836">
      <w:start w:val="1"/>
      <w:numFmt w:val="lowerRoman"/>
      <w:lvlText w:val="%1.)"/>
      <w:lvlJc w:val="left"/>
      <w:pPr>
        <w:tabs>
          <w:tab w:val="num" w:pos="720"/>
        </w:tabs>
        <w:ind w:left="435" w:hanging="435"/>
      </w:pPr>
      <w:rPr>
        <w:rFonts w:hint="default"/>
      </w:rPr>
    </w:lvl>
    <w:lvl w:ilvl="1" w:tplc="7F3E15FE">
      <w:start w:val="8"/>
      <w:numFmt w:val="decimal"/>
      <w:lvlText w:val="%2."/>
      <w:lvlJc w:val="left"/>
      <w:pPr>
        <w:tabs>
          <w:tab w:val="num" w:pos="1080"/>
        </w:tabs>
        <w:ind w:left="1080" w:hanging="360"/>
      </w:pPr>
      <w:rPr>
        <w:rFonts w:hint="default"/>
      </w:rPr>
    </w:lvl>
    <w:lvl w:ilvl="2" w:tplc="F692EC16" w:tentative="1">
      <w:start w:val="1"/>
      <w:numFmt w:val="lowerRoman"/>
      <w:lvlText w:val="%3."/>
      <w:lvlJc w:val="right"/>
      <w:pPr>
        <w:tabs>
          <w:tab w:val="num" w:pos="1800"/>
        </w:tabs>
        <w:ind w:left="1800" w:hanging="180"/>
      </w:pPr>
    </w:lvl>
    <w:lvl w:ilvl="3" w:tplc="947CF03E" w:tentative="1">
      <w:start w:val="1"/>
      <w:numFmt w:val="decimal"/>
      <w:lvlText w:val="%4."/>
      <w:lvlJc w:val="left"/>
      <w:pPr>
        <w:tabs>
          <w:tab w:val="num" w:pos="2520"/>
        </w:tabs>
        <w:ind w:left="2520" w:hanging="360"/>
      </w:pPr>
    </w:lvl>
    <w:lvl w:ilvl="4" w:tplc="19EE47F6" w:tentative="1">
      <w:start w:val="1"/>
      <w:numFmt w:val="lowerLetter"/>
      <w:lvlText w:val="%5."/>
      <w:lvlJc w:val="left"/>
      <w:pPr>
        <w:tabs>
          <w:tab w:val="num" w:pos="3240"/>
        </w:tabs>
        <w:ind w:left="3240" w:hanging="360"/>
      </w:pPr>
    </w:lvl>
    <w:lvl w:ilvl="5" w:tplc="3A10D2B8" w:tentative="1">
      <w:start w:val="1"/>
      <w:numFmt w:val="lowerRoman"/>
      <w:lvlText w:val="%6."/>
      <w:lvlJc w:val="right"/>
      <w:pPr>
        <w:tabs>
          <w:tab w:val="num" w:pos="3960"/>
        </w:tabs>
        <w:ind w:left="3960" w:hanging="180"/>
      </w:pPr>
    </w:lvl>
    <w:lvl w:ilvl="6" w:tplc="5372ABE4" w:tentative="1">
      <w:start w:val="1"/>
      <w:numFmt w:val="decimal"/>
      <w:lvlText w:val="%7."/>
      <w:lvlJc w:val="left"/>
      <w:pPr>
        <w:tabs>
          <w:tab w:val="num" w:pos="4680"/>
        </w:tabs>
        <w:ind w:left="4680" w:hanging="360"/>
      </w:pPr>
    </w:lvl>
    <w:lvl w:ilvl="7" w:tplc="C36C8038" w:tentative="1">
      <w:start w:val="1"/>
      <w:numFmt w:val="lowerLetter"/>
      <w:lvlText w:val="%8."/>
      <w:lvlJc w:val="left"/>
      <w:pPr>
        <w:tabs>
          <w:tab w:val="num" w:pos="5400"/>
        </w:tabs>
        <w:ind w:left="5400" w:hanging="360"/>
      </w:pPr>
    </w:lvl>
    <w:lvl w:ilvl="8" w:tplc="8106634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510EF9A0">
      <w:start w:val="1"/>
      <w:numFmt w:val="lowerLetter"/>
      <w:lvlText w:val="%1)"/>
      <w:lvlJc w:val="left"/>
      <w:pPr>
        <w:tabs>
          <w:tab w:val="num" w:pos="720"/>
        </w:tabs>
        <w:ind w:left="720" w:hanging="360"/>
      </w:pPr>
    </w:lvl>
    <w:lvl w:ilvl="1" w:tplc="F60232CA" w:tentative="1">
      <w:start w:val="1"/>
      <w:numFmt w:val="lowerLetter"/>
      <w:lvlText w:val="%2."/>
      <w:lvlJc w:val="left"/>
      <w:pPr>
        <w:tabs>
          <w:tab w:val="num" w:pos="1440"/>
        </w:tabs>
        <w:ind w:left="1440" w:hanging="360"/>
      </w:pPr>
    </w:lvl>
    <w:lvl w:ilvl="2" w:tplc="FA1A50B8" w:tentative="1">
      <w:start w:val="1"/>
      <w:numFmt w:val="lowerRoman"/>
      <w:lvlText w:val="%3."/>
      <w:lvlJc w:val="right"/>
      <w:pPr>
        <w:tabs>
          <w:tab w:val="num" w:pos="2160"/>
        </w:tabs>
        <w:ind w:left="2160" w:hanging="180"/>
      </w:pPr>
    </w:lvl>
    <w:lvl w:ilvl="3" w:tplc="0904577C" w:tentative="1">
      <w:start w:val="1"/>
      <w:numFmt w:val="decimal"/>
      <w:lvlText w:val="%4."/>
      <w:lvlJc w:val="left"/>
      <w:pPr>
        <w:tabs>
          <w:tab w:val="num" w:pos="2880"/>
        </w:tabs>
        <w:ind w:left="2880" w:hanging="360"/>
      </w:pPr>
    </w:lvl>
    <w:lvl w:ilvl="4" w:tplc="B750EC4E" w:tentative="1">
      <w:start w:val="1"/>
      <w:numFmt w:val="lowerLetter"/>
      <w:lvlText w:val="%5."/>
      <w:lvlJc w:val="left"/>
      <w:pPr>
        <w:tabs>
          <w:tab w:val="num" w:pos="3600"/>
        </w:tabs>
        <w:ind w:left="3600" w:hanging="360"/>
      </w:pPr>
    </w:lvl>
    <w:lvl w:ilvl="5" w:tplc="1D26A396" w:tentative="1">
      <w:start w:val="1"/>
      <w:numFmt w:val="lowerRoman"/>
      <w:lvlText w:val="%6."/>
      <w:lvlJc w:val="right"/>
      <w:pPr>
        <w:tabs>
          <w:tab w:val="num" w:pos="4320"/>
        </w:tabs>
        <w:ind w:left="4320" w:hanging="180"/>
      </w:pPr>
    </w:lvl>
    <w:lvl w:ilvl="6" w:tplc="224061C8" w:tentative="1">
      <w:start w:val="1"/>
      <w:numFmt w:val="decimal"/>
      <w:lvlText w:val="%7."/>
      <w:lvlJc w:val="left"/>
      <w:pPr>
        <w:tabs>
          <w:tab w:val="num" w:pos="5040"/>
        </w:tabs>
        <w:ind w:left="5040" w:hanging="360"/>
      </w:pPr>
    </w:lvl>
    <w:lvl w:ilvl="7" w:tplc="C40482C8" w:tentative="1">
      <w:start w:val="1"/>
      <w:numFmt w:val="lowerLetter"/>
      <w:lvlText w:val="%8."/>
      <w:lvlJc w:val="left"/>
      <w:pPr>
        <w:tabs>
          <w:tab w:val="num" w:pos="5760"/>
        </w:tabs>
        <w:ind w:left="5760" w:hanging="360"/>
      </w:pPr>
    </w:lvl>
    <w:lvl w:ilvl="8" w:tplc="9376B11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ABA0A322">
      <w:start w:val="1"/>
      <w:numFmt w:val="lowerRoman"/>
      <w:lvlText w:val="%1.)"/>
      <w:lvlJc w:val="left"/>
      <w:pPr>
        <w:tabs>
          <w:tab w:val="num" w:pos="720"/>
        </w:tabs>
        <w:ind w:left="435" w:hanging="435"/>
      </w:pPr>
      <w:rPr>
        <w:rFonts w:hint="default"/>
      </w:rPr>
    </w:lvl>
    <w:lvl w:ilvl="1" w:tplc="EB98EC30" w:tentative="1">
      <w:start w:val="1"/>
      <w:numFmt w:val="lowerLetter"/>
      <w:lvlText w:val="%2."/>
      <w:lvlJc w:val="left"/>
      <w:pPr>
        <w:tabs>
          <w:tab w:val="num" w:pos="1440"/>
        </w:tabs>
        <w:ind w:left="1440" w:hanging="360"/>
      </w:pPr>
    </w:lvl>
    <w:lvl w:ilvl="2" w:tplc="770ED940" w:tentative="1">
      <w:start w:val="1"/>
      <w:numFmt w:val="lowerRoman"/>
      <w:lvlText w:val="%3."/>
      <w:lvlJc w:val="right"/>
      <w:pPr>
        <w:tabs>
          <w:tab w:val="num" w:pos="2160"/>
        </w:tabs>
        <w:ind w:left="2160" w:hanging="180"/>
      </w:pPr>
    </w:lvl>
    <w:lvl w:ilvl="3" w:tplc="EAD0CFD6" w:tentative="1">
      <w:start w:val="1"/>
      <w:numFmt w:val="decimal"/>
      <w:lvlText w:val="%4."/>
      <w:lvlJc w:val="left"/>
      <w:pPr>
        <w:tabs>
          <w:tab w:val="num" w:pos="2880"/>
        </w:tabs>
        <w:ind w:left="2880" w:hanging="360"/>
      </w:pPr>
    </w:lvl>
    <w:lvl w:ilvl="4" w:tplc="FD22AE70" w:tentative="1">
      <w:start w:val="1"/>
      <w:numFmt w:val="lowerLetter"/>
      <w:lvlText w:val="%5."/>
      <w:lvlJc w:val="left"/>
      <w:pPr>
        <w:tabs>
          <w:tab w:val="num" w:pos="3600"/>
        </w:tabs>
        <w:ind w:left="3600" w:hanging="360"/>
      </w:pPr>
    </w:lvl>
    <w:lvl w:ilvl="5" w:tplc="8272D894" w:tentative="1">
      <w:start w:val="1"/>
      <w:numFmt w:val="lowerRoman"/>
      <w:lvlText w:val="%6."/>
      <w:lvlJc w:val="right"/>
      <w:pPr>
        <w:tabs>
          <w:tab w:val="num" w:pos="4320"/>
        </w:tabs>
        <w:ind w:left="4320" w:hanging="180"/>
      </w:pPr>
    </w:lvl>
    <w:lvl w:ilvl="6" w:tplc="437EC524" w:tentative="1">
      <w:start w:val="1"/>
      <w:numFmt w:val="decimal"/>
      <w:lvlText w:val="%7."/>
      <w:lvlJc w:val="left"/>
      <w:pPr>
        <w:tabs>
          <w:tab w:val="num" w:pos="5040"/>
        </w:tabs>
        <w:ind w:left="5040" w:hanging="360"/>
      </w:pPr>
    </w:lvl>
    <w:lvl w:ilvl="7" w:tplc="6B227AA8" w:tentative="1">
      <w:start w:val="1"/>
      <w:numFmt w:val="lowerLetter"/>
      <w:lvlText w:val="%8."/>
      <w:lvlJc w:val="left"/>
      <w:pPr>
        <w:tabs>
          <w:tab w:val="num" w:pos="5760"/>
        </w:tabs>
        <w:ind w:left="5760" w:hanging="360"/>
      </w:pPr>
    </w:lvl>
    <w:lvl w:ilvl="8" w:tplc="E95CFCE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D36432EA">
      <w:start w:val="1"/>
      <w:numFmt w:val="bullet"/>
      <w:lvlText w:val=""/>
      <w:lvlJc w:val="left"/>
      <w:pPr>
        <w:tabs>
          <w:tab w:val="num" w:pos="720"/>
        </w:tabs>
        <w:ind w:left="720" w:hanging="360"/>
      </w:pPr>
      <w:rPr>
        <w:rFonts w:ascii="Symbol" w:hAnsi="Symbol" w:hint="default"/>
      </w:rPr>
    </w:lvl>
    <w:lvl w:ilvl="1" w:tplc="CB564DEE" w:tentative="1">
      <w:start w:val="1"/>
      <w:numFmt w:val="bullet"/>
      <w:lvlText w:val="o"/>
      <w:lvlJc w:val="left"/>
      <w:pPr>
        <w:tabs>
          <w:tab w:val="num" w:pos="1440"/>
        </w:tabs>
        <w:ind w:left="1440" w:hanging="360"/>
      </w:pPr>
      <w:rPr>
        <w:rFonts w:ascii="Courier New" w:hAnsi="Courier New" w:hint="default"/>
      </w:rPr>
    </w:lvl>
    <w:lvl w:ilvl="2" w:tplc="05807C18" w:tentative="1">
      <w:start w:val="1"/>
      <w:numFmt w:val="bullet"/>
      <w:lvlText w:val=""/>
      <w:lvlJc w:val="left"/>
      <w:pPr>
        <w:tabs>
          <w:tab w:val="num" w:pos="2160"/>
        </w:tabs>
        <w:ind w:left="2160" w:hanging="360"/>
      </w:pPr>
      <w:rPr>
        <w:rFonts w:ascii="Wingdings" w:hAnsi="Wingdings" w:hint="default"/>
      </w:rPr>
    </w:lvl>
    <w:lvl w:ilvl="3" w:tplc="2034BF64" w:tentative="1">
      <w:start w:val="1"/>
      <w:numFmt w:val="bullet"/>
      <w:lvlText w:val=""/>
      <w:lvlJc w:val="left"/>
      <w:pPr>
        <w:tabs>
          <w:tab w:val="num" w:pos="2880"/>
        </w:tabs>
        <w:ind w:left="2880" w:hanging="360"/>
      </w:pPr>
      <w:rPr>
        <w:rFonts w:ascii="Symbol" w:hAnsi="Symbol" w:hint="default"/>
      </w:rPr>
    </w:lvl>
    <w:lvl w:ilvl="4" w:tplc="E83CDDE2" w:tentative="1">
      <w:start w:val="1"/>
      <w:numFmt w:val="bullet"/>
      <w:lvlText w:val="o"/>
      <w:lvlJc w:val="left"/>
      <w:pPr>
        <w:tabs>
          <w:tab w:val="num" w:pos="3600"/>
        </w:tabs>
        <w:ind w:left="3600" w:hanging="360"/>
      </w:pPr>
      <w:rPr>
        <w:rFonts w:ascii="Courier New" w:hAnsi="Courier New" w:hint="default"/>
      </w:rPr>
    </w:lvl>
    <w:lvl w:ilvl="5" w:tplc="B060F6FE" w:tentative="1">
      <w:start w:val="1"/>
      <w:numFmt w:val="bullet"/>
      <w:lvlText w:val=""/>
      <w:lvlJc w:val="left"/>
      <w:pPr>
        <w:tabs>
          <w:tab w:val="num" w:pos="4320"/>
        </w:tabs>
        <w:ind w:left="4320" w:hanging="360"/>
      </w:pPr>
      <w:rPr>
        <w:rFonts w:ascii="Wingdings" w:hAnsi="Wingdings" w:hint="default"/>
      </w:rPr>
    </w:lvl>
    <w:lvl w:ilvl="6" w:tplc="FFD2CB56" w:tentative="1">
      <w:start w:val="1"/>
      <w:numFmt w:val="bullet"/>
      <w:lvlText w:val=""/>
      <w:lvlJc w:val="left"/>
      <w:pPr>
        <w:tabs>
          <w:tab w:val="num" w:pos="5040"/>
        </w:tabs>
        <w:ind w:left="5040" w:hanging="360"/>
      </w:pPr>
      <w:rPr>
        <w:rFonts w:ascii="Symbol" w:hAnsi="Symbol" w:hint="default"/>
      </w:rPr>
    </w:lvl>
    <w:lvl w:ilvl="7" w:tplc="35F09090" w:tentative="1">
      <w:start w:val="1"/>
      <w:numFmt w:val="bullet"/>
      <w:lvlText w:val="o"/>
      <w:lvlJc w:val="left"/>
      <w:pPr>
        <w:tabs>
          <w:tab w:val="num" w:pos="5760"/>
        </w:tabs>
        <w:ind w:left="5760" w:hanging="360"/>
      </w:pPr>
      <w:rPr>
        <w:rFonts w:ascii="Courier New" w:hAnsi="Courier New" w:hint="default"/>
      </w:rPr>
    </w:lvl>
    <w:lvl w:ilvl="8" w:tplc="60D438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1CAC6494">
      <w:start w:val="1"/>
      <w:numFmt w:val="bullet"/>
      <w:lvlText w:val=""/>
      <w:lvlJc w:val="left"/>
      <w:pPr>
        <w:tabs>
          <w:tab w:val="num" w:pos="1440"/>
        </w:tabs>
        <w:ind w:left="1440" w:hanging="360"/>
      </w:pPr>
      <w:rPr>
        <w:rFonts w:ascii="Symbol" w:hAnsi="Symbol" w:hint="default"/>
      </w:rPr>
    </w:lvl>
    <w:lvl w:ilvl="1" w:tplc="F53E0334" w:tentative="1">
      <w:start w:val="1"/>
      <w:numFmt w:val="bullet"/>
      <w:lvlText w:val="o"/>
      <w:lvlJc w:val="left"/>
      <w:pPr>
        <w:tabs>
          <w:tab w:val="num" w:pos="2160"/>
        </w:tabs>
        <w:ind w:left="2160" w:hanging="360"/>
      </w:pPr>
      <w:rPr>
        <w:rFonts w:ascii="Courier New" w:hAnsi="Courier New" w:hint="default"/>
      </w:rPr>
    </w:lvl>
    <w:lvl w:ilvl="2" w:tplc="53BA8C2C" w:tentative="1">
      <w:start w:val="1"/>
      <w:numFmt w:val="bullet"/>
      <w:lvlText w:val=""/>
      <w:lvlJc w:val="left"/>
      <w:pPr>
        <w:tabs>
          <w:tab w:val="num" w:pos="2880"/>
        </w:tabs>
        <w:ind w:left="2880" w:hanging="360"/>
      </w:pPr>
      <w:rPr>
        <w:rFonts w:ascii="Wingdings" w:hAnsi="Wingdings" w:hint="default"/>
      </w:rPr>
    </w:lvl>
    <w:lvl w:ilvl="3" w:tplc="EC62F340" w:tentative="1">
      <w:start w:val="1"/>
      <w:numFmt w:val="bullet"/>
      <w:lvlText w:val=""/>
      <w:lvlJc w:val="left"/>
      <w:pPr>
        <w:tabs>
          <w:tab w:val="num" w:pos="3600"/>
        </w:tabs>
        <w:ind w:left="3600" w:hanging="360"/>
      </w:pPr>
      <w:rPr>
        <w:rFonts w:ascii="Symbol" w:hAnsi="Symbol" w:hint="default"/>
      </w:rPr>
    </w:lvl>
    <w:lvl w:ilvl="4" w:tplc="6480F1CE" w:tentative="1">
      <w:start w:val="1"/>
      <w:numFmt w:val="bullet"/>
      <w:lvlText w:val="o"/>
      <w:lvlJc w:val="left"/>
      <w:pPr>
        <w:tabs>
          <w:tab w:val="num" w:pos="4320"/>
        </w:tabs>
        <w:ind w:left="4320" w:hanging="360"/>
      </w:pPr>
      <w:rPr>
        <w:rFonts w:ascii="Courier New" w:hAnsi="Courier New" w:hint="default"/>
      </w:rPr>
    </w:lvl>
    <w:lvl w:ilvl="5" w:tplc="08C4820E" w:tentative="1">
      <w:start w:val="1"/>
      <w:numFmt w:val="bullet"/>
      <w:lvlText w:val=""/>
      <w:lvlJc w:val="left"/>
      <w:pPr>
        <w:tabs>
          <w:tab w:val="num" w:pos="5040"/>
        </w:tabs>
        <w:ind w:left="5040" w:hanging="360"/>
      </w:pPr>
      <w:rPr>
        <w:rFonts w:ascii="Wingdings" w:hAnsi="Wingdings" w:hint="default"/>
      </w:rPr>
    </w:lvl>
    <w:lvl w:ilvl="6" w:tplc="DC2054AC" w:tentative="1">
      <w:start w:val="1"/>
      <w:numFmt w:val="bullet"/>
      <w:lvlText w:val=""/>
      <w:lvlJc w:val="left"/>
      <w:pPr>
        <w:tabs>
          <w:tab w:val="num" w:pos="5760"/>
        </w:tabs>
        <w:ind w:left="5760" w:hanging="360"/>
      </w:pPr>
      <w:rPr>
        <w:rFonts w:ascii="Symbol" w:hAnsi="Symbol" w:hint="default"/>
      </w:rPr>
    </w:lvl>
    <w:lvl w:ilvl="7" w:tplc="BA8E8BDE" w:tentative="1">
      <w:start w:val="1"/>
      <w:numFmt w:val="bullet"/>
      <w:lvlText w:val="o"/>
      <w:lvlJc w:val="left"/>
      <w:pPr>
        <w:tabs>
          <w:tab w:val="num" w:pos="6480"/>
        </w:tabs>
        <w:ind w:left="6480" w:hanging="360"/>
      </w:pPr>
      <w:rPr>
        <w:rFonts w:ascii="Courier New" w:hAnsi="Courier New" w:hint="default"/>
      </w:rPr>
    </w:lvl>
    <w:lvl w:ilvl="8" w:tplc="54966E0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074A0F10">
      <w:start w:val="1"/>
      <w:numFmt w:val="bullet"/>
      <w:lvlText w:val=""/>
      <w:lvlJc w:val="left"/>
      <w:pPr>
        <w:tabs>
          <w:tab w:val="num" w:pos="1440"/>
        </w:tabs>
        <w:ind w:left="1440" w:hanging="360"/>
      </w:pPr>
      <w:rPr>
        <w:rFonts w:ascii="Symbol" w:hAnsi="Symbol" w:hint="default"/>
      </w:rPr>
    </w:lvl>
    <w:lvl w:ilvl="1" w:tplc="36B4299C" w:tentative="1">
      <w:start w:val="1"/>
      <w:numFmt w:val="bullet"/>
      <w:lvlText w:val="o"/>
      <w:lvlJc w:val="left"/>
      <w:pPr>
        <w:tabs>
          <w:tab w:val="num" w:pos="2160"/>
        </w:tabs>
        <w:ind w:left="2160" w:hanging="360"/>
      </w:pPr>
      <w:rPr>
        <w:rFonts w:ascii="Courier New" w:hAnsi="Courier New" w:hint="default"/>
      </w:rPr>
    </w:lvl>
    <w:lvl w:ilvl="2" w:tplc="9C1A21AC" w:tentative="1">
      <w:start w:val="1"/>
      <w:numFmt w:val="bullet"/>
      <w:lvlText w:val=""/>
      <w:lvlJc w:val="left"/>
      <w:pPr>
        <w:tabs>
          <w:tab w:val="num" w:pos="2880"/>
        </w:tabs>
        <w:ind w:left="2880" w:hanging="360"/>
      </w:pPr>
      <w:rPr>
        <w:rFonts w:ascii="Wingdings" w:hAnsi="Wingdings" w:hint="default"/>
      </w:rPr>
    </w:lvl>
    <w:lvl w:ilvl="3" w:tplc="2326DFCA" w:tentative="1">
      <w:start w:val="1"/>
      <w:numFmt w:val="bullet"/>
      <w:lvlText w:val=""/>
      <w:lvlJc w:val="left"/>
      <w:pPr>
        <w:tabs>
          <w:tab w:val="num" w:pos="3600"/>
        </w:tabs>
        <w:ind w:left="3600" w:hanging="360"/>
      </w:pPr>
      <w:rPr>
        <w:rFonts w:ascii="Symbol" w:hAnsi="Symbol" w:hint="default"/>
      </w:rPr>
    </w:lvl>
    <w:lvl w:ilvl="4" w:tplc="03727436" w:tentative="1">
      <w:start w:val="1"/>
      <w:numFmt w:val="bullet"/>
      <w:lvlText w:val="o"/>
      <w:lvlJc w:val="left"/>
      <w:pPr>
        <w:tabs>
          <w:tab w:val="num" w:pos="4320"/>
        </w:tabs>
        <w:ind w:left="4320" w:hanging="360"/>
      </w:pPr>
      <w:rPr>
        <w:rFonts w:ascii="Courier New" w:hAnsi="Courier New" w:hint="default"/>
      </w:rPr>
    </w:lvl>
    <w:lvl w:ilvl="5" w:tplc="C81A002C" w:tentative="1">
      <w:start w:val="1"/>
      <w:numFmt w:val="bullet"/>
      <w:lvlText w:val=""/>
      <w:lvlJc w:val="left"/>
      <w:pPr>
        <w:tabs>
          <w:tab w:val="num" w:pos="5040"/>
        </w:tabs>
        <w:ind w:left="5040" w:hanging="360"/>
      </w:pPr>
      <w:rPr>
        <w:rFonts w:ascii="Wingdings" w:hAnsi="Wingdings" w:hint="default"/>
      </w:rPr>
    </w:lvl>
    <w:lvl w:ilvl="6" w:tplc="D85606FE" w:tentative="1">
      <w:start w:val="1"/>
      <w:numFmt w:val="bullet"/>
      <w:lvlText w:val=""/>
      <w:lvlJc w:val="left"/>
      <w:pPr>
        <w:tabs>
          <w:tab w:val="num" w:pos="5760"/>
        </w:tabs>
        <w:ind w:left="5760" w:hanging="360"/>
      </w:pPr>
      <w:rPr>
        <w:rFonts w:ascii="Symbol" w:hAnsi="Symbol" w:hint="default"/>
      </w:rPr>
    </w:lvl>
    <w:lvl w:ilvl="7" w:tplc="97B2F60A" w:tentative="1">
      <w:start w:val="1"/>
      <w:numFmt w:val="bullet"/>
      <w:lvlText w:val="o"/>
      <w:lvlJc w:val="left"/>
      <w:pPr>
        <w:tabs>
          <w:tab w:val="num" w:pos="6480"/>
        </w:tabs>
        <w:ind w:left="6480" w:hanging="360"/>
      </w:pPr>
      <w:rPr>
        <w:rFonts w:ascii="Courier New" w:hAnsi="Courier New" w:hint="default"/>
      </w:rPr>
    </w:lvl>
    <w:lvl w:ilvl="8" w:tplc="A358097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3B12B48E">
      <w:start w:val="1"/>
      <w:numFmt w:val="bullet"/>
      <w:lvlText w:val=""/>
      <w:lvlJc w:val="left"/>
      <w:pPr>
        <w:tabs>
          <w:tab w:val="num" w:pos="1440"/>
        </w:tabs>
        <w:ind w:left="1440" w:hanging="360"/>
      </w:pPr>
      <w:rPr>
        <w:rFonts w:ascii="Symbol" w:hAnsi="Symbol" w:hint="default"/>
      </w:rPr>
    </w:lvl>
    <w:lvl w:ilvl="1" w:tplc="2EFE51A4">
      <w:start w:val="1"/>
      <w:numFmt w:val="bullet"/>
      <w:lvlText w:val="o"/>
      <w:lvlJc w:val="left"/>
      <w:pPr>
        <w:tabs>
          <w:tab w:val="num" w:pos="2160"/>
        </w:tabs>
        <w:ind w:left="2160" w:hanging="360"/>
      </w:pPr>
      <w:rPr>
        <w:rFonts w:ascii="Courier New" w:hAnsi="Courier New" w:hint="default"/>
      </w:rPr>
    </w:lvl>
    <w:lvl w:ilvl="2" w:tplc="8AC2DA76" w:tentative="1">
      <w:start w:val="1"/>
      <w:numFmt w:val="bullet"/>
      <w:lvlText w:val=""/>
      <w:lvlJc w:val="left"/>
      <w:pPr>
        <w:tabs>
          <w:tab w:val="num" w:pos="2880"/>
        </w:tabs>
        <w:ind w:left="2880" w:hanging="360"/>
      </w:pPr>
      <w:rPr>
        <w:rFonts w:ascii="Wingdings" w:hAnsi="Wingdings" w:hint="default"/>
      </w:rPr>
    </w:lvl>
    <w:lvl w:ilvl="3" w:tplc="A1C48644" w:tentative="1">
      <w:start w:val="1"/>
      <w:numFmt w:val="bullet"/>
      <w:lvlText w:val=""/>
      <w:lvlJc w:val="left"/>
      <w:pPr>
        <w:tabs>
          <w:tab w:val="num" w:pos="3600"/>
        </w:tabs>
        <w:ind w:left="3600" w:hanging="360"/>
      </w:pPr>
      <w:rPr>
        <w:rFonts w:ascii="Symbol" w:hAnsi="Symbol" w:hint="default"/>
      </w:rPr>
    </w:lvl>
    <w:lvl w:ilvl="4" w:tplc="429A9B0C" w:tentative="1">
      <w:start w:val="1"/>
      <w:numFmt w:val="bullet"/>
      <w:lvlText w:val="o"/>
      <w:lvlJc w:val="left"/>
      <w:pPr>
        <w:tabs>
          <w:tab w:val="num" w:pos="4320"/>
        </w:tabs>
        <w:ind w:left="4320" w:hanging="360"/>
      </w:pPr>
      <w:rPr>
        <w:rFonts w:ascii="Courier New" w:hAnsi="Courier New" w:hint="default"/>
      </w:rPr>
    </w:lvl>
    <w:lvl w:ilvl="5" w:tplc="9DE0407A" w:tentative="1">
      <w:start w:val="1"/>
      <w:numFmt w:val="bullet"/>
      <w:lvlText w:val=""/>
      <w:lvlJc w:val="left"/>
      <w:pPr>
        <w:tabs>
          <w:tab w:val="num" w:pos="5040"/>
        </w:tabs>
        <w:ind w:left="5040" w:hanging="360"/>
      </w:pPr>
      <w:rPr>
        <w:rFonts w:ascii="Wingdings" w:hAnsi="Wingdings" w:hint="default"/>
      </w:rPr>
    </w:lvl>
    <w:lvl w:ilvl="6" w:tplc="0BC2949E" w:tentative="1">
      <w:start w:val="1"/>
      <w:numFmt w:val="bullet"/>
      <w:lvlText w:val=""/>
      <w:lvlJc w:val="left"/>
      <w:pPr>
        <w:tabs>
          <w:tab w:val="num" w:pos="5760"/>
        </w:tabs>
        <w:ind w:left="5760" w:hanging="360"/>
      </w:pPr>
      <w:rPr>
        <w:rFonts w:ascii="Symbol" w:hAnsi="Symbol" w:hint="default"/>
      </w:rPr>
    </w:lvl>
    <w:lvl w:ilvl="7" w:tplc="EAC8BB90" w:tentative="1">
      <w:start w:val="1"/>
      <w:numFmt w:val="bullet"/>
      <w:lvlText w:val="o"/>
      <w:lvlJc w:val="left"/>
      <w:pPr>
        <w:tabs>
          <w:tab w:val="num" w:pos="6480"/>
        </w:tabs>
        <w:ind w:left="6480" w:hanging="360"/>
      </w:pPr>
      <w:rPr>
        <w:rFonts w:ascii="Courier New" w:hAnsi="Courier New" w:hint="default"/>
      </w:rPr>
    </w:lvl>
    <w:lvl w:ilvl="8" w:tplc="33ACB1E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84D20D06">
      <w:start w:val="1"/>
      <w:numFmt w:val="bullet"/>
      <w:lvlText w:val=""/>
      <w:lvlJc w:val="left"/>
      <w:pPr>
        <w:tabs>
          <w:tab w:val="num" w:pos="720"/>
        </w:tabs>
        <w:ind w:left="720" w:hanging="360"/>
      </w:pPr>
      <w:rPr>
        <w:rFonts w:ascii="Symbol" w:hAnsi="Symbol" w:hint="default"/>
      </w:rPr>
    </w:lvl>
    <w:lvl w:ilvl="1" w:tplc="0CC8A7DA">
      <w:start w:val="1"/>
      <w:numFmt w:val="bullet"/>
      <w:lvlText w:val="o"/>
      <w:lvlJc w:val="left"/>
      <w:pPr>
        <w:tabs>
          <w:tab w:val="num" w:pos="1440"/>
        </w:tabs>
        <w:ind w:left="1440" w:hanging="360"/>
      </w:pPr>
      <w:rPr>
        <w:rFonts w:ascii="Courier New" w:hAnsi="Courier New" w:hint="default"/>
      </w:rPr>
    </w:lvl>
    <w:lvl w:ilvl="2" w:tplc="C4E076DE" w:tentative="1">
      <w:start w:val="1"/>
      <w:numFmt w:val="bullet"/>
      <w:lvlText w:val=""/>
      <w:lvlJc w:val="left"/>
      <w:pPr>
        <w:tabs>
          <w:tab w:val="num" w:pos="2160"/>
        </w:tabs>
        <w:ind w:left="2160" w:hanging="360"/>
      </w:pPr>
      <w:rPr>
        <w:rFonts w:ascii="Wingdings" w:hAnsi="Wingdings" w:hint="default"/>
      </w:rPr>
    </w:lvl>
    <w:lvl w:ilvl="3" w:tplc="B332FB2E" w:tentative="1">
      <w:start w:val="1"/>
      <w:numFmt w:val="bullet"/>
      <w:lvlText w:val=""/>
      <w:lvlJc w:val="left"/>
      <w:pPr>
        <w:tabs>
          <w:tab w:val="num" w:pos="2880"/>
        </w:tabs>
        <w:ind w:left="2880" w:hanging="360"/>
      </w:pPr>
      <w:rPr>
        <w:rFonts w:ascii="Symbol" w:hAnsi="Symbol" w:hint="default"/>
      </w:rPr>
    </w:lvl>
    <w:lvl w:ilvl="4" w:tplc="9C747EA0" w:tentative="1">
      <w:start w:val="1"/>
      <w:numFmt w:val="bullet"/>
      <w:lvlText w:val="o"/>
      <w:lvlJc w:val="left"/>
      <w:pPr>
        <w:tabs>
          <w:tab w:val="num" w:pos="3600"/>
        </w:tabs>
        <w:ind w:left="3600" w:hanging="360"/>
      </w:pPr>
      <w:rPr>
        <w:rFonts w:ascii="Courier New" w:hAnsi="Courier New" w:hint="default"/>
      </w:rPr>
    </w:lvl>
    <w:lvl w:ilvl="5" w:tplc="53EAC5BC" w:tentative="1">
      <w:start w:val="1"/>
      <w:numFmt w:val="bullet"/>
      <w:lvlText w:val=""/>
      <w:lvlJc w:val="left"/>
      <w:pPr>
        <w:tabs>
          <w:tab w:val="num" w:pos="4320"/>
        </w:tabs>
        <w:ind w:left="4320" w:hanging="360"/>
      </w:pPr>
      <w:rPr>
        <w:rFonts w:ascii="Wingdings" w:hAnsi="Wingdings" w:hint="default"/>
      </w:rPr>
    </w:lvl>
    <w:lvl w:ilvl="6" w:tplc="4A26FB9A" w:tentative="1">
      <w:start w:val="1"/>
      <w:numFmt w:val="bullet"/>
      <w:lvlText w:val=""/>
      <w:lvlJc w:val="left"/>
      <w:pPr>
        <w:tabs>
          <w:tab w:val="num" w:pos="5040"/>
        </w:tabs>
        <w:ind w:left="5040" w:hanging="360"/>
      </w:pPr>
      <w:rPr>
        <w:rFonts w:ascii="Symbol" w:hAnsi="Symbol" w:hint="default"/>
      </w:rPr>
    </w:lvl>
    <w:lvl w:ilvl="7" w:tplc="E5D00E2A" w:tentative="1">
      <w:start w:val="1"/>
      <w:numFmt w:val="bullet"/>
      <w:lvlText w:val="o"/>
      <w:lvlJc w:val="left"/>
      <w:pPr>
        <w:tabs>
          <w:tab w:val="num" w:pos="5760"/>
        </w:tabs>
        <w:ind w:left="5760" w:hanging="360"/>
      </w:pPr>
      <w:rPr>
        <w:rFonts w:ascii="Courier New" w:hAnsi="Courier New" w:hint="default"/>
      </w:rPr>
    </w:lvl>
    <w:lvl w:ilvl="8" w:tplc="C97C19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448E8D9A">
      <w:start w:val="1"/>
      <w:numFmt w:val="lowerRoman"/>
      <w:lvlText w:val="%1.)"/>
      <w:lvlJc w:val="left"/>
      <w:pPr>
        <w:tabs>
          <w:tab w:val="num" w:pos="540"/>
        </w:tabs>
        <w:ind w:left="255" w:hanging="435"/>
      </w:pPr>
      <w:rPr>
        <w:rFonts w:hint="default"/>
      </w:rPr>
    </w:lvl>
    <w:lvl w:ilvl="1" w:tplc="E3E2FC50" w:tentative="1">
      <w:start w:val="1"/>
      <w:numFmt w:val="lowerLetter"/>
      <w:lvlText w:val="%2."/>
      <w:lvlJc w:val="left"/>
      <w:pPr>
        <w:tabs>
          <w:tab w:val="num" w:pos="1260"/>
        </w:tabs>
        <w:ind w:left="1260" w:hanging="360"/>
      </w:pPr>
    </w:lvl>
    <w:lvl w:ilvl="2" w:tplc="4D9488F0" w:tentative="1">
      <w:start w:val="1"/>
      <w:numFmt w:val="lowerRoman"/>
      <w:lvlText w:val="%3."/>
      <w:lvlJc w:val="right"/>
      <w:pPr>
        <w:tabs>
          <w:tab w:val="num" w:pos="1980"/>
        </w:tabs>
        <w:ind w:left="1980" w:hanging="180"/>
      </w:pPr>
    </w:lvl>
    <w:lvl w:ilvl="3" w:tplc="04C41DAC" w:tentative="1">
      <w:start w:val="1"/>
      <w:numFmt w:val="decimal"/>
      <w:lvlText w:val="%4."/>
      <w:lvlJc w:val="left"/>
      <w:pPr>
        <w:tabs>
          <w:tab w:val="num" w:pos="2700"/>
        </w:tabs>
        <w:ind w:left="2700" w:hanging="360"/>
      </w:pPr>
    </w:lvl>
    <w:lvl w:ilvl="4" w:tplc="D652A784" w:tentative="1">
      <w:start w:val="1"/>
      <w:numFmt w:val="lowerLetter"/>
      <w:lvlText w:val="%5."/>
      <w:lvlJc w:val="left"/>
      <w:pPr>
        <w:tabs>
          <w:tab w:val="num" w:pos="3420"/>
        </w:tabs>
        <w:ind w:left="3420" w:hanging="360"/>
      </w:pPr>
    </w:lvl>
    <w:lvl w:ilvl="5" w:tplc="E3D048AA" w:tentative="1">
      <w:start w:val="1"/>
      <w:numFmt w:val="lowerRoman"/>
      <w:lvlText w:val="%6."/>
      <w:lvlJc w:val="right"/>
      <w:pPr>
        <w:tabs>
          <w:tab w:val="num" w:pos="4140"/>
        </w:tabs>
        <w:ind w:left="4140" w:hanging="180"/>
      </w:pPr>
    </w:lvl>
    <w:lvl w:ilvl="6" w:tplc="F5345EC6" w:tentative="1">
      <w:start w:val="1"/>
      <w:numFmt w:val="decimal"/>
      <w:lvlText w:val="%7."/>
      <w:lvlJc w:val="left"/>
      <w:pPr>
        <w:tabs>
          <w:tab w:val="num" w:pos="4860"/>
        </w:tabs>
        <w:ind w:left="4860" w:hanging="360"/>
      </w:pPr>
    </w:lvl>
    <w:lvl w:ilvl="7" w:tplc="3CC01EB4" w:tentative="1">
      <w:start w:val="1"/>
      <w:numFmt w:val="lowerLetter"/>
      <w:lvlText w:val="%8."/>
      <w:lvlJc w:val="left"/>
      <w:pPr>
        <w:tabs>
          <w:tab w:val="num" w:pos="5580"/>
        </w:tabs>
        <w:ind w:left="5580" w:hanging="360"/>
      </w:pPr>
    </w:lvl>
    <w:lvl w:ilvl="8" w:tplc="2070CCF0"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992CAC52">
      <w:start w:val="1"/>
      <w:numFmt w:val="decimal"/>
      <w:lvlText w:val="%1."/>
      <w:lvlJc w:val="left"/>
      <w:pPr>
        <w:tabs>
          <w:tab w:val="num" w:pos="180"/>
        </w:tabs>
        <w:ind w:left="180" w:hanging="360"/>
      </w:pPr>
      <w:rPr>
        <w:rFonts w:hint="default"/>
      </w:rPr>
    </w:lvl>
    <w:lvl w:ilvl="1" w:tplc="68AAC93C" w:tentative="1">
      <w:start w:val="1"/>
      <w:numFmt w:val="lowerLetter"/>
      <w:lvlText w:val="%2."/>
      <w:lvlJc w:val="left"/>
      <w:pPr>
        <w:tabs>
          <w:tab w:val="num" w:pos="900"/>
        </w:tabs>
        <w:ind w:left="900" w:hanging="360"/>
      </w:pPr>
    </w:lvl>
    <w:lvl w:ilvl="2" w:tplc="98C062FC" w:tentative="1">
      <w:start w:val="1"/>
      <w:numFmt w:val="lowerRoman"/>
      <w:lvlText w:val="%3."/>
      <w:lvlJc w:val="right"/>
      <w:pPr>
        <w:tabs>
          <w:tab w:val="num" w:pos="1620"/>
        </w:tabs>
        <w:ind w:left="1620" w:hanging="180"/>
      </w:pPr>
    </w:lvl>
    <w:lvl w:ilvl="3" w:tplc="BF10783C" w:tentative="1">
      <w:start w:val="1"/>
      <w:numFmt w:val="decimal"/>
      <w:lvlText w:val="%4."/>
      <w:lvlJc w:val="left"/>
      <w:pPr>
        <w:tabs>
          <w:tab w:val="num" w:pos="2340"/>
        </w:tabs>
        <w:ind w:left="2340" w:hanging="360"/>
      </w:pPr>
    </w:lvl>
    <w:lvl w:ilvl="4" w:tplc="F460A43C" w:tentative="1">
      <w:start w:val="1"/>
      <w:numFmt w:val="lowerLetter"/>
      <w:lvlText w:val="%5."/>
      <w:lvlJc w:val="left"/>
      <w:pPr>
        <w:tabs>
          <w:tab w:val="num" w:pos="3060"/>
        </w:tabs>
        <w:ind w:left="3060" w:hanging="360"/>
      </w:pPr>
    </w:lvl>
    <w:lvl w:ilvl="5" w:tplc="FA646DAC" w:tentative="1">
      <w:start w:val="1"/>
      <w:numFmt w:val="lowerRoman"/>
      <w:lvlText w:val="%6."/>
      <w:lvlJc w:val="right"/>
      <w:pPr>
        <w:tabs>
          <w:tab w:val="num" w:pos="3780"/>
        </w:tabs>
        <w:ind w:left="3780" w:hanging="180"/>
      </w:pPr>
    </w:lvl>
    <w:lvl w:ilvl="6" w:tplc="C67E8C88" w:tentative="1">
      <w:start w:val="1"/>
      <w:numFmt w:val="decimal"/>
      <w:lvlText w:val="%7."/>
      <w:lvlJc w:val="left"/>
      <w:pPr>
        <w:tabs>
          <w:tab w:val="num" w:pos="4500"/>
        </w:tabs>
        <w:ind w:left="4500" w:hanging="360"/>
      </w:pPr>
    </w:lvl>
    <w:lvl w:ilvl="7" w:tplc="B4F0052E" w:tentative="1">
      <w:start w:val="1"/>
      <w:numFmt w:val="lowerLetter"/>
      <w:lvlText w:val="%8."/>
      <w:lvlJc w:val="left"/>
      <w:pPr>
        <w:tabs>
          <w:tab w:val="num" w:pos="5220"/>
        </w:tabs>
        <w:ind w:left="5220" w:hanging="360"/>
      </w:pPr>
    </w:lvl>
    <w:lvl w:ilvl="8" w:tplc="15A001C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846872E">
      <w:start w:val="1"/>
      <w:numFmt w:val="bullet"/>
      <w:lvlText w:val=""/>
      <w:lvlJc w:val="left"/>
      <w:pPr>
        <w:tabs>
          <w:tab w:val="num" w:pos="720"/>
        </w:tabs>
        <w:ind w:left="720" w:hanging="360"/>
      </w:pPr>
      <w:rPr>
        <w:rFonts w:ascii="Symbol" w:hAnsi="Symbol" w:hint="default"/>
      </w:rPr>
    </w:lvl>
    <w:lvl w:ilvl="1" w:tplc="668C9DA2" w:tentative="1">
      <w:start w:val="1"/>
      <w:numFmt w:val="bullet"/>
      <w:lvlText w:val="o"/>
      <w:lvlJc w:val="left"/>
      <w:pPr>
        <w:tabs>
          <w:tab w:val="num" w:pos="1440"/>
        </w:tabs>
        <w:ind w:left="1440" w:hanging="360"/>
      </w:pPr>
      <w:rPr>
        <w:rFonts w:ascii="Courier New" w:hAnsi="Courier New" w:hint="default"/>
      </w:rPr>
    </w:lvl>
    <w:lvl w:ilvl="2" w:tplc="F0441BE8" w:tentative="1">
      <w:start w:val="1"/>
      <w:numFmt w:val="bullet"/>
      <w:lvlText w:val=""/>
      <w:lvlJc w:val="left"/>
      <w:pPr>
        <w:tabs>
          <w:tab w:val="num" w:pos="2160"/>
        </w:tabs>
        <w:ind w:left="2160" w:hanging="360"/>
      </w:pPr>
      <w:rPr>
        <w:rFonts w:ascii="Wingdings" w:hAnsi="Wingdings" w:hint="default"/>
      </w:rPr>
    </w:lvl>
    <w:lvl w:ilvl="3" w:tplc="F19A6132" w:tentative="1">
      <w:start w:val="1"/>
      <w:numFmt w:val="bullet"/>
      <w:lvlText w:val=""/>
      <w:lvlJc w:val="left"/>
      <w:pPr>
        <w:tabs>
          <w:tab w:val="num" w:pos="2880"/>
        </w:tabs>
        <w:ind w:left="2880" w:hanging="360"/>
      </w:pPr>
      <w:rPr>
        <w:rFonts w:ascii="Symbol" w:hAnsi="Symbol" w:hint="default"/>
      </w:rPr>
    </w:lvl>
    <w:lvl w:ilvl="4" w:tplc="44362F8C" w:tentative="1">
      <w:start w:val="1"/>
      <w:numFmt w:val="bullet"/>
      <w:lvlText w:val="o"/>
      <w:lvlJc w:val="left"/>
      <w:pPr>
        <w:tabs>
          <w:tab w:val="num" w:pos="3600"/>
        </w:tabs>
        <w:ind w:left="3600" w:hanging="360"/>
      </w:pPr>
      <w:rPr>
        <w:rFonts w:ascii="Courier New" w:hAnsi="Courier New" w:hint="default"/>
      </w:rPr>
    </w:lvl>
    <w:lvl w:ilvl="5" w:tplc="5282B2B8" w:tentative="1">
      <w:start w:val="1"/>
      <w:numFmt w:val="bullet"/>
      <w:lvlText w:val=""/>
      <w:lvlJc w:val="left"/>
      <w:pPr>
        <w:tabs>
          <w:tab w:val="num" w:pos="4320"/>
        </w:tabs>
        <w:ind w:left="4320" w:hanging="360"/>
      </w:pPr>
      <w:rPr>
        <w:rFonts w:ascii="Wingdings" w:hAnsi="Wingdings" w:hint="default"/>
      </w:rPr>
    </w:lvl>
    <w:lvl w:ilvl="6" w:tplc="B15A3B6A" w:tentative="1">
      <w:start w:val="1"/>
      <w:numFmt w:val="bullet"/>
      <w:lvlText w:val=""/>
      <w:lvlJc w:val="left"/>
      <w:pPr>
        <w:tabs>
          <w:tab w:val="num" w:pos="5040"/>
        </w:tabs>
        <w:ind w:left="5040" w:hanging="360"/>
      </w:pPr>
      <w:rPr>
        <w:rFonts w:ascii="Symbol" w:hAnsi="Symbol" w:hint="default"/>
      </w:rPr>
    </w:lvl>
    <w:lvl w:ilvl="7" w:tplc="D5F0FA1C" w:tentative="1">
      <w:start w:val="1"/>
      <w:numFmt w:val="bullet"/>
      <w:lvlText w:val="o"/>
      <w:lvlJc w:val="left"/>
      <w:pPr>
        <w:tabs>
          <w:tab w:val="num" w:pos="5760"/>
        </w:tabs>
        <w:ind w:left="5760" w:hanging="360"/>
      </w:pPr>
      <w:rPr>
        <w:rFonts w:ascii="Courier New" w:hAnsi="Courier New" w:hint="default"/>
      </w:rPr>
    </w:lvl>
    <w:lvl w:ilvl="8" w:tplc="8F4CBB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E4E4842A">
      <w:start w:val="1"/>
      <w:numFmt w:val="bullet"/>
      <w:lvlText w:val=""/>
      <w:lvlJc w:val="left"/>
      <w:pPr>
        <w:tabs>
          <w:tab w:val="num" w:pos="720"/>
        </w:tabs>
        <w:ind w:left="720" w:hanging="360"/>
      </w:pPr>
      <w:rPr>
        <w:rFonts w:ascii="Symbol" w:hAnsi="Symbol" w:hint="default"/>
      </w:rPr>
    </w:lvl>
    <w:lvl w:ilvl="1" w:tplc="E93AE928">
      <w:start w:val="1"/>
      <w:numFmt w:val="bullet"/>
      <w:lvlText w:val="o"/>
      <w:lvlJc w:val="left"/>
      <w:pPr>
        <w:tabs>
          <w:tab w:val="num" w:pos="1440"/>
        </w:tabs>
        <w:ind w:left="1440" w:hanging="360"/>
      </w:pPr>
      <w:rPr>
        <w:rFonts w:ascii="Courier New" w:hAnsi="Courier New" w:hint="default"/>
      </w:rPr>
    </w:lvl>
    <w:lvl w:ilvl="2" w:tplc="29003A42" w:tentative="1">
      <w:start w:val="1"/>
      <w:numFmt w:val="bullet"/>
      <w:lvlText w:val=""/>
      <w:lvlJc w:val="left"/>
      <w:pPr>
        <w:tabs>
          <w:tab w:val="num" w:pos="2160"/>
        </w:tabs>
        <w:ind w:left="2160" w:hanging="360"/>
      </w:pPr>
      <w:rPr>
        <w:rFonts w:ascii="Wingdings" w:hAnsi="Wingdings" w:hint="default"/>
      </w:rPr>
    </w:lvl>
    <w:lvl w:ilvl="3" w:tplc="7AC66000" w:tentative="1">
      <w:start w:val="1"/>
      <w:numFmt w:val="bullet"/>
      <w:lvlText w:val=""/>
      <w:lvlJc w:val="left"/>
      <w:pPr>
        <w:tabs>
          <w:tab w:val="num" w:pos="2880"/>
        </w:tabs>
        <w:ind w:left="2880" w:hanging="360"/>
      </w:pPr>
      <w:rPr>
        <w:rFonts w:ascii="Symbol" w:hAnsi="Symbol" w:hint="default"/>
      </w:rPr>
    </w:lvl>
    <w:lvl w:ilvl="4" w:tplc="79AA0290" w:tentative="1">
      <w:start w:val="1"/>
      <w:numFmt w:val="bullet"/>
      <w:lvlText w:val="o"/>
      <w:lvlJc w:val="left"/>
      <w:pPr>
        <w:tabs>
          <w:tab w:val="num" w:pos="3600"/>
        </w:tabs>
        <w:ind w:left="3600" w:hanging="360"/>
      </w:pPr>
      <w:rPr>
        <w:rFonts w:ascii="Courier New" w:hAnsi="Courier New" w:hint="default"/>
      </w:rPr>
    </w:lvl>
    <w:lvl w:ilvl="5" w:tplc="C172C0E4" w:tentative="1">
      <w:start w:val="1"/>
      <w:numFmt w:val="bullet"/>
      <w:lvlText w:val=""/>
      <w:lvlJc w:val="left"/>
      <w:pPr>
        <w:tabs>
          <w:tab w:val="num" w:pos="4320"/>
        </w:tabs>
        <w:ind w:left="4320" w:hanging="360"/>
      </w:pPr>
      <w:rPr>
        <w:rFonts w:ascii="Wingdings" w:hAnsi="Wingdings" w:hint="default"/>
      </w:rPr>
    </w:lvl>
    <w:lvl w:ilvl="6" w:tplc="82B02FE4" w:tentative="1">
      <w:start w:val="1"/>
      <w:numFmt w:val="bullet"/>
      <w:lvlText w:val=""/>
      <w:lvlJc w:val="left"/>
      <w:pPr>
        <w:tabs>
          <w:tab w:val="num" w:pos="5040"/>
        </w:tabs>
        <w:ind w:left="5040" w:hanging="360"/>
      </w:pPr>
      <w:rPr>
        <w:rFonts w:ascii="Symbol" w:hAnsi="Symbol" w:hint="default"/>
      </w:rPr>
    </w:lvl>
    <w:lvl w:ilvl="7" w:tplc="B3625242" w:tentative="1">
      <w:start w:val="1"/>
      <w:numFmt w:val="bullet"/>
      <w:lvlText w:val="o"/>
      <w:lvlJc w:val="left"/>
      <w:pPr>
        <w:tabs>
          <w:tab w:val="num" w:pos="5760"/>
        </w:tabs>
        <w:ind w:left="5760" w:hanging="360"/>
      </w:pPr>
      <w:rPr>
        <w:rFonts w:ascii="Courier New" w:hAnsi="Courier New" w:hint="default"/>
      </w:rPr>
    </w:lvl>
    <w:lvl w:ilvl="8" w:tplc="47607A4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42A893C4">
      <w:start w:val="1"/>
      <w:numFmt w:val="decimal"/>
      <w:pStyle w:val="References"/>
      <w:lvlText w:val="%1."/>
      <w:lvlJc w:val="left"/>
      <w:pPr>
        <w:tabs>
          <w:tab w:val="num" w:pos="360"/>
        </w:tabs>
        <w:ind w:left="360" w:hanging="360"/>
      </w:pPr>
      <w:rPr>
        <w:rFonts w:hint="default"/>
      </w:rPr>
    </w:lvl>
    <w:lvl w:ilvl="1" w:tplc="6374CB3E">
      <w:start w:val="1"/>
      <w:numFmt w:val="lowerLetter"/>
      <w:lvlText w:val="%2."/>
      <w:lvlJc w:val="left"/>
      <w:pPr>
        <w:tabs>
          <w:tab w:val="num" w:pos="1620"/>
        </w:tabs>
        <w:ind w:left="1620" w:hanging="360"/>
      </w:pPr>
    </w:lvl>
    <w:lvl w:ilvl="2" w:tplc="AE9E9402" w:tentative="1">
      <w:start w:val="1"/>
      <w:numFmt w:val="lowerRoman"/>
      <w:lvlText w:val="%3."/>
      <w:lvlJc w:val="right"/>
      <w:pPr>
        <w:tabs>
          <w:tab w:val="num" w:pos="2340"/>
        </w:tabs>
        <w:ind w:left="2340" w:hanging="180"/>
      </w:pPr>
    </w:lvl>
    <w:lvl w:ilvl="3" w:tplc="8B3848C2" w:tentative="1">
      <w:start w:val="1"/>
      <w:numFmt w:val="decimal"/>
      <w:lvlText w:val="%4."/>
      <w:lvlJc w:val="left"/>
      <w:pPr>
        <w:tabs>
          <w:tab w:val="num" w:pos="3060"/>
        </w:tabs>
        <w:ind w:left="3060" w:hanging="360"/>
      </w:pPr>
    </w:lvl>
    <w:lvl w:ilvl="4" w:tplc="CB843512" w:tentative="1">
      <w:start w:val="1"/>
      <w:numFmt w:val="lowerLetter"/>
      <w:lvlText w:val="%5."/>
      <w:lvlJc w:val="left"/>
      <w:pPr>
        <w:tabs>
          <w:tab w:val="num" w:pos="3780"/>
        </w:tabs>
        <w:ind w:left="3780" w:hanging="360"/>
      </w:pPr>
    </w:lvl>
    <w:lvl w:ilvl="5" w:tplc="7C4C1038" w:tentative="1">
      <w:start w:val="1"/>
      <w:numFmt w:val="lowerRoman"/>
      <w:lvlText w:val="%6."/>
      <w:lvlJc w:val="right"/>
      <w:pPr>
        <w:tabs>
          <w:tab w:val="num" w:pos="4500"/>
        </w:tabs>
        <w:ind w:left="4500" w:hanging="180"/>
      </w:pPr>
    </w:lvl>
    <w:lvl w:ilvl="6" w:tplc="9F1A2FCC" w:tentative="1">
      <w:start w:val="1"/>
      <w:numFmt w:val="decimal"/>
      <w:lvlText w:val="%7."/>
      <w:lvlJc w:val="left"/>
      <w:pPr>
        <w:tabs>
          <w:tab w:val="num" w:pos="5220"/>
        </w:tabs>
        <w:ind w:left="5220" w:hanging="360"/>
      </w:pPr>
    </w:lvl>
    <w:lvl w:ilvl="7" w:tplc="1AA0D8B0" w:tentative="1">
      <w:start w:val="1"/>
      <w:numFmt w:val="lowerLetter"/>
      <w:lvlText w:val="%8."/>
      <w:lvlJc w:val="left"/>
      <w:pPr>
        <w:tabs>
          <w:tab w:val="num" w:pos="5940"/>
        </w:tabs>
        <w:ind w:left="5940" w:hanging="360"/>
      </w:pPr>
    </w:lvl>
    <w:lvl w:ilvl="8" w:tplc="7FDC8BA2"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F1EEDD0E">
      <w:start w:val="1"/>
      <w:numFmt w:val="bullet"/>
      <w:lvlText w:val=""/>
      <w:lvlJc w:val="left"/>
      <w:pPr>
        <w:tabs>
          <w:tab w:val="num" w:pos="720"/>
        </w:tabs>
        <w:ind w:left="720" w:hanging="360"/>
      </w:pPr>
      <w:rPr>
        <w:rFonts w:ascii="Symbol" w:hAnsi="Symbol" w:hint="default"/>
      </w:rPr>
    </w:lvl>
    <w:lvl w:ilvl="1" w:tplc="0868C01E" w:tentative="1">
      <w:start w:val="1"/>
      <w:numFmt w:val="bullet"/>
      <w:lvlText w:val="o"/>
      <w:lvlJc w:val="left"/>
      <w:pPr>
        <w:tabs>
          <w:tab w:val="num" w:pos="1440"/>
        </w:tabs>
        <w:ind w:left="1440" w:hanging="360"/>
      </w:pPr>
      <w:rPr>
        <w:rFonts w:ascii="Courier New" w:hAnsi="Courier New" w:hint="default"/>
      </w:rPr>
    </w:lvl>
    <w:lvl w:ilvl="2" w:tplc="DFB81CC2" w:tentative="1">
      <w:start w:val="1"/>
      <w:numFmt w:val="bullet"/>
      <w:lvlText w:val=""/>
      <w:lvlJc w:val="left"/>
      <w:pPr>
        <w:tabs>
          <w:tab w:val="num" w:pos="2160"/>
        </w:tabs>
        <w:ind w:left="2160" w:hanging="360"/>
      </w:pPr>
      <w:rPr>
        <w:rFonts w:ascii="Wingdings" w:hAnsi="Wingdings" w:hint="default"/>
      </w:rPr>
    </w:lvl>
    <w:lvl w:ilvl="3" w:tplc="C6F42CC2" w:tentative="1">
      <w:start w:val="1"/>
      <w:numFmt w:val="bullet"/>
      <w:lvlText w:val=""/>
      <w:lvlJc w:val="left"/>
      <w:pPr>
        <w:tabs>
          <w:tab w:val="num" w:pos="2880"/>
        </w:tabs>
        <w:ind w:left="2880" w:hanging="360"/>
      </w:pPr>
      <w:rPr>
        <w:rFonts w:ascii="Symbol" w:hAnsi="Symbol" w:hint="default"/>
      </w:rPr>
    </w:lvl>
    <w:lvl w:ilvl="4" w:tplc="92B47248" w:tentative="1">
      <w:start w:val="1"/>
      <w:numFmt w:val="bullet"/>
      <w:lvlText w:val="o"/>
      <w:lvlJc w:val="left"/>
      <w:pPr>
        <w:tabs>
          <w:tab w:val="num" w:pos="3600"/>
        </w:tabs>
        <w:ind w:left="3600" w:hanging="360"/>
      </w:pPr>
      <w:rPr>
        <w:rFonts w:ascii="Courier New" w:hAnsi="Courier New" w:hint="default"/>
      </w:rPr>
    </w:lvl>
    <w:lvl w:ilvl="5" w:tplc="C11CC0A8" w:tentative="1">
      <w:start w:val="1"/>
      <w:numFmt w:val="bullet"/>
      <w:lvlText w:val=""/>
      <w:lvlJc w:val="left"/>
      <w:pPr>
        <w:tabs>
          <w:tab w:val="num" w:pos="4320"/>
        </w:tabs>
        <w:ind w:left="4320" w:hanging="360"/>
      </w:pPr>
      <w:rPr>
        <w:rFonts w:ascii="Wingdings" w:hAnsi="Wingdings" w:hint="default"/>
      </w:rPr>
    </w:lvl>
    <w:lvl w:ilvl="6" w:tplc="672ECC22" w:tentative="1">
      <w:start w:val="1"/>
      <w:numFmt w:val="bullet"/>
      <w:lvlText w:val=""/>
      <w:lvlJc w:val="left"/>
      <w:pPr>
        <w:tabs>
          <w:tab w:val="num" w:pos="5040"/>
        </w:tabs>
        <w:ind w:left="5040" w:hanging="360"/>
      </w:pPr>
      <w:rPr>
        <w:rFonts w:ascii="Symbol" w:hAnsi="Symbol" w:hint="default"/>
      </w:rPr>
    </w:lvl>
    <w:lvl w:ilvl="7" w:tplc="AC8E5EB8" w:tentative="1">
      <w:start w:val="1"/>
      <w:numFmt w:val="bullet"/>
      <w:lvlText w:val="o"/>
      <w:lvlJc w:val="left"/>
      <w:pPr>
        <w:tabs>
          <w:tab w:val="num" w:pos="5760"/>
        </w:tabs>
        <w:ind w:left="5760" w:hanging="360"/>
      </w:pPr>
      <w:rPr>
        <w:rFonts w:ascii="Courier New" w:hAnsi="Courier New" w:hint="default"/>
      </w:rPr>
    </w:lvl>
    <w:lvl w:ilvl="8" w:tplc="242AB9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83246"/>
    <w:rsid w:val="000A289A"/>
    <w:rsid w:val="00107194"/>
    <w:rsid w:val="001C53FE"/>
    <w:rsid w:val="00340889"/>
    <w:rsid w:val="00441A41"/>
    <w:rsid w:val="00450506"/>
    <w:rsid w:val="0047543A"/>
    <w:rsid w:val="004A675F"/>
    <w:rsid w:val="004C048E"/>
    <w:rsid w:val="004D3F7B"/>
    <w:rsid w:val="005A5112"/>
    <w:rsid w:val="005C0BFA"/>
    <w:rsid w:val="006E7F6A"/>
    <w:rsid w:val="00703F4A"/>
    <w:rsid w:val="00730235"/>
    <w:rsid w:val="00736717"/>
    <w:rsid w:val="008546D1"/>
    <w:rsid w:val="008674F6"/>
    <w:rsid w:val="009306A1"/>
    <w:rsid w:val="00936253"/>
    <w:rsid w:val="009856C2"/>
    <w:rsid w:val="009A48CD"/>
    <w:rsid w:val="009B581D"/>
    <w:rsid w:val="00A233CB"/>
    <w:rsid w:val="00A25611"/>
    <w:rsid w:val="00A63081"/>
    <w:rsid w:val="00A96D21"/>
    <w:rsid w:val="00B02B7D"/>
    <w:rsid w:val="00B31EB2"/>
    <w:rsid w:val="00B87D2E"/>
    <w:rsid w:val="00B9697D"/>
    <w:rsid w:val="00C65846"/>
    <w:rsid w:val="00CA0507"/>
    <w:rsid w:val="00CC1367"/>
    <w:rsid w:val="00D34697"/>
    <w:rsid w:val="00D351D8"/>
    <w:rsid w:val="00D65321"/>
    <w:rsid w:val="00DA353C"/>
    <w:rsid w:val="00DC69F1"/>
    <w:rsid w:val="00DD4D0D"/>
    <w:rsid w:val="00DE1587"/>
    <w:rsid w:val="00DE5838"/>
    <w:rsid w:val="00DE672A"/>
    <w:rsid w:val="00E046B2"/>
    <w:rsid w:val="00E37147"/>
    <w:rsid w:val="00E9636B"/>
    <w:rsid w:val="00E96597"/>
    <w:rsid w:val="00EE5954"/>
    <w:rsid w:val="00F344CF"/>
    <w:rsid w:val="00F63FC6"/>
    <w:rsid w:val="00FA23DE"/>
    <w:rsid w:val="00FA59B0"/>
    <w:rsid w:val="00FC73E0"/>
    <w:rsid w:val="00FC7AD3"/>
    <w:rsid w:val="00FD2C0C"/>
    <w:rsid w:val="00FE5FE8"/>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CF387"/>
  <w15:docId w15:val="{7A845BA2-E3EC-044E-AEEA-3D36E19A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5C0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96517">
      <w:bodyDiv w:val="1"/>
      <w:marLeft w:val="0"/>
      <w:marRight w:val="0"/>
      <w:marTop w:val="0"/>
      <w:marBottom w:val="0"/>
      <w:divBdr>
        <w:top w:val="none" w:sz="0" w:space="0" w:color="auto"/>
        <w:left w:val="none" w:sz="0" w:space="0" w:color="auto"/>
        <w:bottom w:val="none" w:sz="0" w:space="0" w:color="auto"/>
        <w:right w:val="none" w:sz="0" w:space="0" w:color="auto"/>
      </w:divBdr>
      <w:divsChild>
        <w:div w:id="1770464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072">
              <w:marLeft w:val="0"/>
              <w:marRight w:val="0"/>
              <w:marTop w:val="0"/>
              <w:marBottom w:val="0"/>
              <w:divBdr>
                <w:top w:val="none" w:sz="0" w:space="0" w:color="auto"/>
                <w:left w:val="none" w:sz="0" w:space="0" w:color="auto"/>
                <w:bottom w:val="none" w:sz="0" w:space="0" w:color="auto"/>
                <w:right w:val="none" w:sz="0" w:space="0" w:color="auto"/>
              </w:divBdr>
              <w:divsChild>
                <w:div w:id="600799310">
                  <w:marLeft w:val="0"/>
                  <w:marRight w:val="0"/>
                  <w:marTop w:val="0"/>
                  <w:marBottom w:val="0"/>
                  <w:divBdr>
                    <w:top w:val="none" w:sz="0" w:space="0" w:color="auto"/>
                    <w:left w:val="none" w:sz="0" w:space="0" w:color="auto"/>
                    <w:bottom w:val="none" w:sz="0" w:space="0" w:color="auto"/>
                    <w:right w:val="none" w:sz="0" w:space="0" w:color="auto"/>
                  </w:divBdr>
                  <w:divsChild>
                    <w:div w:id="323819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9509303">
                          <w:marLeft w:val="0"/>
                          <w:marRight w:val="0"/>
                          <w:marTop w:val="0"/>
                          <w:marBottom w:val="0"/>
                          <w:divBdr>
                            <w:top w:val="none" w:sz="0" w:space="0" w:color="auto"/>
                            <w:left w:val="none" w:sz="0" w:space="0" w:color="auto"/>
                            <w:bottom w:val="none" w:sz="0" w:space="0" w:color="auto"/>
                            <w:right w:val="none" w:sz="0" w:space="0" w:color="auto"/>
                          </w:divBdr>
                          <w:divsChild>
                            <w:div w:id="1017730590">
                              <w:marLeft w:val="0"/>
                              <w:marRight w:val="0"/>
                              <w:marTop w:val="0"/>
                              <w:marBottom w:val="0"/>
                              <w:divBdr>
                                <w:top w:val="none" w:sz="0" w:space="0" w:color="auto"/>
                                <w:left w:val="none" w:sz="0" w:space="0" w:color="auto"/>
                                <w:bottom w:val="none" w:sz="0" w:space="0" w:color="auto"/>
                                <w:right w:val="none" w:sz="0" w:space="0" w:color="auto"/>
                              </w:divBdr>
                              <w:divsChild>
                                <w:div w:id="2103837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598333">
                                      <w:marLeft w:val="0"/>
                                      <w:marRight w:val="0"/>
                                      <w:marTop w:val="0"/>
                                      <w:marBottom w:val="0"/>
                                      <w:divBdr>
                                        <w:top w:val="none" w:sz="0" w:space="0" w:color="auto"/>
                                        <w:left w:val="none" w:sz="0" w:space="0" w:color="auto"/>
                                        <w:bottom w:val="none" w:sz="0" w:space="0" w:color="auto"/>
                                        <w:right w:val="none" w:sz="0" w:space="0" w:color="auto"/>
                                      </w:divBdr>
                                      <w:divsChild>
                                        <w:div w:id="93132624">
                                          <w:marLeft w:val="0"/>
                                          <w:marRight w:val="0"/>
                                          <w:marTop w:val="0"/>
                                          <w:marBottom w:val="0"/>
                                          <w:divBdr>
                                            <w:top w:val="none" w:sz="0" w:space="0" w:color="auto"/>
                                            <w:left w:val="none" w:sz="0" w:space="0" w:color="auto"/>
                                            <w:bottom w:val="none" w:sz="0" w:space="0" w:color="auto"/>
                                            <w:right w:val="none" w:sz="0" w:space="0" w:color="auto"/>
                                          </w:divBdr>
                                          <w:divsChild>
                                            <w:div w:id="8807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255622">
      <w:bodyDiv w:val="1"/>
      <w:marLeft w:val="0"/>
      <w:marRight w:val="0"/>
      <w:marTop w:val="0"/>
      <w:marBottom w:val="0"/>
      <w:divBdr>
        <w:top w:val="none" w:sz="0" w:space="0" w:color="auto"/>
        <w:left w:val="none" w:sz="0" w:space="0" w:color="auto"/>
        <w:bottom w:val="none" w:sz="0" w:space="0" w:color="auto"/>
        <w:right w:val="none" w:sz="0" w:space="0" w:color="auto"/>
      </w:divBdr>
    </w:div>
    <w:div w:id="1224371917">
      <w:bodyDiv w:val="1"/>
      <w:marLeft w:val="0"/>
      <w:marRight w:val="0"/>
      <w:marTop w:val="0"/>
      <w:marBottom w:val="0"/>
      <w:divBdr>
        <w:top w:val="none" w:sz="0" w:space="0" w:color="auto"/>
        <w:left w:val="none" w:sz="0" w:space="0" w:color="auto"/>
        <w:bottom w:val="none" w:sz="0" w:space="0" w:color="auto"/>
        <w:right w:val="none" w:sz="0" w:space="0" w:color="auto"/>
      </w:divBdr>
      <w:divsChild>
        <w:div w:id="1378240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82000">
              <w:marLeft w:val="0"/>
              <w:marRight w:val="0"/>
              <w:marTop w:val="0"/>
              <w:marBottom w:val="0"/>
              <w:divBdr>
                <w:top w:val="none" w:sz="0" w:space="0" w:color="auto"/>
                <w:left w:val="none" w:sz="0" w:space="0" w:color="auto"/>
                <w:bottom w:val="none" w:sz="0" w:space="0" w:color="auto"/>
                <w:right w:val="none" w:sz="0" w:space="0" w:color="auto"/>
              </w:divBdr>
              <w:divsChild>
                <w:div w:id="1889296553">
                  <w:marLeft w:val="0"/>
                  <w:marRight w:val="0"/>
                  <w:marTop w:val="0"/>
                  <w:marBottom w:val="0"/>
                  <w:divBdr>
                    <w:top w:val="none" w:sz="0" w:space="0" w:color="auto"/>
                    <w:left w:val="none" w:sz="0" w:space="0" w:color="auto"/>
                    <w:bottom w:val="none" w:sz="0" w:space="0" w:color="auto"/>
                    <w:right w:val="none" w:sz="0" w:space="0" w:color="auto"/>
                  </w:divBdr>
                  <w:divsChild>
                    <w:div w:id="116839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2374139">
                          <w:marLeft w:val="0"/>
                          <w:marRight w:val="0"/>
                          <w:marTop w:val="0"/>
                          <w:marBottom w:val="0"/>
                          <w:divBdr>
                            <w:top w:val="none" w:sz="0" w:space="0" w:color="auto"/>
                            <w:left w:val="none" w:sz="0" w:space="0" w:color="auto"/>
                            <w:bottom w:val="none" w:sz="0" w:space="0" w:color="auto"/>
                            <w:right w:val="none" w:sz="0" w:space="0" w:color="auto"/>
                          </w:divBdr>
                          <w:divsChild>
                            <w:div w:id="446313713">
                              <w:marLeft w:val="0"/>
                              <w:marRight w:val="0"/>
                              <w:marTop w:val="0"/>
                              <w:marBottom w:val="0"/>
                              <w:divBdr>
                                <w:top w:val="none" w:sz="0" w:space="0" w:color="auto"/>
                                <w:left w:val="none" w:sz="0" w:space="0" w:color="auto"/>
                                <w:bottom w:val="none" w:sz="0" w:space="0" w:color="auto"/>
                                <w:right w:val="none" w:sz="0" w:space="0" w:color="auto"/>
                              </w:divBdr>
                              <w:divsChild>
                                <w:div w:id="1936130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01071">
                                      <w:marLeft w:val="0"/>
                                      <w:marRight w:val="0"/>
                                      <w:marTop w:val="0"/>
                                      <w:marBottom w:val="0"/>
                                      <w:divBdr>
                                        <w:top w:val="none" w:sz="0" w:space="0" w:color="auto"/>
                                        <w:left w:val="none" w:sz="0" w:space="0" w:color="auto"/>
                                        <w:bottom w:val="none" w:sz="0" w:space="0" w:color="auto"/>
                                        <w:right w:val="none" w:sz="0" w:space="0" w:color="auto"/>
                                      </w:divBdr>
                                      <w:divsChild>
                                        <w:div w:id="307827204">
                                          <w:marLeft w:val="0"/>
                                          <w:marRight w:val="0"/>
                                          <w:marTop w:val="0"/>
                                          <w:marBottom w:val="0"/>
                                          <w:divBdr>
                                            <w:top w:val="none" w:sz="0" w:space="0" w:color="auto"/>
                                            <w:left w:val="none" w:sz="0" w:space="0" w:color="auto"/>
                                            <w:bottom w:val="none" w:sz="0" w:space="0" w:color="auto"/>
                                            <w:right w:val="none" w:sz="0" w:space="0" w:color="auto"/>
                                          </w:divBdr>
                                          <w:divsChild>
                                            <w:div w:id="18144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096045">
      <w:bodyDiv w:val="1"/>
      <w:marLeft w:val="0"/>
      <w:marRight w:val="0"/>
      <w:marTop w:val="0"/>
      <w:marBottom w:val="0"/>
      <w:divBdr>
        <w:top w:val="none" w:sz="0" w:space="0" w:color="auto"/>
        <w:left w:val="none" w:sz="0" w:space="0" w:color="auto"/>
        <w:bottom w:val="none" w:sz="0" w:space="0" w:color="auto"/>
        <w:right w:val="none" w:sz="0" w:space="0" w:color="auto"/>
      </w:divBdr>
    </w:div>
    <w:div w:id="1695309038">
      <w:bodyDiv w:val="1"/>
      <w:marLeft w:val="0"/>
      <w:marRight w:val="0"/>
      <w:marTop w:val="0"/>
      <w:marBottom w:val="0"/>
      <w:divBdr>
        <w:top w:val="none" w:sz="0" w:space="0" w:color="auto"/>
        <w:left w:val="none" w:sz="0" w:space="0" w:color="auto"/>
        <w:bottom w:val="none" w:sz="0" w:space="0" w:color="auto"/>
        <w:right w:val="none" w:sz="0" w:space="0" w:color="auto"/>
      </w:divBdr>
      <w:divsChild>
        <w:div w:id="20227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335823">
              <w:marLeft w:val="0"/>
              <w:marRight w:val="0"/>
              <w:marTop w:val="0"/>
              <w:marBottom w:val="0"/>
              <w:divBdr>
                <w:top w:val="none" w:sz="0" w:space="0" w:color="auto"/>
                <w:left w:val="none" w:sz="0" w:space="0" w:color="auto"/>
                <w:bottom w:val="none" w:sz="0" w:space="0" w:color="auto"/>
                <w:right w:val="none" w:sz="0" w:space="0" w:color="auto"/>
              </w:divBdr>
              <w:divsChild>
                <w:div w:id="1757554016">
                  <w:marLeft w:val="0"/>
                  <w:marRight w:val="0"/>
                  <w:marTop w:val="0"/>
                  <w:marBottom w:val="0"/>
                  <w:divBdr>
                    <w:top w:val="none" w:sz="0" w:space="0" w:color="auto"/>
                    <w:left w:val="none" w:sz="0" w:space="0" w:color="auto"/>
                    <w:bottom w:val="none" w:sz="0" w:space="0" w:color="auto"/>
                    <w:right w:val="none" w:sz="0" w:space="0" w:color="auto"/>
                  </w:divBdr>
                  <w:divsChild>
                    <w:div w:id="558252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216512">
                          <w:marLeft w:val="0"/>
                          <w:marRight w:val="0"/>
                          <w:marTop w:val="0"/>
                          <w:marBottom w:val="0"/>
                          <w:divBdr>
                            <w:top w:val="none" w:sz="0" w:space="0" w:color="auto"/>
                            <w:left w:val="none" w:sz="0" w:space="0" w:color="auto"/>
                            <w:bottom w:val="none" w:sz="0" w:space="0" w:color="auto"/>
                            <w:right w:val="none" w:sz="0" w:space="0" w:color="auto"/>
                          </w:divBdr>
                          <w:divsChild>
                            <w:div w:id="274672761">
                              <w:marLeft w:val="0"/>
                              <w:marRight w:val="0"/>
                              <w:marTop w:val="0"/>
                              <w:marBottom w:val="0"/>
                              <w:divBdr>
                                <w:top w:val="none" w:sz="0" w:space="0" w:color="auto"/>
                                <w:left w:val="none" w:sz="0" w:space="0" w:color="auto"/>
                                <w:bottom w:val="none" w:sz="0" w:space="0" w:color="auto"/>
                                <w:right w:val="none" w:sz="0" w:space="0" w:color="auto"/>
                              </w:divBdr>
                              <w:divsChild>
                                <w:div w:id="2122450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774418">
                                      <w:marLeft w:val="0"/>
                                      <w:marRight w:val="0"/>
                                      <w:marTop w:val="0"/>
                                      <w:marBottom w:val="0"/>
                                      <w:divBdr>
                                        <w:top w:val="none" w:sz="0" w:space="0" w:color="auto"/>
                                        <w:left w:val="none" w:sz="0" w:space="0" w:color="auto"/>
                                        <w:bottom w:val="none" w:sz="0" w:space="0" w:color="auto"/>
                                        <w:right w:val="none" w:sz="0" w:space="0" w:color="auto"/>
                                      </w:divBdr>
                                      <w:divsChild>
                                        <w:div w:id="512571388">
                                          <w:marLeft w:val="0"/>
                                          <w:marRight w:val="0"/>
                                          <w:marTop w:val="0"/>
                                          <w:marBottom w:val="0"/>
                                          <w:divBdr>
                                            <w:top w:val="none" w:sz="0" w:space="0" w:color="auto"/>
                                            <w:left w:val="none" w:sz="0" w:space="0" w:color="auto"/>
                                            <w:bottom w:val="none" w:sz="0" w:space="0" w:color="auto"/>
                                            <w:right w:val="none" w:sz="0" w:space="0" w:color="auto"/>
                                          </w:divBdr>
                                          <w:divsChild>
                                            <w:div w:id="20347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1190</Words>
  <Characters>6785</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Taylor Collins</cp:lastModifiedBy>
  <cp:revision>4</cp:revision>
  <cp:lastPrinted>2012-01-19T09:58:00Z</cp:lastPrinted>
  <dcterms:created xsi:type="dcterms:W3CDTF">2021-06-02T01:13:00Z</dcterms:created>
  <dcterms:modified xsi:type="dcterms:W3CDTF">2021-06-02T01:15:00Z</dcterms:modified>
</cp:coreProperties>
</file>