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3DEB" w14:textId="77777777" w:rsidR="00903530" w:rsidRPr="002F7C85" w:rsidRDefault="00903530" w:rsidP="00903530">
      <w:pPr>
        <w:pStyle w:val="BodyText2"/>
        <w:framePr w:w="10800" w:h="2142" w:hRule="exact" w:hSpace="187" w:wrap="auto" w:vAnchor="page" w:hAnchor="page" w:x="714" w:y="1085"/>
        <w:spacing w:after="200"/>
        <w:rPr>
          <w:b/>
          <w:bCs/>
          <w:i/>
          <w:iCs/>
          <w:sz w:val="28"/>
          <w:szCs w:val="28"/>
        </w:rPr>
      </w:pPr>
      <w:r w:rsidRPr="002F7C85">
        <w:rPr>
          <w:b/>
          <w:bCs/>
          <w:i/>
          <w:iCs/>
          <w:sz w:val="28"/>
          <w:szCs w:val="28"/>
        </w:rPr>
        <w:t xml:space="preserve">Energy Security and Portfolio Diversification: </w:t>
      </w:r>
      <w:r w:rsidR="00680A89" w:rsidRPr="002F7C85">
        <w:rPr>
          <w:b/>
          <w:bCs/>
          <w:i/>
          <w:iCs/>
          <w:sz w:val="28"/>
          <w:szCs w:val="28"/>
        </w:rPr>
        <w:t xml:space="preserve">GCC </w:t>
      </w:r>
      <w:r w:rsidRPr="002F7C85">
        <w:rPr>
          <w:b/>
          <w:bCs/>
          <w:i/>
          <w:iCs/>
          <w:sz w:val="28"/>
          <w:szCs w:val="28"/>
        </w:rPr>
        <w:t>Exporters’ Perspective</w:t>
      </w:r>
    </w:p>
    <w:p w14:paraId="45E046F3" w14:textId="77777777" w:rsidR="00903530" w:rsidRDefault="00903530" w:rsidP="00D37686">
      <w:pPr>
        <w:pStyle w:val="BodyText"/>
        <w:framePr w:w="10800" w:h="2142" w:hRule="exact" w:hSpace="187" w:wrap="auto" w:vAnchor="page" w:hAnchor="page" w:x="714" w:y="1085"/>
        <w:jc w:val="right"/>
        <w:rPr>
          <w:sz w:val="20"/>
        </w:rPr>
      </w:pPr>
      <w:r w:rsidRPr="002F7C85">
        <w:rPr>
          <w:sz w:val="20"/>
        </w:rPr>
        <w:t>Philipp Galkin</w:t>
      </w:r>
      <w:r w:rsidR="002F7C85" w:rsidRPr="002F7C85">
        <w:rPr>
          <w:sz w:val="20"/>
        </w:rPr>
        <w:t xml:space="preserve">, KAPSARC, </w:t>
      </w:r>
      <w:r w:rsidR="00D37686">
        <w:rPr>
          <w:sz w:val="20"/>
        </w:rPr>
        <w:t xml:space="preserve">Riyadh, </w:t>
      </w:r>
      <w:r w:rsidR="002F7C85" w:rsidRPr="002F7C85">
        <w:rPr>
          <w:sz w:val="20"/>
        </w:rPr>
        <w:t>Saudi Arabi</w:t>
      </w:r>
      <w:r w:rsidR="00D37686">
        <w:rPr>
          <w:sz w:val="20"/>
        </w:rPr>
        <w:t>a,</w:t>
      </w:r>
      <w:r w:rsidR="002F7C85" w:rsidRPr="002F7C85">
        <w:rPr>
          <w:sz w:val="20"/>
        </w:rPr>
        <w:t>phill</w:t>
      </w:r>
      <w:r w:rsidR="00D37686">
        <w:rPr>
          <w:sz w:val="20"/>
        </w:rPr>
        <w:t>ip</w:t>
      </w:r>
      <w:r w:rsidR="002F7C85">
        <w:rPr>
          <w:sz w:val="20"/>
        </w:rPr>
        <w:t>.galkin@kapsarc.org</w:t>
      </w:r>
    </w:p>
    <w:p w14:paraId="480EA561" w14:textId="77777777" w:rsidR="00D37686" w:rsidRPr="006A765C" w:rsidRDefault="00D37686" w:rsidP="00D37686">
      <w:pPr>
        <w:pStyle w:val="BodyText"/>
        <w:framePr w:w="10800" w:h="2142" w:hRule="exact" w:hSpace="187" w:wrap="auto" w:vAnchor="page" w:hAnchor="page" w:x="714" w:y="1085"/>
        <w:jc w:val="right"/>
        <w:rPr>
          <w:sz w:val="20"/>
          <w:lang w:val="en-US"/>
        </w:rPr>
      </w:pPr>
      <w:r w:rsidRPr="006A765C">
        <w:rPr>
          <w:sz w:val="20"/>
          <w:lang w:val="en-US"/>
        </w:rPr>
        <w:t>Carlo Andrea Bollino, Department of Economics, Univer</w:t>
      </w:r>
      <w:r>
        <w:rPr>
          <w:sz w:val="20"/>
          <w:lang w:val="en-US"/>
        </w:rPr>
        <w:t>s</w:t>
      </w:r>
      <w:r w:rsidRPr="006A765C">
        <w:rPr>
          <w:sz w:val="20"/>
          <w:lang w:val="en-US"/>
        </w:rPr>
        <w:t>ity of Perugia,</w:t>
      </w:r>
      <w:r>
        <w:rPr>
          <w:sz w:val="20"/>
          <w:lang w:val="en-US"/>
        </w:rPr>
        <w:t xml:space="preserve"> Italy, +390755855421, carloandrea.bollino@unipg.it</w:t>
      </w:r>
    </w:p>
    <w:p w14:paraId="74EB508E" w14:textId="77777777" w:rsidR="00DC69F1" w:rsidRPr="00D37686" w:rsidRDefault="00DC69F1">
      <w:pPr>
        <w:pStyle w:val="copyright"/>
        <w:rPr>
          <w:lang w:val="en-US"/>
        </w:rPr>
      </w:pPr>
    </w:p>
    <w:p w14:paraId="18AE519B" w14:textId="66D9BEF7" w:rsidR="005B1CC5" w:rsidRPr="005B1CC5" w:rsidRDefault="005B1CC5" w:rsidP="00DC69F1">
      <w:pPr>
        <w:pStyle w:val="Heading2"/>
        <w:ind w:left="-810" w:firstLine="810"/>
        <w:rPr>
          <w:i w:val="0"/>
          <w:sz w:val="24"/>
          <w:szCs w:val="24"/>
        </w:rPr>
      </w:pPr>
      <w:r>
        <w:rPr>
          <w:i w:val="0"/>
          <w:sz w:val="24"/>
          <w:szCs w:val="24"/>
        </w:rPr>
        <w:t xml:space="preserve">Keywords </w:t>
      </w:r>
      <w:bookmarkStart w:id="0" w:name="_GoBack"/>
      <w:r w:rsidRPr="005B1CC5">
        <w:rPr>
          <w:b w:val="0"/>
          <w:bCs/>
          <w:i w:val="0"/>
          <w:sz w:val="24"/>
          <w:szCs w:val="24"/>
        </w:rPr>
        <w:t>energy security;</w:t>
      </w:r>
      <w:r>
        <w:rPr>
          <w:b w:val="0"/>
          <w:bCs/>
          <w:i w:val="0"/>
          <w:sz w:val="24"/>
          <w:szCs w:val="24"/>
        </w:rPr>
        <w:t xml:space="preserve"> oil exports portfolio; risk diversification</w:t>
      </w:r>
      <w:bookmarkEnd w:id="0"/>
    </w:p>
    <w:p w14:paraId="027E3B05" w14:textId="422B782E" w:rsidR="00DC69F1" w:rsidRPr="00476853" w:rsidRDefault="002F7C85" w:rsidP="00DC69F1">
      <w:pPr>
        <w:pStyle w:val="Heading2"/>
        <w:ind w:left="-810" w:firstLine="810"/>
        <w:rPr>
          <w:i w:val="0"/>
          <w:sz w:val="24"/>
          <w:szCs w:val="24"/>
        </w:rPr>
      </w:pPr>
      <w:r>
        <w:rPr>
          <w:i w:val="0"/>
          <w:sz w:val="24"/>
          <w:szCs w:val="24"/>
        </w:rPr>
        <w:t>O</w:t>
      </w:r>
      <w:r w:rsidR="00DC69F1" w:rsidRPr="00476853">
        <w:rPr>
          <w:i w:val="0"/>
          <w:sz w:val="24"/>
          <w:szCs w:val="24"/>
        </w:rPr>
        <w:t>verview</w:t>
      </w:r>
    </w:p>
    <w:p w14:paraId="3FAAE3CB" w14:textId="77777777" w:rsidR="00903530" w:rsidRPr="001F3AE3" w:rsidRDefault="00903530" w:rsidP="00903530">
      <w:r>
        <w:t xml:space="preserve">Energy security has long been one of the key elements of energy policy and national security. Initially, the concept of energy security was confined to </w:t>
      </w:r>
      <w:r w:rsidRPr="001F3AE3">
        <w:t>‘assuring sufficient energy supplies’</w:t>
      </w:r>
      <w:r>
        <w:t xml:space="preserve"> (</w:t>
      </w:r>
      <w:proofErr w:type="spellStart"/>
      <w:r>
        <w:t>Willrich</w:t>
      </w:r>
      <w:proofErr w:type="spellEnd"/>
      <w:r>
        <w:t xml:space="preserve"> 1976) reflecting the crucial role of energy supplies in the World Wars I and II and the aftermath of the energy crises in 1970s. In the following decades, especially after the oil price shock caused by the Gulf War, the economic aspects of energy security, primarily, the affordability of energy and the impact on the national welfare, became the focal points of the concept. </w:t>
      </w:r>
    </w:p>
    <w:p w14:paraId="19F1A656" w14:textId="77777777" w:rsidR="00903530" w:rsidRDefault="00903530" w:rsidP="00903530"/>
    <w:p w14:paraId="6686F593" w14:textId="77777777" w:rsidR="00903530" w:rsidRDefault="00903530" w:rsidP="00903530">
      <w:r>
        <w:t>A number of recent studies suggest further expansion of the issues that should be addressed within the energy security paradigm. These include infrastructure, environmental and societal impacts, energy efficiency and infrastructure among others. However, the security of physical supply and price affordability remain the main pillars of energy security as evident from the definitions of this concept adapted by the international organizations, such as the International Energy Agency, the United Nations and the European Union.</w:t>
      </w:r>
    </w:p>
    <w:p w14:paraId="6287FB6A" w14:textId="77777777" w:rsidR="00903530" w:rsidRDefault="00903530" w:rsidP="00903530">
      <w:r>
        <w:t>Inclusion of the exporters’ perspective broadens the scope of threats / risks traditionally attributed to the energy security concept. In line with the two major dimensions of energy security – security of physical supplies and economic (volume and price) dependability – energy security threats for exporters can be classified into two major categories: disruption of physical shipments and those inducing negative economic impact.</w:t>
      </w:r>
    </w:p>
    <w:p w14:paraId="15C50ABF" w14:textId="77777777" w:rsidR="00DC69F1" w:rsidRDefault="00DC69F1">
      <w:pPr>
        <w:pStyle w:val="Heading2"/>
        <w:rPr>
          <w:i w:val="0"/>
          <w:sz w:val="24"/>
          <w:szCs w:val="24"/>
        </w:rPr>
      </w:pPr>
      <w:r w:rsidRPr="00D767DA">
        <w:rPr>
          <w:i w:val="0"/>
          <w:sz w:val="24"/>
          <w:szCs w:val="24"/>
        </w:rPr>
        <w:t>Methods</w:t>
      </w:r>
    </w:p>
    <w:p w14:paraId="4339F0D1" w14:textId="77777777" w:rsidR="00903530" w:rsidRDefault="00903530" w:rsidP="00903530">
      <w:r>
        <w:t>We measure the physical ‘dependency’ indicators expressed in physical units, with</w:t>
      </w:r>
      <w:r w:rsidRPr="00903530">
        <w:t xml:space="preserve"> </w:t>
      </w:r>
      <w:r>
        <w:t>data from the country’s energy balance.</w:t>
      </w:r>
    </w:p>
    <w:p w14:paraId="20D85AF1" w14:textId="77777777" w:rsidR="00903530" w:rsidRDefault="00903530" w:rsidP="00903530">
      <w:r>
        <w:t xml:space="preserve">The other group of energy demand security indicators focuses on a country’s exports portfolio and strategies. </w:t>
      </w:r>
      <w:r w:rsidRPr="00B44DA2">
        <w:t>The Herfindahl-Hirschman Index (HHI) is a common measure of market concentration that is used to determine market competitiveness</w:t>
      </w:r>
      <w:r>
        <w:t>.</w:t>
      </w:r>
    </w:p>
    <w:p w14:paraId="2725A14D" w14:textId="77777777" w:rsidR="00903530" w:rsidRDefault="00903530" w:rsidP="00903530">
      <w:r>
        <w:t xml:space="preserve">We assume that the diversification of an energy exports portfolio, in general, improves its risk profile. However, this improvement can come at a cost due increased overhead costs associated with a bigger pool of consumers and a lower share of the more profitable consumers in a more diversified portfolio. </w:t>
      </w:r>
    </w:p>
    <w:p w14:paraId="69A9C0F7" w14:textId="77777777" w:rsidR="00903530" w:rsidRDefault="00903530" w:rsidP="00903530">
      <w:r>
        <w:t>A portfolio analysis method can be applied to estimate the efficient risk / reward frontiers for the exporter’s portfolios and to assess the balance between the major priorities of demand security – increasing exports volumes and increasing export prices.</w:t>
      </w:r>
    </w:p>
    <w:p w14:paraId="305CB433" w14:textId="77777777" w:rsidR="00903530" w:rsidRDefault="00903530" w:rsidP="00903530">
      <w:r>
        <w:t>This paper explores the growth-volatility and price-volatility dynamics in the structure of oil exports portfolios of the GCC economies: Kuwait, Oman, Qatar, Saudi Arabia and the UAE, with the exception of Bahrain, whose current oil imports structure doesn’t allow to build an efficient frontier of its oil exports portfolio. The suggested approach provides an innovative assessment tool for the two major pillars of energy security – security of supplies (demand) and adequate prices – and highlights the exporter’s perspective on these issues. It can be applied to assess the current composition of the energy exports portfolios, test the potential impacts of various market development scenarios and help developing relevant response (prevention) strategies.</w:t>
      </w:r>
    </w:p>
    <w:p w14:paraId="6F79D4A7" w14:textId="77777777" w:rsidR="00680A89" w:rsidRDefault="00680A89" w:rsidP="00680A89">
      <w:r>
        <w:t>To assess the trade-offs facing oil exporters we construct two efficient portfolio frontiers for the countries in focus with the following characteristics:</w:t>
      </w:r>
    </w:p>
    <w:p w14:paraId="2FDFF97D" w14:textId="77777777" w:rsidR="00680A89" w:rsidRDefault="00680A89" w:rsidP="00680A89"/>
    <w:p w14:paraId="3E72FCC3" w14:textId="77777777" w:rsidR="00680A89" w:rsidRDefault="002F7C85" w:rsidP="002F7C85">
      <w:r>
        <w:t xml:space="preserve">1 </w:t>
      </w:r>
      <w:r w:rsidR="00680A89">
        <w:t>The oil export growth portfolio: The return variable is represented by the monthly growth rate in oil export volumes and variance is derived from the structural composition of the portfolio, based on the historical exports data from individual buyers. This portfolio represents the trade-off between high growth and concentration and lower risk through diversification.</w:t>
      </w:r>
    </w:p>
    <w:p w14:paraId="5C57A233" w14:textId="77777777" w:rsidR="00680A89" w:rsidRDefault="002F7C85" w:rsidP="002F7C85">
      <w:r>
        <w:t xml:space="preserve">2 </w:t>
      </w:r>
      <w:r w:rsidR="00680A89">
        <w:t xml:space="preserve">The oil export price portfolio: In this portfolio, the return variable reflects the average monthly oil price received by an exporter. The portfolio variance is estimated based on fluctuations of the price paid by individual buyers and their respective shares in the total oil exports of a particular country. This portfolio represents the trade-off between </w:t>
      </w:r>
      <w:r w:rsidR="00680A89">
        <w:lastRenderedPageBreak/>
        <w:t xml:space="preserve">concentrating on a few buyers that offer the best price terms and reducing the exporter’s risks through diversification.   </w:t>
      </w:r>
    </w:p>
    <w:p w14:paraId="28F664CE" w14:textId="77777777" w:rsidR="00680A89" w:rsidRDefault="002F7C85" w:rsidP="00680A89">
      <w:r>
        <w:t>T</w:t>
      </w:r>
      <w:r w:rsidR="00680A89">
        <w:t xml:space="preserve">hese portfolios cover two major aspects of energy security from the exporter’s perspective: demand security and obtaining </w:t>
      </w:r>
      <w:proofErr w:type="spellStart"/>
      <w:r w:rsidR="00680A89">
        <w:t>favorable</w:t>
      </w:r>
      <w:proofErr w:type="spellEnd"/>
      <w:r w:rsidR="00680A89">
        <w:t xml:space="preserve"> price terms while minimizing the associated risks.</w:t>
      </w:r>
    </w:p>
    <w:p w14:paraId="0F860A5B" w14:textId="77777777" w:rsidR="00903530" w:rsidRPr="00903530" w:rsidRDefault="00903530" w:rsidP="00903530"/>
    <w:p w14:paraId="2447FE88" w14:textId="77777777" w:rsidR="00DC69F1" w:rsidRDefault="00DC69F1" w:rsidP="00DC69F1">
      <w:pPr>
        <w:pStyle w:val="Heading2"/>
        <w:rPr>
          <w:i w:val="0"/>
          <w:sz w:val="24"/>
          <w:szCs w:val="24"/>
        </w:rPr>
      </w:pPr>
      <w:r w:rsidRPr="00D767DA">
        <w:rPr>
          <w:i w:val="0"/>
          <w:sz w:val="24"/>
          <w:szCs w:val="24"/>
        </w:rPr>
        <w:t>Results</w:t>
      </w:r>
    </w:p>
    <w:p w14:paraId="78FC6718" w14:textId="77777777" w:rsidR="002F7C85" w:rsidRDefault="002F7C85" w:rsidP="002F7C85">
      <w:r>
        <w:t xml:space="preserve">We estimate efficient frontiers for growth of crude oil export volumes, showing the trade-off between the monthly exports growth rate and associated risk, which is represented by the standard deviation of exports growth rate, for five GCC nations – Kuwait, Oman, Qatar, Saudi Arabia and the UAE. </w:t>
      </w:r>
    </w:p>
    <w:p w14:paraId="060BECB2" w14:textId="77777777" w:rsidR="002F7C85" w:rsidRDefault="002F7C85" w:rsidP="002F7C85">
      <w:r>
        <w:t>The observed range of standard deviations of the 2018 export growth is broad: 0.047 for Saudi Arabia, 0.062 for Kuwait and 0.064 for the UEA to 0.1 for Qatar and 0.15 for Oman. Based on the risk profiles represented by the efficient frontier curves, we can identify different groups of oil exporters with similar characteristics.</w:t>
      </w:r>
    </w:p>
    <w:p w14:paraId="12842E93" w14:textId="77777777" w:rsidR="00680A89" w:rsidRDefault="00680A89" w:rsidP="007E503E">
      <w:r>
        <w:t xml:space="preserve">We develop several scenarios to test how the oil exports portfolios of the GCC countries perform under various demand and transit </w:t>
      </w:r>
      <w:proofErr w:type="spellStart"/>
      <w:r>
        <w:t>shocks.First</w:t>
      </w:r>
      <w:proofErr w:type="spellEnd"/>
      <w:r>
        <w:t xml:space="preserve">, we establish the baseline scenario – </w:t>
      </w:r>
      <w:r w:rsidRPr="006A0155">
        <w:rPr>
          <w:i/>
        </w:rPr>
        <w:t>Baseline 2018</w:t>
      </w:r>
      <w:r>
        <w:t xml:space="preserve"> – by identifying the countries’ positions on their efficient frontier curves that correspond to their respective average monthly oil exports data for the year 2018. Then, we test the short-term impacts of the sharp increase in Chinese oil imports. In the next scenario we assess the longer-term consequences of potential redistribution of global oil import flows by reducing the share </w:t>
      </w:r>
      <w:r w:rsidRPr="00680A89">
        <w:t>of the US</w:t>
      </w:r>
      <w:r>
        <w:t xml:space="preserve"> in the exports portfolios of the GCC </w:t>
      </w:r>
      <w:r w:rsidRPr="00680A89">
        <w:t>countries (and redistributing it among the other importers). Finally</w:t>
      </w:r>
      <w:r>
        <w:t xml:space="preserve">, we test the portfolio resilience to the logistics shocks of the Malacca strait blockade. </w:t>
      </w:r>
    </w:p>
    <w:p w14:paraId="73FB82EF" w14:textId="77777777" w:rsidR="00680A89" w:rsidRDefault="00680A89" w:rsidP="00680A89"/>
    <w:p w14:paraId="12DAFA3F" w14:textId="77777777" w:rsidR="00DC69F1" w:rsidRPr="00D767DA" w:rsidRDefault="002F7C85">
      <w:pPr>
        <w:pStyle w:val="Heading2"/>
        <w:jc w:val="both"/>
        <w:rPr>
          <w:i w:val="0"/>
          <w:sz w:val="24"/>
          <w:szCs w:val="24"/>
        </w:rPr>
      </w:pPr>
      <w:r>
        <w:rPr>
          <w:i w:val="0"/>
          <w:sz w:val="24"/>
          <w:szCs w:val="24"/>
        </w:rPr>
        <w:t>C</w:t>
      </w:r>
      <w:r w:rsidR="00DC69F1" w:rsidRPr="00D767DA">
        <w:rPr>
          <w:i w:val="0"/>
          <w:sz w:val="24"/>
          <w:szCs w:val="24"/>
        </w:rPr>
        <w:t>onclusions</w:t>
      </w:r>
    </w:p>
    <w:p w14:paraId="75BEFA41" w14:textId="77777777" w:rsidR="002F7C85" w:rsidRDefault="002F7C85" w:rsidP="002F7C85">
      <w:r>
        <w:t xml:space="preserve">We were able to estimate efficient frontiers for growth of crude oil export volumes for five GCC nations – Kuwait, Oman, Qatar, Saudi Arabia and the UAE. We find significant </w:t>
      </w:r>
      <w:proofErr w:type="spellStart"/>
      <w:r>
        <w:t>diffrences</w:t>
      </w:r>
      <w:proofErr w:type="spellEnd"/>
      <w:r>
        <w:t xml:space="preserve"> in the level of risk </w:t>
      </w:r>
      <w:proofErr w:type="gramStart"/>
      <w:r>
        <w:t>( variability</w:t>
      </w:r>
      <w:proofErr w:type="gramEnd"/>
      <w:r>
        <w:t xml:space="preserve">) across countries associated with the growth rate of oil exports. </w:t>
      </w:r>
    </w:p>
    <w:p w14:paraId="3A9398BC" w14:textId="77777777" w:rsidR="00DC69F1" w:rsidRDefault="00DC69F1">
      <w:pPr>
        <w:pStyle w:val="Heading2"/>
        <w:rPr>
          <w:i w:val="0"/>
          <w:sz w:val="24"/>
          <w:szCs w:val="24"/>
        </w:rPr>
      </w:pPr>
      <w:r w:rsidRPr="00D767DA">
        <w:rPr>
          <w:i w:val="0"/>
          <w:sz w:val="24"/>
          <w:szCs w:val="24"/>
        </w:rPr>
        <w:t>References</w:t>
      </w:r>
    </w:p>
    <w:p w14:paraId="4B57275B" w14:textId="77777777" w:rsidR="00680A89" w:rsidRDefault="00680A89" w:rsidP="00680A89">
      <w:r w:rsidRPr="00E44CB3">
        <w:t>Aminzadeh</w:t>
      </w:r>
      <w:r>
        <w:t xml:space="preserve">, Elham and </w:t>
      </w:r>
      <w:r w:rsidRPr="00E44CB3">
        <w:t xml:space="preserve">Nasser </w:t>
      </w:r>
      <w:proofErr w:type="spellStart"/>
      <w:r w:rsidRPr="00E44CB3">
        <w:t>Khodaparast</w:t>
      </w:r>
      <w:proofErr w:type="spellEnd"/>
      <w:r>
        <w:t xml:space="preserve">. 2019. “Legal Approach to Energy Security of Iran: With Special References to Crude Oil and Gas.” </w:t>
      </w:r>
      <w:r w:rsidRPr="00E44CB3">
        <w:rPr>
          <w:i/>
        </w:rPr>
        <w:t>Journal of East Asia and International Law</w:t>
      </w:r>
      <w:r>
        <w:t xml:space="preserve"> 12(1).</w:t>
      </w:r>
    </w:p>
    <w:p w14:paraId="698DBDB3" w14:textId="77777777" w:rsidR="00680A89" w:rsidRPr="00E44CB3" w:rsidRDefault="00680A89" w:rsidP="00680A89">
      <w:r w:rsidRPr="00E44CB3">
        <w:t>http://dx.doi.org/10.14330/jeail.2019.12.1.04</w:t>
      </w:r>
    </w:p>
    <w:p w14:paraId="7DB36E97" w14:textId="77777777" w:rsidR="00680A89" w:rsidRDefault="00680A89" w:rsidP="00680A89">
      <w:r>
        <w:t>CEIC. 2019. Global Database.</w:t>
      </w:r>
    </w:p>
    <w:p w14:paraId="67A68CA4" w14:textId="77777777" w:rsidR="00680A89" w:rsidRDefault="005B1CC5" w:rsidP="00680A89">
      <w:hyperlink r:id="rId7" w:history="1">
        <w:r w:rsidR="00680A89" w:rsidRPr="007C20AB">
          <w:rPr>
            <w:rStyle w:val="Hyperlink"/>
          </w:rPr>
          <w:t>https://insights.ceicdata.com/</w:t>
        </w:r>
      </w:hyperlink>
    </w:p>
    <w:p w14:paraId="7B6E5E18" w14:textId="77777777" w:rsidR="00680A89" w:rsidRDefault="00680A89" w:rsidP="00680A89">
      <w:r w:rsidRPr="00FC370F">
        <w:t>Department of Resources, Energy and Tourism</w:t>
      </w:r>
      <w:r>
        <w:t xml:space="preserve"> of the Government of Australia. 2011. “National Energy Security Assessment.” </w:t>
      </w:r>
    </w:p>
    <w:p w14:paraId="541CBBD9" w14:textId="77777777" w:rsidR="00680A89" w:rsidRDefault="005B1CC5" w:rsidP="00680A89">
      <w:hyperlink r:id="rId8" w:history="1">
        <w:r w:rsidR="00680A89">
          <w:rPr>
            <w:rStyle w:val="Hyperlink"/>
          </w:rPr>
          <w:t>https://www.energy.gov.au/sites/default/files/national-energy-security-assessment-2011_0.pdf</w:t>
        </w:r>
      </w:hyperlink>
    </w:p>
    <w:p w14:paraId="6D5F5ADB" w14:textId="77777777" w:rsidR="00680A89" w:rsidRDefault="00680A89" w:rsidP="00680A89">
      <w:r>
        <w:t xml:space="preserve">Dike, Jude </w:t>
      </w:r>
      <w:proofErr w:type="spellStart"/>
      <w:r>
        <w:t>Chukwudi</w:t>
      </w:r>
      <w:proofErr w:type="spellEnd"/>
      <w:r>
        <w:t>. 2013. “</w:t>
      </w:r>
      <w:r w:rsidRPr="002D3F1F">
        <w:t>Measuring the security of energy exports demand in OPEC economies</w:t>
      </w:r>
      <w:r>
        <w:t xml:space="preserve">.” </w:t>
      </w:r>
      <w:r w:rsidRPr="002D3F1F">
        <w:rPr>
          <w:i/>
        </w:rPr>
        <w:t>Energy Policy</w:t>
      </w:r>
      <w:r>
        <w:t xml:space="preserve"> 60: 594-600.</w:t>
      </w:r>
    </w:p>
    <w:p w14:paraId="7E2D7A64" w14:textId="77777777" w:rsidR="00680A89" w:rsidRDefault="005B1CC5" w:rsidP="00680A89">
      <w:hyperlink r:id="rId9" w:history="1">
        <w:r w:rsidR="00680A89" w:rsidRPr="007C20AB">
          <w:rPr>
            <w:rStyle w:val="Hyperlink"/>
          </w:rPr>
          <w:t>https://doi.org/10.1016/j.enpol.2013.05.086</w:t>
        </w:r>
      </w:hyperlink>
    </w:p>
    <w:p w14:paraId="31BD51D4" w14:textId="77777777" w:rsidR="00680A89" w:rsidRDefault="00680A89" w:rsidP="00680A89">
      <w:r w:rsidRPr="005B1CC5">
        <w:rPr>
          <w:lang w:val="en-US"/>
        </w:rPr>
        <w:t xml:space="preserve">Galkin, Philipp, Carlo Andrea Bollino and Simona Bigerna. </w:t>
      </w:r>
      <w:r>
        <w:t>2019. “</w:t>
      </w:r>
      <w:r w:rsidRPr="00DF156B">
        <w:t>Balancing Energy Security Priorities: A Portfolio Optimization Approach to Oil Imports</w:t>
      </w:r>
      <w:r>
        <w:t xml:space="preserve">.” KAPSARC Discussion Paper. </w:t>
      </w:r>
    </w:p>
    <w:p w14:paraId="46F90376" w14:textId="77777777" w:rsidR="00680A89" w:rsidRDefault="005B1CC5" w:rsidP="00680A89">
      <w:hyperlink r:id="rId10" w:history="1">
        <w:r w:rsidR="00680A89" w:rsidRPr="00F7386C">
          <w:rPr>
            <w:rStyle w:val="Hyperlink"/>
          </w:rPr>
          <w:t>https://doi.org/10.30573/KS--2019-DP58</w:t>
        </w:r>
      </w:hyperlink>
    </w:p>
    <w:p w14:paraId="5A06B0B7" w14:textId="77777777" w:rsidR="00680A89" w:rsidRDefault="00680A89" w:rsidP="00680A89">
      <w:r>
        <w:t xml:space="preserve">United Nations Development Programme (UNDP). 2000. “World Energy Assessment.” </w:t>
      </w:r>
      <w:hyperlink r:id="rId11" w:history="1">
        <w:r w:rsidRPr="00841DE0">
          <w:rPr>
            <w:rStyle w:val="Hyperlink"/>
          </w:rPr>
          <w:t>http://www.undp.org/content/dam/aplaws/publication/en/publications/environment-energy/www-ee-library/sustainable-energy/world-energy-assessment-energy-and-the-challenge-of-sustainability/World%20Energy%20Assessment-2000.pdf</w:t>
        </w:r>
      </w:hyperlink>
    </w:p>
    <w:p w14:paraId="4DB63711" w14:textId="77777777" w:rsidR="00680A89" w:rsidRDefault="00680A89" w:rsidP="00680A89">
      <w:proofErr w:type="spellStart"/>
      <w:r w:rsidRPr="002B4D4E">
        <w:t>Willrich</w:t>
      </w:r>
      <w:proofErr w:type="spellEnd"/>
      <w:r>
        <w:t>,</w:t>
      </w:r>
      <w:r w:rsidRPr="002B4D4E">
        <w:t xml:space="preserve"> M</w:t>
      </w:r>
      <w:r>
        <w:t>ason</w:t>
      </w:r>
      <w:r w:rsidRPr="002B4D4E">
        <w:t xml:space="preserve">. </w:t>
      </w:r>
      <w:r>
        <w:t>1976. “</w:t>
      </w:r>
      <w:r w:rsidRPr="002B4D4E">
        <w:t>International energy issues and options</w:t>
      </w:r>
      <w:r>
        <w:t>.”</w:t>
      </w:r>
      <w:r w:rsidRPr="002B4D4E">
        <w:t xml:space="preserve"> </w:t>
      </w:r>
      <w:r w:rsidRPr="00E327F6">
        <w:rPr>
          <w:i/>
        </w:rPr>
        <w:t>Annual Review of Energy</w:t>
      </w:r>
      <w:r w:rsidRPr="002B4D4E">
        <w:t xml:space="preserve"> </w:t>
      </w:r>
      <w:r>
        <w:t xml:space="preserve">1: </w:t>
      </w:r>
      <w:r w:rsidRPr="002B4D4E">
        <w:t>743–772.</w:t>
      </w:r>
    </w:p>
    <w:p w14:paraId="626B782A" w14:textId="77777777" w:rsidR="00680A89" w:rsidRDefault="00680A89" w:rsidP="00680A89"/>
    <w:p w14:paraId="4FEDE02A" w14:textId="77777777" w:rsidR="00680A89" w:rsidRDefault="00680A89" w:rsidP="00680A89">
      <w:r>
        <w:t>World Bank. 2019</w:t>
      </w:r>
      <w:r w:rsidRPr="00E644D7">
        <w:t xml:space="preserve">. </w:t>
      </w:r>
      <w:r>
        <w:t>“</w:t>
      </w:r>
      <w:r w:rsidRPr="00E644D7">
        <w:t>World Integrated Trade Solution.</w:t>
      </w:r>
      <w:r>
        <w:t>”</w:t>
      </w:r>
    </w:p>
    <w:p w14:paraId="73BD7D3A" w14:textId="77777777" w:rsidR="00680A89" w:rsidRDefault="005B1CC5" w:rsidP="00680A89">
      <w:hyperlink r:id="rId12" w:history="1">
        <w:r w:rsidR="00680A89">
          <w:rPr>
            <w:rStyle w:val="Hyperlink"/>
          </w:rPr>
          <w:t>https://wits.worldbank.org/</w:t>
        </w:r>
      </w:hyperlink>
    </w:p>
    <w:p w14:paraId="477A0F55" w14:textId="77777777" w:rsidR="00680A89" w:rsidRPr="00680A89" w:rsidRDefault="00680A89" w:rsidP="00680A89"/>
    <w:sectPr w:rsidR="00680A89" w:rsidRPr="00680A89" w:rsidSect="00FC73E0">
      <w:headerReference w:type="first" r:id="rId13"/>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5ED7" w14:textId="77777777" w:rsidR="00736717" w:rsidRDefault="00736717">
      <w:r>
        <w:separator/>
      </w:r>
    </w:p>
  </w:endnote>
  <w:endnote w:type="continuationSeparator" w:id="0">
    <w:p w14:paraId="6A341087" w14:textId="77777777" w:rsidR="00736717" w:rsidRDefault="00736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140F" w14:textId="77777777" w:rsidR="00736717" w:rsidRDefault="00736717">
      <w:r>
        <w:separator/>
      </w:r>
    </w:p>
  </w:footnote>
  <w:footnote w:type="continuationSeparator" w:id="0">
    <w:p w14:paraId="1C891B42" w14:textId="77777777" w:rsidR="00736717" w:rsidRDefault="00736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013F"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DAC763A">
      <w:start w:val="1"/>
      <w:numFmt w:val="bullet"/>
      <w:lvlText w:val=""/>
      <w:lvlJc w:val="left"/>
      <w:pPr>
        <w:tabs>
          <w:tab w:val="num" w:pos="720"/>
        </w:tabs>
        <w:ind w:left="720" w:hanging="360"/>
      </w:pPr>
      <w:rPr>
        <w:rFonts w:ascii="Symbol" w:hAnsi="Symbol" w:hint="default"/>
      </w:rPr>
    </w:lvl>
    <w:lvl w:ilvl="1" w:tplc="F2FE9A38">
      <w:start w:val="1"/>
      <w:numFmt w:val="bullet"/>
      <w:lvlText w:val="o"/>
      <w:lvlJc w:val="left"/>
      <w:pPr>
        <w:tabs>
          <w:tab w:val="num" w:pos="1440"/>
        </w:tabs>
        <w:ind w:left="1440" w:hanging="360"/>
      </w:pPr>
      <w:rPr>
        <w:rFonts w:ascii="Courier New" w:hAnsi="Courier New" w:hint="default"/>
      </w:rPr>
    </w:lvl>
    <w:lvl w:ilvl="2" w:tplc="EDD0DB96" w:tentative="1">
      <w:start w:val="1"/>
      <w:numFmt w:val="bullet"/>
      <w:lvlText w:val=""/>
      <w:lvlJc w:val="left"/>
      <w:pPr>
        <w:tabs>
          <w:tab w:val="num" w:pos="2160"/>
        </w:tabs>
        <w:ind w:left="2160" w:hanging="360"/>
      </w:pPr>
      <w:rPr>
        <w:rFonts w:ascii="Wingdings" w:hAnsi="Wingdings" w:hint="default"/>
      </w:rPr>
    </w:lvl>
    <w:lvl w:ilvl="3" w:tplc="CDBC1C12" w:tentative="1">
      <w:start w:val="1"/>
      <w:numFmt w:val="bullet"/>
      <w:lvlText w:val=""/>
      <w:lvlJc w:val="left"/>
      <w:pPr>
        <w:tabs>
          <w:tab w:val="num" w:pos="2880"/>
        </w:tabs>
        <w:ind w:left="2880" w:hanging="360"/>
      </w:pPr>
      <w:rPr>
        <w:rFonts w:ascii="Symbol" w:hAnsi="Symbol" w:hint="default"/>
      </w:rPr>
    </w:lvl>
    <w:lvl w:ilvl="4" w:tplc="334A04A2" w:tentative="1">
      <w:start w:val="1"/>
      <w:numFmt w:val="bullet"/>
      <w:lvlText w:val="o"/>
      <w:lvlJc w:val="left"/>
      <w:pPr>
        <w:tabs>
          <w:tab w:val="num" w:pos="3600"/>
        </w:tabs>
        <w:ind w:left="3600" w:hanging="360"/>
      </w:pPr>
      <w:rPr>
        <w:rFonts w:ascii="Courier New" w:hAnsi="Courier New" w:hint="default"/>
      </w:rPr>
    </w:lvl>
    <w:lvl w:ilvl="5" w:tplc="1C3682AE" w:tentative="1">
      <w:start w:val="1"/>
      <w:numFmt w:val="bullet"/>
      <w:lvlText w:val=""/>
      <w:lvlJc w:val="left"/>
      <w:pPr>
        <w:tabs>
          <w:tab w:val="num" w:pos="4320"/>
        </w:tabs>
        <w:ind w:left="4320" w:hanging="360"/>
      </w:pPr>
      <w:rPr>
        <w:rFonts w:ascii="Wingdings" w:hAnsi="Wingdings" w:hint="default"/>
      </w:rPr>
    </w:lvl>
    <w:lvl w:ilvl="6" w:tplc="F28ED980" w:tentative="1">
      <w:start w:val="1"/>
      <w:numFmt w:val="bullet"/>
      <w:lvlText w:val=""/>
      <w:lvlJc w:val="left"/>
      <w:pPr>
        <w:tabs>
          <w:tab w:val="num" w:pos="5040"/>
        </w:tabs>
        <w:ind w:left="5040" w:hanging="360"/>
      </w:pPr>
      <w:rPr>
        <w:rFonts w:ascii="Symbol" w:hAnsi="Symbol" w:hint="default"/>
      </w:rPr>
    </w:lvl>
    <w:lvl w:ilvl="7" w:tplc="7B36335A" w:tentative="1">
      <w:start w:val="1"/>
      <w:numFmt w:val="bullet"/>
      <w:lvlText w:val="o"/>
      <w:lvlJc w:val="left"/>
      <w:pPr>
        <w:tabs>
          <w:tab w:val="num" w:pos="5760"/>
        </w:tabs>
        <w:ind w:left="5760" w:hanging="360"/>
      </w:pPr>
      <w:rPr>
        <w:rFonts w:ascii="Courier New" w:hAnsi="Courier New" w:hint="default"/>
      </w:rPr>
    </w:lvl>
    <w:lvl w:ilvl="8" w:tplc="5E46F8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B83EA1B6">
      <w:start w:val="1"/>
      <w:numFmt w:val="lowerRoman"/>
      <w:lvlText w:val="%1.)"/>
      <w:lvlJc w:val="left"/>
      <w:pPr>
        <w:tabs>
          <w:tab w:val="num" w:pos="540"/>
        </w:tabs>
        <w:ind w:left="255" w:hanging="435"/>
      </w:pPr>
      <w:rPr>
        <w:rFonts w:hint="default"/>
      </w:rPr>
    </w:lvl>
    <w:lvl w:ilvl="1" w:tplc="6674DD6C" w:tentative="1">
      <w:start w:val="1"/>
      <w:numFmt w:val="lowerLetter"/>
      <w:lvlText w:val="%2."/>
      <w:lvlJc w:val="left"/>
      <w:pPr>
        <w:tabs>
          <w:tab w:val="num" w:pos="1260"/>
        </w:tabs>
        <w:ind w:left="1260" w:hanging="360"/>
      </w:pPr>
    </w:lvl>
    <w:lvl w:ilvl="2" w:tplc="1834E15E" w:tentative="1">
      <w:start w:val="1"/>
      <w:numFmt w:val="lowerRoman"/>
      <w:lvlText w:val="%3."/>
      <w:lvlJc w:val="right"/>
      <w:pPr>
        <w:tabs>
          <w:tab w:val="num" w:pos="1980"/>
        </w:tabs>
        <w:ind w:left="1980" w:hanging="180"/>
      </w:pPr>
    </w:lvl>
    <w:lvl w:ilvl="3" w:tplc="722A296A" w:tentative="1">
      <w:start w:val="1"/>
      <w:numFmt w:val="decimal"/>
      <w:lvlText w:val="%4."/>
      <w:lvlJc w:val="left"/>
      <w:pPr>
        <w:tabs>
          <w:tab w:val="num" w:pos="2700"/>
        </w:tabs>
        <w:ind w:left="2700" w:hanging="360"/>
      </w:pPr>
    </w:lvl>
    <w:lvl w:ilvl="4" w:tplc="46988940" w:tentative="1">
      <w:start w:val="1"/>
      <w:numFmt w:val="lowerLetter"/>
      <w:lvlText w:val="%5."/>
      <w:lvlJc w:val="left"/>
      <w:pPr>
        <w:tabs>
          <w:tab w:val="num" w:pos="3420"/>
        </w:tabs>
        <w:ind w:left="3420" w:hanging="360"/>
      </w:pPr>
    </w:lvl>
    <w:lvl w:ilvl="5" w:tplc="F752C53C" w:tentative="1">
      <w:start w:val="1"/>
      <w:numFmt w:val="lowerRoman"/>
      <w:lvlText w:val="%6."/>
      <w:lvlJc w:val="right"/>
      <w:pPr>
        <w:tabs>
          <w:tab w:val="num" w:pos="4140"/>
        </w:tabs>
        <w:ind w:left="4140" w:hanging="180"/>
      </w:pPr>
    </w:lvl>
    <w:lvl w:ilvl="6" w:tplc="1A3A6DC6" w:tentative="1">
      <w:start w:val="1"/>
      <w:numFmt w:val="decimal"/>
      <w:lvlText w:val="%7."/>
      <w:lvlJc w:val="left"/>
      <w:pPr>
        <w:tabs>
          <w:tab w:val="num" w:pos="4860"/>
        </w:tabs>
        <w:ind w:left="4860" w:hanging="360"/>
      </w:pPr>
    </w:lvl>
    <w:lvl w:ilvl="7" w:tplc="BA96AACE" w:tentative="1">
      <w:start w:val="1"/>
      <w:numFmt w:val="lowerLetter"/>
      <w:lvlText w:val="%8."/>
      <w:lvlJc w:val="left"/>
      <w:pPr>
        <w:tabs>
          <w:tab w:val="num" w:pos="5580"/>
        </w:tabs>
        <w:ind w:left="5580" w:hanging="360"/>
      </w:pPr>
    </w:lvl>
    <w:lvl w:ilvl="8" w:tplc="273A68D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ABC8A0BE">
      <w:start w:val="1"/>
      <w:numFmt w:val="bullet"/>
      <w:lvlText w:val=""/>
      <w:lvlJc w:val="left"/>
      <w:pPr>
        <w:tabs>
          <w:tab w:val="num" w:pos="720"/>
        </w:tabs>
        <w:ind w:left="720" w:hanging="360"/>
      </w:pPr>
      <w:rPr>
        <w:rFonts w:ascii="Symbol" w:hAnsi="Symbol" w:hint="default"/>
      </w:rPr>
    </w:lvl>
    <w:lvl w:ilvl="1" w:tplc="2BEEAFBA" w:tentative="1">
      <w:start w:val="1"/>
      <w:numFmt w:val="bullet"/>
      <w:lvlText w:val="o"/>
      <w:lvlJc w:val="left"/>
      <w:pPr>
        <w:tabs>
          <w:tab w:val="num" w:pos="1440"/>
        </w:tabs>
        <w:ind w:left="1440" w:hanging="360"/>
      </w:pPr>
      <w:rPr>
        <w:rFonts w:ascii="Courier New" w:hAnsi="Courier New" w:hint="default"/>
      </w:rPr>
    </w:lvl>
    <w:lvl w:ilvl="2" w:tplc="0346D8FE" w:tentative="1">
      <w:start w:val="1"/>
      <w:numFmt w:val="bullet"/>
      <w:lvlText w:val=""/>
      <w:lvlJc w:val="left"/>
      <w:pPr>
        <w:tabs>
          <w:tab w:val="num" w:pos="2160"/>
        </w:tabs>
        <w:ind w:left="2160" w:hanging="360"/>
      </w:pPr>
      <w:rPr>
        <w:rFonts w:ascii="Wingdings" w:hAnsi="Wingdings" w:hint="default"/>
      </w:rPr>
    </w:lvl>
    <w:lvl w:ilvl="3" w:tplc="2B4C5CC8" w:tentative="1">
      <w:start w:val="1"/>
      <w:numFmt w:val="bullet"/>
      <w:lvlText w:val=""/>
      <w:lvlJc w:val="left"/>
      <w:pPr>
        <w:tabs>
          <w:tab w:val="num" w:pos="2880"/>
        </w:tabs>
        <w:ind w:left="2880" w:hanging="360"/>
      </w:pPr>
      <w:rPr>
        <w:rFonts w:ascii="Symbol" w:hAnsi="Symbol" w:hint="default"/>
      </w:rPr>
    </w:lvl>
    <w:lvl w:ilvl="4" w:tplc="FC30404E" w:tentative="1">
      <w:start w:val="1"/>
      <w:numFmt w:val="bullet"/>
      <w:lvlText w:val="o"/>
      <w:lvlJc w:val="left"/>
      <w:pPr>
        <w:tabs>
          <w:tab w:val="num" w:pos="3600"/>
        </w:tabs>
        <w:ind w:left="3600" w:hanging="360"/>
      </w:pPr>
      <w:rPr>
        <w:rFonts w:ascii="Courier New" w:hAnsi="Courier New" w:hint="default"/>
      </w:rPr>
    </w:lvl>
    <w:lvl w:ilvl="5" w:tplc="7C9C0618" w:tentative="1">
      <w:start w:val="1"/>
      <w:numFmt w:val="bullet"/>
      <w:lvlText w:val=""/>
      <w:lvlJc w:val="left"/>
      <w:pPr>
        <w:tabs>
          <w:tab w:val="num" w:pos="4320"/>
        </w:tabs>
        <w:ind w:left="4320" w:hanging="360"/>
      </w:pPr>
      <w:rPr>
        <w:rFonts w:ascii="Wingdings" w:hAnsi="Wingdings" w:hint="default"/>
      </w:rPr>
    </w:lvl>
    <w:lvl w:ilvl="6" w:tplc="1B8650EA" w:tentative="1">
      <w:start w:val="1"/>
      <w:numFmt w:val="bullet"/>
      <w:lvlText w:val=""/>
      <w:lvlJc w:val="left"/>
      <w:pPr>
        <w:tabs>
          <w:tab w:val="num" w:pos="5040"/>
        </w:tabs>
        <w:ind w:left="5040" w:hanging="360"/>
      </w:pPr>
      <w:rPr>
        <w:rFonts w:ascii="Symbol" w:hAnsi="Symbol" w:hint="default"/>
      </w:rPr>
    </w:lvl>
    <w:lvl w:ilvl="7" w:tplc="8DA6AF70" w:tentative="1">
      <w:start w:val="1"/>
      <w:numFmt w:val="bullet"/>
      <w:lvlText w:val="o"/>
      <w:lvlJc w:val="left"/>
      <w:pPr>
        <w:tabs>
          <w:tab w:val="num" w:pos="5760"/>
        </w:tabs>
        <w:ind w:left="5760" w:hanging="360"/>
      </w:pPr>
      <w:rPr>
        <w:rFonts w:ascii="Courier New" w:hAnsi="Courier New" w:hint="default"/>
      </w:rPr>
    </w:lvl>
    <w:lvl w:ilvl="8" w:tplc="EA54500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6CD21DE0">
      <w:start w:val="1"/>
      <w:numFmt w:val="lowerRoman"/>
      <w:lvlText w:val="%1.)"/>
      <w:lvlJc w:val="left"/>
      <w:pPr>
        <w:tabs>
          <w:tab w:val="num" w:pos="720"/>
        </w:tabs>
        <w:ind w:left="435" w:hanging="435"/>
      </w:pPr>
      <w:rPr>
        <w:rFonts w:hint="default"/>
      </w:rPr>
    </w:lvl>
    <w:lvl w:ilvl="1" w:tplc="86F01144">
      <w:start w:val="8"/>
      <w:numFmt w:val="decimal"/>
      <w:lvlText w:val="%2."/>
      <w:lvlJc w:val="left"/>
      <w:pPr>
        <w:tabs>
          <w:tab w:val="num" w:pos="1080"/>
        </w:tabs>
        <w:ind w:left="1080" w:hanging="360"/>
      </w:pPr>
      <w:rPr>
        <w:rFonts w:hint="default"/>
      </w:rPr>
    </w:lvl>
    <w:lvl w:ilvl="2" w:tplc="A5DA067A" w:tentative="1">
      <w:start w:val="1"/>
      <w:numFmt w:val="lowerRoman"/>
      <w:lvlText w:val="%3."/>
      <w:lvlJc w:val="right"/>
      <w:pPr>
        <w:tabs>
          <w:tab w:val="num" w:pos="1800"/>
        </w:tabs>
        <w:ind w:left="1800" w:hanging="180"/>
      </w:pPr>
    </w:lvl>
    <w:lvl w:ilvl="3" w:tplc="F0AEDB78" w:tentative="1">
      <w:start w:val="1"/>
      <w:numFmt w:val="decimal"/>
      <w:lvlText w:val="%4."/>
      <w:lvlJc w:val="left"/>
      <w:pPr>
        <w:tabs>
          <w:tab w:val="num" w:pos="2520"/>
        </w:tabs>
        <w:ind w:left="2520" w:hanging="360"/>
      </w:pPr>
    </w:lvl>
    <w:lvl w:ilvl="4" w:tplc="3E06BD66" w:tentative="1">
      <w:start w:val="1"/>
      <w:numFmt w:val="lowerLetter"/>
      <w:lvlText w:val="%5."/>
      <w:lvlJc w:val="left"/>
      <w:pPr>
        <w:tabs>
          <w:tab w:val="num" w:pos="3240"/>
        </w:tabs>
        <w:ind w:left="3240" w:hanging="360"/>
      </w:pPr>
    </w:lvl>
    <w:lvl w:ilvl="5" w:tplc="7B7CB82C" w:tentative="1">
      <w:start w:val="1"/>
      <w:numFmt w:val="lowerRoman"/>
      <w:lvlText w:val="%6."/>
      <w:lvlJc w:val="right"/>
      <w:pPr>
        <w:tabs>
          <w:tab w:val="num" w:pos="3960"/>
        </w:tabs>
        <w:ind w:left="3960" w:hanging="180"/>
      </w:pPr>
    </w:lvl>
    <w:lvl w:ilvl="6" w:tplc="0FB020DC" w:tentative="1">
      <w:start w:val="1"/>
      <w:numFmt w:val="decimal"/>
      <w:lvlText w:val="%7."/>
      <w:lvlJc w:val="left"/>
      <w:pPr>
        <w:tabs>
          <w:tab w:val="num" w:pos="4680"/>
        </w:tabs>
        <w:ind w:left="4680" w:hanging="360"/>
      </w:pPr>
    </w:lvl>
    <w:lvl w:ilvl="7" w:tplc="DB502260" w:tentative="1">
      <w:start w:val="1"/>
      <w:numFmt w:val="lowerLetter"/>
      <w:lvlText w:val="%8."/>
      <w:lvlJc w:val="left"/>
      <w:pPr>
        <w:tabs>
          <w:tab w:val="num" w:pos="5400"/>
        </w:tabs>
        <w:ind w:left="5400" w:hanging="360"/>
      </w:pPr>
    </w:lvl>
    <w:lvl w:ilvl="8" w:tplc="2542DF7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1E48FC92">
      <w:start w:val="1"/>
      <w:numFmt w:val="lowerLetter"/>
      <w:lvlText w:val="%1)"/>
      <w:lvlJc w:val="left"/>
      <w:pPr>
        <w:tabs>
          <w:tab w:val="num" w:pos="720"/>
        </w:tabs>
        <w:ind w:left="720" w:hanging="360"/>
      </w:pPr>
    </w:lvl>
    <w:lvl w:ilvl="1" w:tplc="3932930C" w:tentative="1">
      <w:start w:val="1"/>
      <w:numFmt w:val="lowerLetter"/>
      <w:lvlText w:val="%2."/>
      <w:lvlJc w:val="left"/>
      <w:pPr>
        <w:tabs>
          <w:tab w:val="num" w:pos="1440"/>
        </w:tabs>
        <w:ind w:left="1440" w:hanging="360"/>
      </w:pPr>
    </w:lvl>
    <w:lvl w:ilvl="2" w:tplc="AB1E21B4" w:tentative="1">
      <w:start w:val="1"/>
      <w:numFmt w:val="lowerRoman"/>
      <w:lvlText w:val="%3."/>
      <w:lvlJc w:val="right"/>
      <w:pPr>
        <w:tabs>
          <w:tab w:val="num" w:pos="2160"/>
        </w:tabs>
        <w:ind w:left="2160" w:hanging="180"/>
      </w:pPr>
    </w:lvl>
    <w:lvl w:ilvl="3" w:tplc="642097D8" w:tentative="1">
      <w:start w:val="1"/>
      <w:numFmt w:val="decimal"/>
      <w:lvlText w:val="%4."/>
      <w:lvlJc w:val="left"/>
      <w:pPr>
        <w:tabs>
          <w:tab w:val="num" w:pos="2880"/>
        </w:tabs>
        <w:ind w:left="2880" w:hanging="360"/>
      </w:pPr>
    </w:lvl>
    <w:lvl w:ilvl="4" w:tplc="CAB06868" w:tentative="1">
      <w:start w:val="1"/>
      <w:numFmt w:val="lowerLetter"/>
      <w:lvlText w:val="%5."/>
      <w:lvlJc w:val="left"/>
      <w:pPr>
        <w:tabs>
          <w:tab w:val="num" w:pos="3600"/>
        </w:tabs>
        <w:ind w:left="3600" w:hanging="360"/>
      </w:pPr>
    </w:lvl>
    <w:lvl w:ilvl="5" w:tplc="B49C7846" w:tentative="1">
      <w:start w:val="1"/>
      <w:numFmt w:val="lowerRoman"/>
      <w:lvlText w:val="%6."/>
      <w:lvlJc w:val="right"/>
      <w:pPr>
        <w:tabs>
          <w:tab w:val="num" w:pos="4320"/>
        </w:tabs>
        <w:ind w:left="4320" w:hanging="180"/>
      </w:pPr>
    </w:lvl>
    <w:lvl w:ilvl="6" w:tplc="95F684FE" w:tentative="1">
      <w:start w:val="1"/>
      <w:numFmt w:val="decimal"/>
      <w:lvlText w:val="%7."/>
      <w:lvlJc w:val="left"/>
      <w:pPr>
        <w:tabs>
          <w:tab w:val="num" w:pos="5040"/>
        </w:tabs>
        <w:ind w:left="5040" w:hanging="360"/>
      </w:pPr>
    </w:lvl>
    <w:lvl w:ilvl="7" w:tplc="A366E948" w:tentative="1">
      <w:start w:val="1"/>
      <w:numFmt w:val="lowerLetter"/>
      <w:lvlText w:val="%8."/>
      <w:lvlJc w:val="left"/>
      <w:pPr>
        <w:tabs>
          <w:tab w:val="num" w:pos="5760"/>
        </w:tabs>
        <w:ind w:left="5760" w:hanging="360"/>
      </w:pPr>
    </w:lvl>
    <w:lvl w:ilvl="8" w:tplc="2E04B55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5966F5C6">
      <w:start w:val="1"/>
      <w:numFmt w:val="lowerRoman"/>
      <w:lvlText w:val="%1.)"/>
      <w:lvlJc w:val="left"/>
      <w:pPr>
        <w:tabs>
          <w:tab w:val="num" w:pos="720"/>
        </w:tabs>
        <w:ind w:left="435" w:hanging="435"/>
      </w:pPr>
      <w:rPr>
        <w:rFonts w:hint="default"/>
      </w:rPr>
    </w:lvl>
    <w:lvl w:ilvl="1" w:tplc="527CED32" w:tentative="1">
      <w:start w:val="1"/>
      <w:numFmt w:val="lowerLetter"/>
      <w:lvlText w:val="%2."/>
      <w:lvlJc w:val="left"/>
      <w:pPr>
        <w:tabs>
          <w:tab w:val="num" w:pos="1440"/>
        </w:tabs>
        <w:ind w:left="1440" w:hanging="360"/>
      </w:pPr>
    </w:lvl>
    <w:lvl w:ilvl="2" w:tplc="29FAE33C" w:tentative="1">
      <w:start w:val="1"/>
      <w:numFmt w:val="lowerRoman"/>
      <w:lvlText w:val="%3."/>
      <w:lvlJc w:val="right"/>
      <w:pPr>
        <w:tabs>
          <w:tab w:val="num" w:pos="2160"/>
        </w:tabs>
        <w:ind w:left="2160" w:hanging="180"/>
      </w:pPr>
    </w:lvl>
    <w:lvl w:ilvl="3" w:tplc="1FB84B48" w:tentative="1">
      <w:start w:val="1"/>
      <w:numFmt w:val="decimal"/>
      <w:lvlText w:val="%4."/>
      <w:lvlJc w:val="left"/>
      <w:pPr>
        <w:tabs>
          <w:tab w:val="num" w:pos="2880"/>
        </w:tabs>
        <w:ind w:left="2880" w:hanging="360"/>
      </w:pPr>
    </w:lvl>
    <w:lvl w:ilvl="4" w:tplc="8C68E022" w:tentative="1">
      <w:start w:val="1"/>
      <w:numFmt w:val="lowerLetter"/>
      <w:lvlText w:val="%5."/>
      <w:lvlJc w:val="left"/>
      <w:pPr>
        <w:tabs>
          <w:tab w:val="num" w:pos="3600"/>
        </w:tabs>
        <w:ind w:left="3600" w:hanging="360"/>
      </w:pPr>
    </w:lvl>
    <w:lvl w:ilvl="5" w:tplc="0FC8C8A8" w:tentative="1">
      <w:start w:val="1"/>
      <w:numFmt w:val="lowerRoman"/>
      <w:lvlText w:val="%6."/>
      <w:lvlJc w:val="right"/>
      <w:pPr>
        <w:tabs>
          <w:tab w:val="num" w:pos="4320"/>
        </w:tabs>
        <w:ind w:left="4320" w:hanging="180"/>
      </w:pPr>
    </w:lvl>
    <w:lvl w:ilvl="6" w:tplc="645C96A4" w:tentative="1">
      <w:start w:val="1"/>
      <w:numFmt w:val="decimal"/>
      <w:lvlText w:val="%7."/>
      <w:lvlJc w:val="left"/>
      <w:pPr>
        <w:tabs>
          <w:tab w:val="num" w:pos="5040"/>
        </w:tabs>
        <w:ind w:left="5040" w:hanging="360"/>
      </w:pPr>
    </w:lvl>
    <w:lvl w:ilvl="7" w:tplc="9EC8FE70" w:tentative="1">
      <w:start w:val="1"/>
      <w:numFmt w:val="lowerLetter"/>
      <w:lvlText w:val="%8."/>
      <w:lvlJc w:val="left"/>
      <w:pPr>
        <w:tabs>
          <w:tab w:val="num" w:pos="5760"/>
        </w:tabs>
        <w:ind w:left="5760" w:hanging="360"/>
      </w:pPr>
    </w:lvl>
    <w:lvl w:ilvl="8" w:tplc="B6FEB17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D146F16E">
      <w:start w:val="1"/>
      <w:numFmt w:val="bullet"/>
      <w:lvlText w:val=""/>
      <w:lvlJc w:val="left"/>
      <w:pPr>
        <w:tabs>
          <w:tab w:val="num" w:pos="720"/>
        </w:tabs>
        <w:ind w:left="720" w:hanging="360"/>
      </w:pPr>
      <w:rPr>
        <w:rFonts w:ascii="Symbol" w:hAnsi="Symbol" w:hint="default"/>
      </w:rPr>
    </w:lvl>
    <w:lvl w:ilvl="1" w:tplc="B9884D1A" w:tentative="1">
      <w:start w:val="1"/>
      <w:numFmt w:val="bullet"/>
      <w:lvlText w:val="o"/>
      <w:lvlJc w:val="left"/>
      <w:pPr>
        <w:tabs>
          <w:tab w:val="num" w:pos="1440"/>
        </w:tabs>
        <w:ind w:left="1440" w:hanging="360"/>
      </w:pPr>
      <w:rPr>
        <w:rFonts w:ascii="Courier New" w:hAnsi="Courier New" w:hint="default"/>
      </w:rPr>
    </w:lvl>
    <w:lvl w:ilvl="2" w:tplc="6C3CA9FE" w:tentative="1">
      <w:start w:val="1"/>
      <w:numFmt w:val="bullet"/>
      <w:lvlText w:val=""/>
      <w:lvlJc w:val="left"/>
      <w:pPr>
        <w:tabs>
          <w:tab w:val="num" w:pos="2160"/>
        </w:tabs>
        <w:ind w:left="2160" w:hanging="360"/>
      </w:pPr>
      <w:rPr>
        <w:rFonts w:ascii="Wingdings" w:hAnsi="Wingdings" w:hint="default"/>
      </w:rPr>
    </w:lvl>
    <w:lvl w:ilvl="3" w:tplc="13AC0B22" w:tentative="1">
      <w:start w:val="1"/>
      <w:numFmt w:val="bullet"/>
      <w:lvlText w:val=""/>
      <w:lvlJc w:val="left"/>
      <w:pPr>
        <w:tabs>
          <w:tab w:val="num" w:pos="2880"/>
        </w:tabs>
        <w:ind w:left="2880" w:hanging="360"/>
      </w:pPr>
      <w:rPr>
        <w:rFonts w:ascii="Symbol" w:hAnsi="Symbol" w:hint="default"/>
      </w:rPr>
    </w:lvl>
    <w:lvl w:ilvl="4" w:tplc="521C8080" w:tentative="1">
      <w:start w:val="1"/>
      <w:numFmt w:val="bullet"/>
      <w:lvlText w:val="o"/>
      <w:lvlJc w:val="left"/>
      <w:pPr>
        <w:tabs>
          <w:tab w:val="num" w:pos="3600"/>
        </w:tabs>
        <w:ind w:left="3600" w:hanging="360"/>
      </w:pPr>
      <w:rPr>
        <w:rFonts w:ascii="Courier New" w:hAnsi="Courier New" w:hint="default"/>
      </w:rPr>
    </w:lvl>
    <w:lvl w:ilvl="5" w:tplc="472AAC98" w:tentative="1">
      <w:start w:val="1"/>
      <w:numFmt w:val="bullet"/>
      <w:lvlText w:val=""/>
      <w:lvlJc w:val="left"/>
      <w:pPr>
        <w:tabs>
          <w:tab w:val="num" w:pos="4320"/>
        </w:tabs>
        <w:ind w:left="4320" w:hanging="360"/>
      </w:pPr>
      <w:rPr>
        <w:rFonts w:ascii="Wingdings" w:hAnsi="Wingdings" w:hint="default"/>
      </w:rPr>
    </w:lvl>
    <w:lvl w:ilvl="6" w:tplc="D2C468A6" w:tentative="1">
      <w:start w:val="1"/>
      <w:numFmt w:val="bullet"/>
      <w:lvlText w:val=""/>
      <w:lvlJc w:val="left"/>
      <w:pPr>
        <w:tabs>
          <w:tab w:val="num" w:pos="5040"/>
        </w:tabs>
        <w:ind w:left="5040" w:hanging="360"/>
      </w:pPr>
      <w:rPr>
        <w:rFonts w:ascii="Symbol" w:hAnsi="Symbol" w:hint="default"/>
      </w:rPr>
    </w:lvl>
    <w:lvl w:ilvl="7" w:tplc="3C9A28F0" w:tentative="1">
      <w:start w:val="1"/>
      <w:numFmt w:val="bullet"/>
      <w:lvlText w:val="o"/>
      <w:lvlJc w:val="left"/>
      <w:pPr>
        <w:tabs>
          <w:tab w:val="num" w:pos="5760"/>
        </w:tabs>
        <w:ind w:left="5760" w:hanging="360"/>
      </w:pPr>
      <w:rPr>
        <w:rFonts w:ascii="Courier New" w:hAnsi="Courier New" w:hint="default"/>
      </w:rPr>
    </w:lvl>
    <w:lvl w:ilvl="8" w:tplc="C77EC2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23D63FC6">
      <w:start w:val="1"/>
      <w:numFmt w:val="bullet"/>
      <w:lvlText w:val=""/>
      <w:lvlJc w:val="left"/>
      <w:pPr>
        <w:tabs>
          <w:tab w:val="num" w:pos="1440"/>
        </w:tabs>
        <w:ind w:left="1440" w:hanging="360"/>
      </w:pPr>
      <w:rPr>
        <w:rFonts w:ascii="Symbol" w:hAnsi="Symbol" w:hint="default"/>
      </w:rPr>
    </w:lvl>
    <w:lvl w:ilvl="1" w:tplc="D874577E" w:tentative="1">
      <w:start w:val="1"/>
      <w:numFmt w:val="bullet"/>
      <w:lvlText w:val="o"/>
      <w:lvlJc w:val="left"/>
      <w:pPr>
        <w:tabs>
          <w:tab w:val="num" w:pos="2160"/>
        </w:tabs>
        <w:ind w:left="2160" w:hanging="360"/>
      </w:pPr>
      <w:rPr>
        <w:rFonts w:ascii="Courier New" w:hAnsi="Courier New" w:hint="default"/>
      </w:rPr>
    </w:lvl>
    <w:lvl w:ilvl="2" w:tplc="176CE886" w:tentative="1">
      <w:start w:val="1"/>
      <w:numFmt w:val="bullet"/>
      <w:lvlText w:val=""/>
      <w:lvlJc w:val="left"/>
      <w:pPr>
        <w:tabs>
          <w:tab w:val="num" w:pos="2880"/>
        </w:tabs>
        <w:ind w:left="2880" w:hanging="360"/>
      </w:pPr>
      <w:rPr>
        <w:rFonts w:ascii="Wingdings" w:hAnsi="Wingdings" w:hint="default"/>
      </w:rPr>
    </w:lvl>
    <w:lvl w:ilvl="3" w:tplc="24785452" w:tentative="1">
      <w:start w:val="1"/>
      <w:numFmt w:val="bullet"/>
      <w:lvlText w:val=""/>
      <w:lvlJc w:val="left"/>
      <w:pPr>
        <w:tabs>
          <w:tab w:val="num" w:pos="3600"/>
        </w:tabs>
        <w:ind w:left="3600" w:hanging="360"/>
      </w:pPr>
      <w:rPr>
        <w:rFonts w:ascii="Symbol" w:hAnsi="Symbol" w:hint="default"/>
      </w:rPr>
    </w:lvl>
    <w:lvl w:ilvl="4" w:tplc="2460EBCA" w:tentative="1">
      <w:start w:val="1"/>
      <w:numFmt w:val="bullet"/>
      <w:lvlText w:val="o"/>
      <w:lvlJc w:val="left"/>
      <w:pPr>
        <w:tabs>
          <w:tab w:val="num" w:pos="4320"/>
        </w:tabs>
        <w:ind w:left="4320" w:hanging="360"/>
      </w:pPr>
      <w:rPr>
        <w:rFonts w:ascii="Courier New" w:hAnsi="Courier New" w:hint="default"/>
      </w:rPr>
    </w:lvl>
    <w:lvl w:ilvl="5" w:tplc="31A84EC8" w:tentative="1">
      <w:start w:val="1"/>
      <w:numFmt w:val="bullet"/>
      <w:lvlText w:val=""/>
      <w:lvlJc w:val="left"/>
      <w:pPr>
        <w:tabs>
          <w:tab w:val="num" w:pos="5040"/>
        </w:tabs>
        <w:ind w:left="5040" w:hanging="360"/>
      </w:pPr>
      <w:rPr>
        <w:rFonts w:ascii="Wingdings" w:hAnsi="Wingdings" w:hint="default"/>
      </w:rPr>
    </w:lvl>
    <w:lvl w:ilvl="6" w:tplc="B60EB416" w:tentative="1">
      <w:start w:val="1"/>
      <w:numFmt w:val="bullet"/>
      <w:lvlText w:val=""/>
      <w:lvlJc w:val="left"/>
      <w:pPr>
        <w:tabs>
          <w:tab w:val="num" w:pos="5760"/>
        </w:tabs>
        <w:ind w:left="5760" w:hanging="360"/>
      </w:pPr>
      <w:rPr>
        <w:rFonts w:ascii="Symbol" w:hAnsi="Symbol" w:hint="default"/>
      </w:rPr>
    </w:lvl>
    <w:lvl w:ilvl="7" w:tplc="3B7096DE" w:tentative="1">
      <w:start w:val="1"/>
      <w:numFmt w:val="bullet"/>
      <w:lvlText w:val="o"/>
      <w:lvlJc w:val="left"/>
      <w:pPr>
        <w:tabs>
          <w:tab w:val="num" w:pos="6480"/>
        </w:tabs>
        <w:ind w:left="6480" w:hanging="360"/>
      </w:pPr>
      <w:rPr>
        <w:rFonts w:ascii="Courier New" w:hAnsi="Courier New" w:hint="default"/>
      </w:rPr>
    </w:lvl>
    <w:lvl w:ilvl="8" w:tplc="356CF054"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D3420464">
      <w:start w:val="1"/>
      <w:numFmt w:val="bullet"/>
      <w:lvlText w:val=""/>
      <w:lvlJc w:val="left"/>
      <w:pPr>
        <w:tabs>
          <w:tab w:val="num" w:pos="1440"/>
        </w:tabs>
        <w:ind w:left="1440" w:hanging="360"/>
      </w:pPr>
      <w:rPr>
        <w:rFonts w:ascii="Symbol" w:hAnsi="Symbol" w:hint="default"/>
      </w:rPr>
    </w:lvl>
    <w:lvl w:ilvl="1" w:tplc="E1423FB4" w:tentative="1">
      <w:start w:val="1"/>
      <w:numFmt w:val="bullet"/>
      <w:lvlText w:val="o"/>
      <w:lvlJc w:val="left"/>
      <w:pPr>
        <w:tabs>
          <w:tab w:val="num" w:pos="2160"/>
        </w:tabs>
        <w:ind w:left="2160" w:hanging="360"/>
      </w:pPr>
      <w:rPr>
        <w:rFonts w:ascii="Courier New" w:hAnsi="Courier New" w:hint="default"/>
      </w:rPr>
    </w:lvl>
    <w:lvl w:ilvl="2" w:tplc="30602F6C" w:tentative="1">
      <w:start w:val="1"/>
      <w:numFmt w:val="bullet"/>
      <w:lvlText w:val=""/>
      <w:lvlJc w:val="left"/>
      <w:pPr>
        <w:tabs>
          <w:tab w:val="num" w:pos="2880"/>
        </w:tabs>
        <w:ind w:left="2880" w:hanging="360"/>
      </w:pPr>
      <w:rPr>
        <w:rFonts w:ascii="Wingdings" w:hAnsi="Wingdings" w:hint="default"/>
      </w:rPr>
    </w:lvl>
    <w:lvl w:ilvl="3" w:tplc="CA1ACC36" w:tentative="1">
      <w:start w:val="1"/>
      <w:numFmt w:val="bullet"/>
      <w:lvlText w:val=""/>
      <w:lvlJc w:val="left"/>
      <w:pPr>
        <w:tabs>
          <w:tab w:val="num" w:pos="3600"/>
        </w:tabs>
        <w:ind w:left="3600" w:hanging="360"/>
      </w:pPr>
      <w:rPr>
        <w:rFonts w:ascii="Symbol" w:hAnsi="Symbol" w:hint="default"/>
      </w:rPr>
    </w:lvl>
    <w:lvl w:ilvl="4" w:tplc="E2A207CC" w:tentative="1">
      <w:start w:val="1"/>
      <w:numFmt w:val="bullet"/>
      <w:lvlText w:val="o"/>
      <w:lvlJc w:val="left"/>
      <w:pPr>
        <w:tabs>
          <w:tab w:val="num" w:pos="4320"/>
        </w:tabs>
        <w:ind w:left="4320" w:hanging="360"/>
      </w:pPr>
      <w:rPr>
        <w:rFonts w:ascii="Courier New" w:hAnsi="Courier New" w:hint="default"/>
      </w:rPr>
    </w:lvl>
    <w:lvl w:ilvl="5" w:tplc="80D8491E" w:tentative="1">
      <w:start w:val="1"/>
      <w:numFmt w:val="bullet"/>
      <w:lvlText w:val=""/>
      <w:lvlJc w:val="left"/>
      <w:pPr>
        <w:tabs>
          <w:tab w:val="num" w:pos="5040"/>
        </w:tabs>
        <w:ind w:left="5040" w:hanging="360"/>
      </w:pPr>
      <w:rPr>
        <w:rFonts w:ascii="Wingdings" w:hAnsi="Wingdings" w:hint="default"/>
      </w:rPr>
    </w:lvl>
    <w:lvl w:ilvl="6" w:tplc="58147B5C" w:tentative="1">
      <w:start w:val="1"/>
      <w:numFmt w:val="bullet"/>
      <w:lvlText w:val=""/>
      <w:lvlJc w:val="left"/>
      <w:pPr>
        <w:tabs>
          <w:tab w:val="num" w:pos="5760"/>
        </w:tabs>
        <w:ind w:left="5760" w:hanging="360"/>
      </w:pPr>
      <w:rPr>
        <w:rFonts w:ascii="Symbol" w:hAnsi="Symbol" w:hint="default"/>
      </w:rPr>
    </w:lvl>
    <w:lvl w:ilvl="7" w:tplc="FD4257E0" w:tentative="1">
      <w:start w:val="1"/>
      <w:numFmt w:val="bullet"/>
      <w:lvlText w:val="o"/>
      <w:lvlJc w:val="left"/>
      <w:pPr>
        <w:tabs>
          <w:tab w:val="num" w:pos="6480"/>
        </w:tabs>
        <w:ind w:left="6480" w:hanging="360"/>
      </w:pPr>
      <w:rPr>
        <w:rFonts w:ascii="Courier New" w:hAnsi="Courier New" w:hint="default"/>
      </w:rPr>
    </w:lvl>
    <w:lvl w:ilvl="8" w:tplc="B8BCA19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074081C">
      <w:start w:val="1"/>
      <w:numFmt w:val="bullet"/>
      <w:lvlText w:val=""/>
      <w:lvlJc w:val="left"/>
      <w:pPr>
        <w:tabs>
          <w:tab w:val="num" w:pos="1440"/>
        </w:tabs>
        <w:ind w:left="1440" w:hanging="360"/>
      </w:pPr>
      <w:rPr>
        <w:rFonts w:ascii="Symbol" w:hAnsi="Symbol" w:hint="default"/>
      </w:rPr>
    </w:lvl>
    <w:lvl w:ilvl="1" w:tplc="8EE2F552">
      <w:start w:val="1"/>
      <w:numFmt w:val="bullet"/>
      <w:lvlText w:val="o"/>
      <w:lvlJc w:val="left"/>
      <w:pPr>
        <w:tabs>
          <w:tab w:val="num" w:pos="2160"/>
        </w:tabs>
        <w:ind w:left="2160" w:hanging="360"/>
      </w:pPr>
      <w:rPr>
        <w:rFonts w:ascii="Courier New" w:hAnsi="Courier New" w:hint="default"/>
      </w:rPr>
    </w:lvl>
    <w:lvl w:ilvl="2" w:tplc="F786958E" w:tentative="1">
      <w:start w:val="1"/>
      <w:numFmt w:val="bullet"/>
      <w:lvlText w:val=""/>
      <w:lvlJc w:val="left"/>
      <w:pPr>
        <w:tabs>
          <w:tab w:val="num" w:pos="2880"/>
        </w:tabs>
        <w:ind w:left="2880" w:hanging="360"/>
      </w:pPr>
      <w:rPr>
        <w:rFonts w:ascii="Wingdings" w:hAnsi="Wingdings" w:hint="default"/>
      </w:rPr>
    </w:lvl>
    <w:lvl w:ilvl="3" w:tplc="CFC8AFC4" w:tentative="1">
      <w:start w:val="1"/>
      <w:numFmt w:val="bullet"/>
      <w:lvlText w:val=""/>
      <w:lvlJc w:val="left"/>
      <w:pPr>
        <w:tabs>
          <w:tab w:val="num" w:pos="3600"/>
        </w:tabs>
        <w:ind w:left="3600" w:hanging="360"/>
      </w:pPr>
      <w:rPr>
        <w:rFonts w:ascii="Symbol" w:hAnsi="Symbol" w:hint="default"/>
      </w:rPr>
    </w:lvl>
    <w:lvl w:ilvl="4" w:tplc="84A05216" w:tentative="1">
      <w:start w:val="1"/>
      <w:numFmt w:val="bullet"/>
      <w:lvlText w:val="o"/>
      <w:lvlJc w:val="left"/>
      <w:pPr>
        <w:tabs>
          <w:tab w:val="num" w:pos="4320"/>
        </w:tabs>
        <w:ind w:left="4320" w:hanging="360"/>
      </w:pPr>
      <w:rPr>
        <w:rFonts w:ascii="Courier New" w:hAnsi="Courier New" w:hint="default"/>
      </w:rPr>
    </w:lvl>
    <w:lvl w:ilvl="5" w:tplc="8536CD8C" w:tentative="1">
      <w:start w:val="1"/>
      <w:numFmt w:val="bullet"/>
      <w:lvlText w:val=""/>
      <w:lvlJc w:val="left"/>
      <w:pPr>
        <w:tabs>
          <w:tab w:val="num" w:pos="5040"/>
        </w:tabs>
        <w:ind w:left="5040" w:hanging="360"/>
      </w:pPr>
      <w:rPr>
        <w:rFonts w:ascii="Wingdings" w:hAnsi="Wingdings" w:hint="default"/>
      </w:rPr>
    </w:lvl>
    <w:lvl w:ilvl="6" w:tplc="E7EA9054" w:tentative="1">
      <w:start w:val="1"/>
      <w:numFmt w:val="bullet"/>
      <w:lvlText w:val=""/>
      <w:lvlJc w:val="left"/>
      <w:pPr>
        <w:tabs>
          <w:tab w:val="num" w:pos="5760"/>
        </w:tabs>
        <w:ind w:left="5760" w:hanging="360"/>
      </w:pPr>
      <w:rPr>
        <w:rFonts w:ascii="Symbol" w:hAnsi="Symbol" w:hint="default"/>
      </w:rPr>
    </w:lvl>
    <w:lvl w:ilvl="7" w:tplc="710AEFA0" w:tentative="1">
      <w:start w:val="1"/>
      <w:numFmt w:val="bullet"/>
      <w:lvlText w:val="o"/>
      <w:lvlJc w:val="left"/>
      <w:pPr>
        <w:tabs>
          <w:tab w:val="num" w:pos="6480"/>
        </w:tabs>
        <w:ind w:left="6480" w:hanging="360"/>
      </w:pPr>
      <w:rPr>
        <w:rFonts w:ascii="Courier New" w:hAnsi="Courier New" w:hint="default"/>
      </w:rPr>
    </w:lvl>
    <w:lvl w:ilvl="8" w:tplc="4FC21DE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9CBEBEB6">
      <w:start w:val="1"/>
      <w:numFmt w:val="bullet"/>
      <w:lvlText w:val=""/>
      <w:lvlJc w:val="left"/>
      <w:pPr>
        <w:tabs>
          <w:tab w:val="num" w:pos="720"/>
        </w:tabs>
        <w:ind w:left="720" w:hanging="360"/>
      </w:pPr>
      <w:rPr>
        <w:rFonts w:ascii="Symbol" w:hAnsi="Symbol" w:hint="default"/>
      </w:rPr>
    </w:lvl>
    <w:lvl w:ilvl="1" w:tplc="E1E0F39A">
      <w:start w:val="1"/>
      <w:numFmt w:val="bullet"/>
      <w:lvlText w:val="o"/>
      <w:lvlJc w:val="left"/>
      <w:pPr>
        <w:tabs>
          <w:tab w:val="num" w:pos="1440"/>
        </w:tabs>
        <w:ind w:left="1440" w:hanging="360"/>
      </w:pPr>
      <w:rPr>
        <w:rFonts w:ascii="Courier New" w:hAnsi="Courier New" w:hint="default"/>
      </w:rPr>
    </w:lvl>
    <w:lvl w:ilvl="2" w:tplc="22E88FCC" w:tentative="1">
      <w:start w:val="1"/>
      <w:numFmt w:val="bullet"/>
      <w:lvlText w:val=""/>
      <w:lvlJc w:val="left"/>
      <w:pPr>
        <w:tabs>
          <w:tab w:val="num" w:pos="2160"/>
        </w:tabs>
        <w:ind w:left="2160" w:hanging="360"/>
      </w:pPr>
      <w:rPr>
        <w:rFonts w:ascii="Wingdings" w:hAnsi="Wingdings" w:hint="default"/>
      </w:rPr>
    </w:lvl>
    <w:lvl w:ilvl="3" w:tplc="29FC25BA" w:tentative="1">
      <w:start w:val="1"/>
      <w:numFmt w:val="bullet"/>
      <w:lvlText w:val=""/>
      <w:lvlJc w:val="left"/>
      <w:pPr>
        <w:tabs>
          <w:tab w:val="num" w:pos="2880"/>
        </w:tabs>
        <w:ind w:left="2880" w:hanging="360"/>
      </w:pPr>
      <w:rPr>
        <w:rFonts w:ascii="Symbol" w:hAnsi="Symbol" w:hint="default"/>
      </w:rPr>
    </w:lvl>
    <w:lvl w:ilvl="4" w:tplc="C04EF026" w:tentative="1">
      <w:start w:val="1"/>
      <w:numFmt w:val="bullet"/>
      <w:lvlText w:val="o"/>
      <w:lvlJc w:val="left"/>
      <w:pPr>
        <w:tabs>
          <w:tab w:val="num" w:pos="3600"/>
        </w:tabs>
        <w:ind w:left="3600" w:hanging="360"/>
      </w:pPr>
      <w:rPr>
        <w:rFonts w:ascii="Courier New" w:hAnsi="Courier New" w:hint="default"/>
      </w:rPr>
    </w:lvl>
    <w:lvl w:ilvl="5" w:tplc="976A650A" w:tentative="1">
      <w:start w:val="1"/>
      <w:numFmt w:val="bullet"/>
      <w:lvlText w:val=""/>
      <w:lvlJc w:val="left"/>
      <w:pPr>
        <w:tabs>
          <w:tab w:val="num" w:pos="4320"/>
        </w:tabs>
        <w:ind w:left="4320" w:hanging="360"/>
      </w:pPr>
      <w:rPr>
        <w:rFonts w:ascii="Wingdings" w:hAnsi="Wingdings" w:hint="default"/>
      </w:rPr>
    </w:lvl>
    <w:lvl w:ilvl="6" w:tplc="C41CD896" w:tentative="1">
      <w:start w:val="1"/>
      <w:numFmt w:val="bullet"/>
      <w:lvlText w:val=""/>
      <w:lvlJc w:val="left"/>
      <w:pPr>
        <w:tabs>
          <w:tab w:val="num" w:pos="5040"/>
        </w:tabs>
        <w:ind w:left="5040" w:hanging="360"/>
      </w:pPr>
      <w:rPr>
        <w:rFonts w:ascii="Symbol" w:hAnsi="Symbol" w:hint="default"/>
      </w:rPr>
    </w:lvl>
    <w:lvl w:ilvl="7" w:tplc="B186126C" w:tentative="1">
      <w:start w:val="1"/>
      <w:numFmt w:val="bullet"/>
      <w:lvlText w:val="o"/>
      <w:lvlJc w:val="left"/>
      <w:pPr>
        <w:tabs>
          <w:tab w:val="num" w:pos="5760"/>
        </w:tabs>
        <w:ind w:left="5760" w:hanging="360"/>
      </w:pPr>
      <w:rPr>
        <w:rFonts w:ascii="Courier New" w:hAnsi="Courier New" w:hint="default"/>
      </w:rPr>
    </w:lvl>
    <w:lvl w:ilvl="8" w:tplc="25BCE3D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189A4D92">
      <w:start w:val="1"/>
      <w:numFmt w:val="lowerRoman"/>
      <w:lvlText w:val="%1.)"/>
      <w:lvlJc w:val="left"/>
      <w:pPr>
        <w:tabs>
          <w:tab w:val="num" w:pos="540"/>
        </w:tabs>
        <w:ind w:left="255" w:hanging="435"/>
      </w:pPr>
      <w:rPr>
        <w:rFonts w:hint="default"/>
      </w:rPr>
    </w:lvl>
    <w:lvl w:ilvl="1" w:tplc="4A1EF5E2" w:tentative="1">
      <w:start w:val="1"/>
      <w:numFmt w:val="lowerLetter"/>
      <w:lvlText w:val="%2."/>
      <w:lvlJc w:val="left"/>
      <w:pPr>
        <w:tabs>
          <w:tab w:val="num" w:pos="1260"/>
        </w:tabs>
        <w:ind w:left="1260" w:hanging="360"/>
      </w:pPr>
    </w:lvl>
    <w:lvl w:ilvl="2" w:tplc="6AE696FC" w:tentative="1">
      <w:start w:val="1"/>
      <w:numFmt w:val="lowerRoman"/>
      <w:lvlText w:val="%3."/>
      <w:lvlJc w:val="right"/>
      <w:pPr>
        <w:tabs>
          <w:tab w:val="num" w:pos="1980"/>
        </w:tabs>
        <w:ind w:left="1980" w:hanging="180"/>
      </w:pPr>
    </w:lvl>
    <w:lvl w:ilvl="3" w:tplc="B88C86AE" w:tentative="1">
      <w:start w:val="1"/>
      <w:numFmt w:val="decimal"/>
      <w:lvlText w:val="%4."/>
      <w:lvlJc w:val="left"/>
      <w:pPr>
        <w:tabs>
          <w:tab w:val="num" w:pos="2700"/>
        </w:tabs>
        <w:ind w:left="2700" w:hanging="360"/>
      </w:pPr>
    </w:lvl>
    <w:lvl w:ilvl="4" w:tplc="4924379C" w:tentative="1">
      <w:start w:val="1"/>
      <w:numFmt w:val="lowerLetter"/>
      <w:lvlText w:val="%5."/>
      <w:lvlJc w:val="left"/>
      <w:pPr>
        <w:tabs>
          <w:tab w:val="num" w:pos="3420"/>
        </w:tabs>
        <w:ind w:left="3420" w:hanging="360"/>
      </w:pPr>
    </w:lvl>
    <w:lvl w:ilvl="5" w:tplc="D5B8B5E6" w:tentative="1">
      <w:start w:val="1"/>
      <w:numFmt w:val="lowerRoman"/>
      <w:lvlText w:val="%6."/>
      <w:lvlJc w:val="right"/>
      <w:pPr>
        <w:tabs>
          <w:tab w:val="num" w:pos="4140"/>
        </w:tabs>
        <w:ind w:left="4140" w:hanging="180"/>
      </w:pPr>
    </w:lvl>
    <w:lvl w:ilvl="6" w:tplc="C3AC1E0A" w:tentative="1">
      <w:start w:val="1"/>
      <w:numFmt w:val="decimal"/>
      <w:lvlText w:val="%7."/>
      <w:lvlJc w:val="left"/>
      <w:pPr>
        <w:tabs>
          <w:tab w:val="num" w:pos="4860"/>
        </w:tabs>
        <w:ind w:left="4860" w:hanging="360"/>
      </w:pPr>
    </w:lvl>
    <w:lvl w:ilvl="7" w:tplc="E14EFE86" w:tentative="1">
      <w:start w:val="1"/>
      <w:numFmt w:val="lowerLetter"/>
      <w:lvlText w:val="%8."/>
      <w:lvlJc w:val="left"/>
      <w:pPr>
        <w:tabs>
          <w:tab w:val="num" w:pos="5580"/>
        </w:tabs>
        <w:ind w:left="5580" w:hanging="360"/>
      </w:pPr>
    </w:lvl>
    <w:lvl w:ilvl="8" w:tplc="09A66626"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BA9EE8C2">
      <w:start w:val="1"/>
      <w:numFmt w:val="decimal"/>
      <w:lvlText w:val="%1."/>
      <w:lvlJc w:val="left"/>
      <w:pPr>
        <w:tabs>
          <w:tab w:val="num" w:pos="180"/>
        </w:tabs>
        <w:ind w:left="180" w:hanging="360"/>
      </w:pPr>
      <w:rPr>
        <w:rFonts w:hint="default"/>
      </w:rPr>
    </w:lvl>
    <w:lvl w:ilvl="1" w:tplc="DE4E131A" w:tentative="1">
      <w:start w:val="1"/>
      <w:numFmt w:val="lowerLetter"/>
      <w:lvlText w:val="%2."/>
      <w:lvlJc w:val="left"/>
      <w:pPr>
        <w:tabs>
          <w:tab w:val="num" w:pos="900"/>
        </w:tabs>
        <w:ind w:left="900" w:hanging="360"/>
      </w:pPr>
    </w:lvl>
    <w:lvl w:ilvl="2" w:tplc="3E8499C0" w:tentative="1">
      <w:start w:val="1"/>
      <w:numFmt w:val="lowerRoman"/>
      <w:lvlText w:val="%3."/>
      <w:lvlJc w:val="right"/>
      <w:pPr>
        <w:tabs>
          <w:tab w:val="num" w:pos="1620"/>
        </w:tabs>
        <w:ind w:left="1620" w:hanging="180"/>
      </w:pPr>
    </w:lvl>
    <w:lvl w:ilvl="3" w:tplc="D4B82308" w:tentative="1">
      <w:start w:val="1"/>
      <w:numFmt w:val="decimal"/>
      <w:lvlText w:val="%4."/>
      <w:lvlJc w:val="left"/>
      <w:pPr>
        <w:tabs>
          <w:tab w:val="num" w:pos="2340"/>
        </w:tabs>
        <w:ind w:left="2340" w:hanging="360"/>
      </w:pPr>
    </w:lvl>
    <w:lvl w:ilvl="4" w:tplc="2FBC9370" w:tentative="1">
      <w:start w:val="1"/>
      <w:numFmt w:val="lowerLetter"/>
      <w:lvlText w:val="%5."/>
      <w:lvlJc w:val="left"/>
      <w:pPr>
        <w:tabs>
          <w:tab w:val="num" w:pos="3060"/>
        </w:tabs>
        <w:ind w:left="3060" w:hanging="360"/>
      </w:pPr>
    </w:lvl>
    <w:lvl w:ilvl="5" w:tplc="D982E10E" w:tentative="1">
      <w:start w:val="1"/>
      <w:numFmt w:val="lowerRoman"/>
      <w:lvlText w:val="%6."/>
      <w:lvlJc w:val="right"/>
      <w:pPr>
        <w:tabs>
          <w:tab w:val="num" w:pos="3780"/>
        </w:tabs>
        <w:ind w:left="3780" w:hanging="180"/>
      </w:pPr>
    </w:lvl>
    <w:lvl w:ilvl="6" w:tplc="4FA4A206" w:tentative="1">
      <w:start w:val="1"/>
      <w:numFmt w:val="decimal"/>
      <w:lvlText w:val="%7."/>
      <w:lvlJc w:val="left"/>
      <w:pPr>
        <w:tabs>
          <w:tab w:val="num" w:pos="4500"/>
        </w:tabs>
        <w:ind w:left="4500" w:hanging="360"/>
      </w:pPr>
    </w:lvl>
    <w:lvl w:ilvl="7" w:tplc="45425776" w:tentative="1">
      <w:start w:val="1"/>
      <w:numFmt w:val="lowerLetter"/>
      <w:lvlText w:val="%8."/>
      <w:lvlJc w:val="left"/>
      <w:pPr>
        <w:tabs>
          <w:tab w:val="num" w:pos="5220"/>
        </w:tabs>
        <w:ind w:left="5220" w:hanging="360"/>
      </w:pPr>
    </w:lvl>
    <w:lvl w:ilvl="8" w:tplc="D866436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F4F05E7A">
      <w:start w:val="1"/>
      <w:numFmt w:val="bullet"/>
      <w:lvlText w:val=""/>
      <w:lvlJc w:val="left"/>
      <w:pPr>
        <w:tabs>
          <w:tab w:val="num" w:pos="720"/>
        </w:tabs>
        <w:ind w:left="720" w:hanging="360"/>
      </w:pPr>
      <w:rPr>
        <w:rFonts w:ascii="Symbol" w:hAnsi="Symbol" w:hint="default"/>
      </w:rPr>
    </w:lvl>
    <w:lvl w:ilvl="1" w:tplc="F4B8F2C8" w:tentative="1">
      <w:start w:val="1"/>
      <w:numFmt w:val="bullet"/>
      <w:lvlText w:val="o"/>
      <w:lvlJc w:val="left"/>
      <w:pPr>
        <w:tabs>
          <w:tab w:val="num" w:pos="1440"/>
        </w:tabs>
        <w:ind w:left="1440" w:hanging="360"/>
      </w:pPr>
      <w:rPr>
        <w:rFonts w:ascii="Courier New" w:hAnsi="Courier New" w:hint="default"/>
      </w:rPr>
    </w:lvl>
    <w:lvl w:ilvl="2" w:tplc="A48C16E4" w:tentative="1">
      <w:start w:val="1"/>
      <w:numFmt w:val="bullet"/>
      <w:lvlText w:val=""/>
      <w:lvlJc w:val="left"/>
      <w:pPr>
        <w:tabs>
          <w:tab w:val="num" w:pos="2160"/>
        </w:tabs>
        <w:ind w:left="2160" w:hanging="360"/>
      </w:pPr>
      <w:rPr>
        <w:rFonts w:ascii="Wingdings" w:hAnsi="Wingdings" w:hint="default"/>
      </w:rPr>
    </w:lvl>
    <w:lvl w:ilvl="3" w:tplc="AE64CD1C" w:tentative="1">
      <w:start w:val="1"/>
      <w:numFmt w:val="bullet"/>
      <w:lvlText w:val=""/>
      <w:lvlJc w:val="left"/>
      <w:pPr>
        <w:tabs>
          <w:tab w:val="num" w:pos="2880"/>
        </w:tabs>
        <w:ind w:left="2880" w:hanging="360"/>
      </w:pPr>
      <w:rPr>
        <w:rFonts w:ascii="Symbol" w:hAnsi="Symbol" w:hint="default"/>
      </w:rPr>
    </w:lvl>
    <w:lvl w:ilvl="4" w:tplc="245EA944" w:tentative="1">
      <w:start w:val="1"/>
      <w:numFmt w:val="bullet"/>
      <w:lvlText w:val="o"/>
      <w:lvlJc w:val="left"/>
      <w:pPr>
        <w:tabs>
          <w:tab w:val="num" w:pos="3600"/>
        </w:tabs>
        <w:ind w:left="3600" w:hanging="360"/>
      </w:pPr>
      <w:rPr>
        <w:rFonts w:ascii="Courier New" w:hAnsi="Courier New" w:hint="default"/>
      </w:rPr>
    </w:lvl>
    <w:lvl w:ilvl="5" w:tplc="3EB038E8" w:tentative="1">
      <w:start w:val="1"/>
      <w:numFmt w:val="bullet"/>
      <w:lvlText w:val=""/>
      <w:lvlJc w:val="left"/>
      <w:pPr>
        <w:tabs>
          <w:tab w:val="num" w:pos="4320"/>
        </w:tabs>
        <w:ind w:left="4320" w:hanging="360"/>
      </w:pPr>
      <w:rPr>
        <w:rFonts w:ascii="Wingdings" w:hAnsi="Wingdings" w:hint="default"/>
      </w:rPr>
    </w:lvl>
    <w:lvl w:ilvl="6" w:tplc="6B7E300C" w:tentative="1">
      <w:start w:val="1"/>
      <w:numFmt w:val="bullet"/>
      <w:lvlText w:val=""/>
      <w:lvlJc w:val="left"/>
      <w:pPr>
        <w:tabs>
          <w:tab w:val="num" w:pos="5040"/>
        </w:tabs>
        <w:ind w:left="5040" w:hanging="360"/>
      </w:pPr>
      <w:rPr>
        <w:rFonts w:ascii="Symbol" w:hAnsi="Symbol" w:hint="default"/>
      </w:rPr>
    </w:lvl>
    <w:lvl w:ilvl="7" w:tplc="B3E032CA" w:tentative="1">
      <w:start w:val="1"/>
      <w:numFmt w:val="bullet"/>
      <w:lvlText w:val="o"/>
      <w:lvlJc w:val="left"/>
      <w:pPr>
        <w:tabs>
          <w:tab w:val="num" w:pos="5760"/>
        </w:tabs>
        <w:ind w:left="5760" w:hanging="360"/>
      </w:pPr>
      <w:rPr>
        <w:rFonts w:ascii="Courier New" w:hAnsi="Courier New" w:hint="default"/>
      </w:rPr>
    </w:lvl>
    <w:lvl w:ilvl="8" w:tplc="B68CAAF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94A27054">
      <w:start w:val="1"/>
      <w:numFmt w:val="bullet"/>
      <w:lvlText w:val=""/>
      <w:lvlJc w:val="left"/>
      <w:pPr>
        <w:tabs>
          <w:tab w:val="num" w:pos="720"/>
        </w:tabs>
        <w:ind w:left="720" w:hanging="360"/>
      </w:pPr>
      <w:rPr>
        <w:rFonts w:ascii="Symbol" w:hAnsi="Symbol" w:hint="default"/>
      </w:rPr>
    </w:lvl>
    <w:lvl w:ilvl="1" w:tplc="C8283AD4">
      <w:start w:val="1"/>
      <w:numFmt w:val="bullet"/>
      <w:lvlText w:val="o"/>
      <w:lvlJc w:val="left"/>
      <w:pPr>
        <w:tabs>
          <w:tab w:val="num" w:pos="1440"/>
        </w:tabs>
        <w:ind w:left="1440" w:hanging="360"/>
      </w:pPr>
      <w:rPr>
        <w:rFonts w:ascii="Courier New" w:hAnsi="Courier New" w:hint="default"/>
      </w:rPr>
    </w:lvl>
    <w:lvl w:ilvl="2" w:tplc="6AB87F3C" w:tentative="1">
      <w:start w:val="1"/>
      <w:numFmt w:val="bullet"/>
      <w:lvlText w:val=""/>
      <w:lvlJc w:val="left"/>
      <w:pPr>
        <w:tabs>
          <w:tab w:val="num" w:pos="2160"/>
        </w:tabs>
        <w:ind w:left="2160" w:hanging="360"/>
      </w:pPr>
      <w:rPr>
        <w:rFonts w:ascii="Wingdings" w:hAnsi="Wingdings" w:hint="default"/>
      </w:rPr>
    </w:lvl>
    <w:lvl w:ilvl="3" w:tplc="C330A558" w:tentative="1">
      <w:start w:val="1"/>
      <w:numFmt w:val="bullet"/>
      <w:lvlText w:val=""/>
      <w:lvlJc w:val="left"/>
      <w:pPr>
        <w:tabs>
          <w:tab w:val="num" w:pos="2880"/>
        </w:tabs>
        <w:ind w:left="2880" w:hanging="360"/>
      </w:pPr>
      <w:rPr>
        <w:rFonts w:ascii="Symbol" w:hAnsi="Symbol" w:hint="default"/>
      </w:rPr>
    </w:lvl>
    <w:lvl w:ilvl="4" w:tplc="AF9A3CDA" w:tentative="1">
      <w:start w:val="1"/>
      <w:numFmt w:val="bullet"/>
      <w:lvlText w:val="o"/>
      <w:lvlJc w:val="left"/>
      <w:pPr>
        <w:tabs>
          <w:tab w:val="num" w:pos="3600"/>
        </w:tabs>
        <w:ind w:left="3600" w:hanging="360"/>
      </w:pPr>
      <w:rPr>
        <w:rFonts w:ascii="Courier New" w:hAnsi="Courier New" w:hint="default"/>
      </w:rPr>
    </w:lvl>
    <w:lvl w:ilvl="5" w:tplc="01F8E97E" w:tentative="1">
      <w:start w:val="1"/>
      <w:numFmt w:val="bullet"/>
      <w:lvlText w:val=""/>
      <w:lvlJc w:val="left"/>
      <w:pPr>
        <w:tabs>
          <w:tab w:val="num" w:pos="4320"/>
        </w:tabs>
        <w:ind w:left="4320" w:hanging="360"/>
      </w:pPr>
      <w:rPr>
        <w:rFonts w:ascii="Wingdings" w:hAnsi="Wingdings" w:hint="default"/>
      </w:rPr>
    </w:lvl>
    <w:lvl w:ilvl="6" w:tplc="3BC446A8" w:tentative="1">
      <w:start w:val="1"/>
      <w:numFmt w:val="bullet"/>
      <w:lvlText w:val=""/>
      <w:lvlJc w:val="left"/>
      <w:pPr>
        <w:tabs>
          <w:tab w:val="num" w:pos="5040"/>
        </w:tabs>
        <w:ind w:left="5040" w:hanging="360"/>
      </w:pPr>
      <w:rPr>
        <w:rFonts w:ascii="Symbol" w:hAnsi="Symbol" w:hint="default"/>
      </w:rPr>
    </w:lvl>
    <w:lvl w:ilvl="7" w:tplc="04DE1A8A" w:tentative="1">
      <w:start w:val="1"/>
      <w:numFmt w:val="bullet"/>
      <w:lvlText w:val="o"/>
      <w:lvlJc w:val="left"/>
      <w:pPr>
        <w:tabs>
          <w:tab w:val="num" w:pos="5760"/>
        </w:tabs>
        <w:ind w:left="5760" w:hanging="360"/>
      </w:pPr>
      <w:rPr>
        <w:rFonts w:ascii="Courier New" w:hAnsi="Courier New" w:hint="default"/>
      </w:rPr>
    </w:lvl>
    <w:lvl w:ilvl="8" w:tplc="8CD66B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78A0F242">
      <w:start w:val="1"/>
      <w:numFmt w:val="decimal"/>
      <w:pStyle w:val="References"/>
      <w:lvlText w:val="%1."/>
      <w:lvlJc w:val="left"/>
      <w:pPr>
        <w:tabs>
          <w:tab w:val="num" w:pos="360"/>
        </w:tabs>
        <w:ind w:left="360" w:hanging="360"/>
      </w:pPr>
      <w:rPr>
        <w:rFonts w:hint="default"/>
      </w:rPr>
    </w:lvl>
    <w:lvl w:ilvl="1" w:tplc="4DD0B896">
      <w:start w:val="1"/>
      <w:numFmt w:val="lowerLetter"/>
      <w:lvlText w:val="%2."/>
      <w:lvlJc w:val="left"/>
      <w:pPr>
        <w:tabs>
          <w:tab w:val="num" w:pos="1620"/>
        </w:tabs>
        <w:ind w:left="1620" w:hanging="360"/>
      </w:pPr>
    </w:lvl>
    <w:lvl w:ilvl="2" w:tplc="C67623EE" w:tentative="1">
      <w:start w:val="1"/>
      <w:numFmt w:val="lowerRoman"/>
      <w:lvlText w:val="%3."/>
      <w:lvlJc w:val="right"/>
      <w:pPr>
        <w:tabs>
          <w:tab w:val="num" w:pos="2340"/>
        </w:tabs>
        <w:ind w:left="2340" w:hanging="180"/>
      </w:pPr>
    </w:lvl>
    <w:lvl w:ilvl="3" w:tplc="E5024424" w:tentative="1">
      <w:start w:val="1"/>
      <w:numFmt w:val="decimal"/>
      <w:lvlText w:val="%4."/>
      <w:lvlJc w:val="left"/>
      <w:pPr>
        <w:tabs>
          <w:tab w:val="num" w:pos="3060"/>
        </w:tabs>
        <w:ind w:left="3060" w:hanging="360"/>
      </w:pPr>
    </w:lvl>
    <w:lvl w:ilvl="4" w:tplc="84DEC0D2" w:tentative="1">
      <w:start w:val="1"/>
      <w:numFmt w:val="lowerLetter"/>
      <w:lvlText w:val="%5."/>
      <w:lvlJc w:val="left"/>
      <w:pPr>
        <w:tabs>
          <w:tab w:val="num" w:pos="3780"/>
        </w:tabs>
        <w:ind w:left="3780" w:hanging="360"/>
      </w:pPr>
    </w:lvl>
    <w:lvl w:ilvl="5" w:tplc="DFAC8E2C" w:tentative="1">
      <w:start w:val="1"/>
      <w:numFmt w:val="lowerRoman"/>
      <w:lvlText w:val="%6."/>
      <w:lvlJc w:val="right"/>
      <w:pPr>
        <w:tabs>
          <w:tab w:val="num" w:pos="4500"/>
        </w:tabs>
        <w:ind w:left="4500" w:hanging="180"/>
      </w:pPr>
    </w:lvl>
    <w:lvl w:ilvl="6" w:tplc="AEBE2B96" w:tentative="1">
      <w:start w:val="1"/>
      <w:numFmt w:val="decimal"/>
      <w:lvlText w:val="%7."/>
      <w:lvlJc w:val="left"/>
      <w:pPr>
        <w:tabs>
          <w:tab w:val="num" w:pos="5220"/>
        </w:tabs>
        <w:ind w:left="5220" w:hanging="360"/>
      </w:pPr>
    </w:lvl>
    <w:lvl w:ilvl="7" w:tplc="6F8CBED0" w:tentative="1">
      <w:start w:val="1"/>
      <w:numFmt w:val="lowerLetter"/>
      <w:lvlText w:val="%8."/>
      <w:lvlJc w:val="left"/>
      <w:pPr>
        <w:tabs>
          <w:tab w:val="num" w:pos="5940"/>
        </w:tabs>
        <w:ind w:left="5940" w:hanging="360"/>
      </w:pPr>
    </w:lvl>
    <w:lvl w:ilvl="8" w:tplc="EB769860" w:tentative="1">
      <w:start w:val="1"/>
      <w:numFmt w:val="lowerRoman"/>
      <w:lvlText w:val="%9."/>
      <w:lvlJc w:val="right"/>
      <w:pPr>
        <w:tabs>
          <w:tab w:val="num" w:pos="6660"/>
        </w:tabs>
        <w:ind w:left="6660" w:hanging="180"/>
      </w:pPr>
    </w:lvl>
  </w:abstractNum>
  <w:abstractNum w:abstractNumId="23" w15:restartNumberingAfterBreak="0">
    <w:nsid w:val="70E54D09"/>
    <w:multiLevelType w:val="hybridMultilevel"/>
    <w:tmpl w:val="62DC1788"/>
    <w:lvl w:ilvl="0" w:tplc="69986F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79615C"/>
    <w:multiLevelType w:val="hybridMultilevel"/>
    <w:tmpl w:val="B62C6030"/>
    <w:lvl w:ilvl="0" w:tplc="96C6C62C">
      <w:start w:val="1"/>
      <w:numFmt w:val="bullet"/>
      <w:lvlText w:val=""/>
      <w:lvlJc w:val="left"/>
      <w:pPr>
        <w:tabs>
          <w:tab w:val="num" w:pos="720"/>
        </w:tabs>
        <w:ind w:left="720" w:hanging="360"/>
      </w:pPr>
      <w:rPr>
        <w:rFonts w:ascii="Symbol" w:hAnsi="Symbol" w:hint="default"/>
      </w:rPr>
    </w:lvl>
    <w:lvl w:ilvl="1" w:tplc="FB883B54" w:tentative="1">
      <w:start w:val="1"/>
      <w:numFmt w:val="bullet"/>
      <w:lvlText w:val="o"/>
      <w:lvlJc w:val="left"/>
      <w:pPr>
        <w:tabs>
          <w:tab w:val="num" w:pos="1440"/>
        </w:tabs>
        <w:ind w:left="1440" w:hanging="360"/>
      </w:pPr>
      <w:rPr>
        <w:rFonts w:ascii="Courier New" w:hAnsi="Courier New" w:hint="default"/>
      </w:rPr>
    </w:lvl>
    <w:lvl w:ilvl="2" w:tplc="79229D4E" w:tentative="1">
      <w:start w:val="1"/>
      <w:numFmt w:val="bullet"/>
      <w:lvlText w:val=""/>
      <w:lvlJc w:val="left"/>
      <w:pPr>
        <w:tabs>
          <w:tab w:val="num" w:pos="2160"/>
        </w:tabs>
        <w:ind w:left="2160" w:hanging="360"/>
      </w:pPr>
      <w:rPr>
        <w:rFonts w:ascii="Wingdings" w:hAnsi="Wingdings" w:hint="default"/>
      </w:rPr>
    </w:lvl>
    <w:lvl w:ilvl="3" w:tplc="575825C2" w:tentative="1">
      <w:start w:val="1"/>
      <w:numFmt w:val="bullet"/>
      <w:lvlText w:val=""/>
      <w:lvlJc w:val="left"/>
      <w:pPr>
        <w:tabs>
          <w:tab w:val="num" w:pos="2880"/>
        </w:tabs>
        <w:ind w:left="2880" w:hanging="360"/>
      </w:pPr>
      <w:rPr>
        <w:rFonts w:ascii="Symbol" w:hAnsi="Symbol" w:hint="default"/>
      </w:rPr>
    </w:lvl>
    <w:lvl w:ilvl="4" w:tplc="0A1E62AA" w:tentative="1">
      <w:start w:val="1"/>
      <w:numFmt w:val="bullet"/>
      <w:lvlText w:val="o"/>
      <w:lvlJc w:val="left"/>
      <w:pPr>
        <w:tabs>
          <w:tab w:val="num" w:pos="3600"/>
        </w:tabs>
        <w:ind w:left="3600" w:hanging="360"/>
      </w:pPr>
      <w:rPr>
        <w:rFonts w:ascii="Courier New" w:hAnsi="Courier New" w:hint="default"/>
      </w:rPr>
    </w:lvl>
    <w:lvl w:ilvl="5" w:tplc="885C9AFC" w:tentative="1">
      <w:start w:val="1"/>
      <w:numFmt w:val="bullet"/>
      <w:lvlText w:val=""/>
      <w:lvlJc w:val="left"/>
      <w:pPr>
        <w:tabs>
          <w:tab w:val="num" w:pos="4320"/>
        </w:tabs>
        <w:ind w:left="4320" w:hanging="360"/>
      </w:pPr>
      <w:rPr>
        <w:rFonts w:ascii="Wingdings" w:hAnsi="Wingdings" w:hint="default"/>
      </w:rPr>
    </w:lvl>
    <w:lvl w:ilvl="6" w:tplc="37CC07C6" w:tentative="1">
      <w:start w:val="1"/>
      <w:numFmt w:val="bullet"/>
      <w:lvlText w:val=""/>
      <w:lvlJc w:val="left"/>
      <w:pPr>
        <w:tabs>
          <w:tab w:val="num" w:pos="5040"/>
        </w:tabs>
        <w:ind w:left="5040" w:hanging="360"/>
      </w:pPr>
      <w:rPr>
        <w:rFonts w:ascii="Symbol" w:hAnsi="Symbol" w:hint="default"/>
      </w:rPr>
    </w:lvl>
    <w:lvl w:ilvl="7" w:tplc="706A1B38" w:tentative="1">
      <w:start w:val="1"/>
      <w:numFmt w:val="bullet"/>
      <w:lvlText w:val="o"/>
      <w:lvlJc w:val="left"/>
      <w:pPr>
        <w:tabs>
          <w:tab w:val="num" w:pos="5760"/>
        </w:tabs>
        <w:ind w:left="5760" w:hanging="360"/>
      </w:pPr>
      <w:rPr>
        <w:rFonts w:ascii="Courier New" w:hAnsi="Courier New" w:hint="default"/>
      </w:rPr>
    </w:lvl>
    <w:lvl w:ilvl="8" w:tplc="88047AB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5"/>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4"/>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3DE"/>
    <w:rsid w:val="002F7C85"/>
    <w:rsid w:val="00306E93"/>
    <w:rsid w:val="0047543A"/>
    <w:rsid w:val="004A675F"/>
    <w:rsid w:val="004C048E"/>
    <w:rsid w:val="005A5112"/>
    <w:rsid w:val="005B1CC5"/>
    <w:rsid w:val="00680A89"/>
    <w:rsid w:val="00736717"/>
    <w:rsid w:val="007E503E"/>
    <w:rsid w:val="008674F6"/>
    <w:rsid w:val="00903530"/>
    <w:rsid w:val="009306A1"/>
    <w:rsid w:val="009B581D"/>
    <w:rsid w:val="00A96D21"/>
    <w:rsid w:val="00B02B7D"/>
    <w:rsid w:val="00CA0507"/>
    <w:rsid w:val="00D351D8"/>
    <w:rsid w:val="00D37686"/>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ABA5C0"/>
  <w15:docId w15:val="{7DC40344-43A9-4621-84DB-D6761190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FootnoteText">
    <w:name w:val="footnote text"/>
    <w:basedOn w:val="Normal"/>
    <w:link w:val="FootnoteTextChar"/>
    <w:uiPriority w:val="99"/>
    <w:semiHidden/>
    <w:unhideWhenUsed/>
    <w:rsid w:val="00903530"/>
    <w:rPr>
      <w:rFonts w:asciiTheme="minorHAnsi" w:eastAsiaTheme="minorHAnsi" w:hAnsiTheme="minorHAnsi" w:cstheme="minorBidi"/>
      <w:lang w:val="en-US"/>
    </w:rPr>
  </w:style>
  <w:style w:type="character" w:customStyle="1" w:styleId="FootnoteTextChar">
    <w:name w:val="Footnote Text Char"/>
    <w:basedOn w:val="DefaultParagraphFont"/>
    <w:link w:val="FootnoteText"/>
    <w:uiPriority w:val="99"/>
    <w:semiHidden/>
    <w:rsid w:val="0090353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903530"/>
    <w:rPr>
      <w:vertAlign w:val="superscript"/>
    </w:rPr>
  </w:style>
  <w:style w:type="paragraph" w:styleId="ListParagraph">
    <w:name w:val="List Paragraph"/>
    <w:basedOn w:val="Normal"/>
    <w:uiPriority w:val="34"/>
    <w:qFormat/>
    <w:rsid w:val="00680A89"/>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680A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au/sites/default/files/national-energy-security-assessment-2011_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sights.ceicdata.com/" TargetMode="External"/><Relationship Id="rId12" Type="http://schemas.openxmlformats.org/officeDocument/2006/relationships/hyperlink" Target="https://wits.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dp.org/content/dam/aplaws/publication/en/publications/environment-energy/www-ee-library/sustainable-energy/world-energy-assessment-energy-and-the-challenge-of-sustainability/World%20Energy%20Assessment-200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30573/KS--2019-DP58" TargetMode="External"/><Relationship Id="rId4" Type="http://schemas.openxmlformats.org/officeDocument/2006/relationships/webSettings" Target="webSettings.xml"/><Relationship Id="rId9" Type="http://schemas.openxmlformats.org/officeDocument/2006/relationships/hyperlink" Target="https://doi.org/10.1016/j.enpol.2013.05.0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1091</Words>
  <Characters>7364</Characters>
  <Application>Microsoft Office Word</Application>
  <DocSecurity>0</DocSecurity>
  <Lines>61</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Ekonomska fakulteta</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Carlo, Bollino</cp:lastModifiedBy>
  <cp:revision>5</cp:revision>
  <cp:lastPrinted>2012-01-19T09:58:00Z</cp:lastPrinted>
  <dcterms:created xsi:type="dcterms:W3CDTF">2020-01-21T10:53:00Z</dcterms:created>
  <dcterms:modified xsi:type="dcterms:W3CDTF">2020-01-21T19:52:00Z</dcterms:modified>
</cp:coreProperties>
</file>