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1C6581" w:rsidP="00DC69F1">
      <w:pPr>
        <w:pStyle w:val="Corpsdetexte"/>
        <w:framePr w:w="10800" w:h="2142" w:hRule="exact" w:hSpace="187" w:wrap="auto" w:vAnchor="page" w:hAnchor="page" w:x="714" w:y="1085"/>
        <w:rPr>
          <w:b/>
          <w:sz w:val="28"/>
          <w:szCs w:val="28"/>
        </w:rPr>
      </w:pPr>
      <w:r>
        <w:rPr>
          <w:b/>
          <w:sz w:val="28"/>
          <w:szCs w:val="28"/>
        </w:rPr>
        <w:t>Ensuring flexibility delivery</w:t>
      </w:r>
      <w:r w:rsidR="003E1DBC">
        <w:rPr>
          <w:b/>
          <w:sz w:val="28"/>
          <w:szCs w:val="28"/>
        </w:rPr>
        <w:t>: the role of penalties on long-term</w:t>
      </w:r>
      <w:r w:rsidR="006C2D73">
        <w:rPr>
          <w:b/>
          <w:sz w:val="28"/>
          <w:szCs w:val="28"/>
        </w:rPr>
        <w:t xml:space="preserve"> distribution</w:t>
      </w:r>
      <w:r w:rsidR="003E1DBC">
        <w:rPr>
          <w:b/>
          <w:sz w:val="28"/>
          <w:szCs w:val="28"/>
        </w:rPr>
        <w:t xml:space="preserve"> flexibility tenders</w:t>
      </w:r>
      <w:r w:rsidR="006C2D73">
        <w:rPr>
          <w:b/>
          <w:sz w:val="28"/>
          <w:szCs w:val="28"/>
        </w:rPr>
        <w:t>.</w:t>
      </w:r>
    </w:p>
    <w:p w:rsidR="003E1DBC" w:rsidRPr="003E1DBC" w:rsidRDefault="003E1DBC" w:rsidP="003E1DBC">
      <w:pPr>
        <w:pStyle w:val="Corpsdetexte"/>
        <w:framePr w:w="10800" w:h="2142" w:hRule="exact" w:hSpace="187" w:wrap="auto" w:vAnchor="page" w:hAnchor="page" w:x="714" w:y="1085"/>
        <w:jc w:val="right"/>
        <w:rPr>
          <w:sz w:val="20"/>
          <w:lang w:val="fr-FR"/>
        </w:rPr>
      </w:pPr>
      <w:r w:rsidRPr="003E1DBC">
        <w:rPr>
          <w:sz w:val="20"/>
          <w:lang w:val="fr-FR"/>
        </w:rPr>
        <w:t xml:space="preserve">Felipe Gonzalez </w:t>
      </w:r>
      <w:proofErr w:type="spellStart"/>
      <w:r w:rsidRPr="003E1DBC">
        <w:rPr>
          <w:sz w:val="20"/>
          <w:lang w:val="fr-FR"/>
        </w:rPr>
        <w:t>Venegas</w:t>
      </w:r>
      <w:proofErr w:type="spellEnd"/>
      <w:r w:rsidRPr="003E1DBC">
        <w:rPr>
          <w:sz w:val="20"/>
          <w:lang w:val="fr-FR"/>
        </w:rPr>
        <w:t xml:space="preserve">, CentraleSupélec - </w:t>
      </w:r>
      <w:proofErr w:type="spellStart"/>
      <w:r w:rsidRPr="003E1DBC">
        <w:rPr>
          <w:sz w:val="20"/>
          <w:lang w:val="fr-FR"/>
        </w:rPr>
        <w:t>Stellantis</w:t>
      </w:r>
      <w:proofErr w:type="spellEnd"/>
      <w:r w:rsidRPr="003E1DBC">
        <w:rPr>
          <w:sz w:val="20"/>
          <w:lang w:val="fr-FR"/>
        </w:rPr>
        <w:t>, felipe.gonzalezvenegas@centralesupelec.fr</w:t>
      </w:r>
    </w:p>
    <w:p w:rsidR="003E1DBC" w:rsidRPr="003E1DBC" w:rsidRDefault="003E1DBC" w:rsidP="003E1DBC">
      <w:pPr>
        <w:pStyle w:val="Corpsdetexte"/>
        <w:framePr w:w="10800" w:h="2142" w:hRule="exact" w:hSpace="187" w:wrap="auto" w:vAnchor="page" w:hAnchor="page" w:x="714" w:y="1085"/>
        <w:jc w:val="right"/>
        <w:rPr>
          <w:sz w:val="20"/>
          <w:lang w:val="fr-FR"/>
        </w:rPr>
      </w:pPr>
      <w:r>
        <w:rPr>
          <w:sz w:val="20"/>
          <w:lang w:val="fr-FR"/>
        </w:rPr>
        <w:t xml:space="preserve">Yannick Perez, CentraleSupélec, </w:t>
      </w:r>
      <w:r w:rsidRPr="00767819">
        <w:rPr>
          <w:sz w:val="20"/>
          <w:lang w:val="fr-FR"/>
        </w:rPr>
        <w:t>yannick.perez@centralesupelec.fr</w:t>
      </w:r>
    </w:p>
    <w:p w:rsidR="003E1DBC" w:rsidRPr="0055171B" w:rsidRDefault="003E1DBC" w:rsidP="003E1DBC">
      <w:pPr>
        <w:pStyle w:val="Corpsdetexte"/>
        <w:framePr w:w="10800" w:h="2142" w:hRule="exact" w:hSpace="187" w:wrap="auto" w:vAnchor="page" w:hAnchor="page" w:x="714" w:y="1085"/>
        <w:jc w:val="right"/>
        <w:rPr>
          <w:i/>
          <w:lang w:val="fr-FR"/>
        </w:rPr>
      </w:pPr>
      <w:r>
        <w:rPr>
          <w:sz w:val="20"/>
          <w:lang w:val="fr-FR"/>
        </w:rPr>
        <w:t>Marc Petit, CentraleSupélec, marc.petit@centralesupelec.fr</w:t>
      </w:r>
    </w:p>
    <w:p w:rsidR="00DC69F1" w:rsidRPr="0055171B" w:rsidRDefault="00DC69F1" w:rsidP="00DC69F1">
      <w:pPr>
        <w:pStyle w:val="Corpsdetexte2"/>
        <w:framePr w:w="10800" w:h="2142" w:hRule="exact" w:hSpace="187" w:wrap="auto" w:vAnchor="page" w:hAnchor="page" w:x="714" w:y="1085"/>
        <w:spacing w:after="200"/>
        <w:jc w:val="right"/>
        <w:rPr>
          <w:i/>
          <w:lang w:val="fr-FR"/>
        </w:rPr>
      </w:pPr>
    </w:p>
    <w:p w:rsidR="00DC69F1" w:rsidRPr="0055171B" w:rsidRDefault="00DC69F1">
      <w:pPr>
        <w:pStyle w:val="copyright"/>
        <w:rPr>
          <w:lang w:val="fr-FR"/>
        </w:rPr>
      </w:pPr>
    </w:p>
    <w:p w:rsidR="004C048E" w:rsidRPr="0055171B" w:rsidRDefault="004C048E" w:rsidP="00FC73E0">
      <w:pPr>
        <w:pStyle w:val="Corpsdetexte2"/>
        <w:spacing w:after="200"/>
        <w:rPr>
          <w:highlight w:val="yellow"/>
          <w:lang w:val="fr-FR"/>
        </w:rPr>
      </w:pPr>
    </w:p>
    <w:p w:rsidR="00DC69F1" w:rsidRPr="00476853" w:rsidRDefault="00DC69F1" w:rsidP="00DC69F1">
      <w:pPr>
        <w:pStyle w:val="Titre2"/>
        <w:ind w:left="-810" w:firstLine="810"/>
        <w:rPr>
          <w:i w:val="0"/>
          <w:sz w:val="24"/>
          <w:szCs w:val="24"/>
        </w:rPr>
      </w:pPr>
      <w:r w:rsidRPr="00476853">
        <w:rPr>
          <w:i w:val="0"/>
          <w:sz w:val="24"/>
          <w:szCs w:val="24"/>
        </w:rPr>
        <w:t>Overview</w:t>
      </w:r>
    </w:p>
    <w:p w:rsidR="00273535" w:rsidRDefault="003E1DBC" w:rsidP="00273535">
      <w:pPr>
        <w:pStyle w:val="Corpsdetexte2"/>
        <w:spacing w:after="200"/>
      </w:pPr>
      <w:r w:rsidRPr="003E1DBC">
        <w:t xml:space="preserve">Distribution System Operators </w:t>
      </w:r>
      <w:r>
        <w:t xml:space="preserve">(DSOs) </w:t>
      </w:r>
      <w:r w:rsidRPr="003E1DBC">
        <w:t xml:space="preserve">might face significant investments in grid reinforcement to </w:t>
      </w:r>
      <w:r w:rsidR="0055171B">
        <w:t>cope</w:t>
      </w:r>
      <w:r w:rsidRPr="003E1DBC">
        <w:t xml:space="preserve"> </w:t>
      </w:r>
      <w:proofErr w:type="gramStart"/>
      <w:r w:rsidRPr="003E1DBC">
        <w:t>with  cross</w:t>
      </w:r>
      <w:proofErr w:type="gramEnd"/>
      <w:r w:rsidRPr="003E1DBC">
        <w:t xml:space="preserve">-sector electrification and the integration of renewable energy resources. However, connected and controllable resources, such as electric vehicles (EVs), offer the opportunity to provide flexibility </w:t>
      </w:r>
      <w:r>
        <w:t>improving operation and planning of distribution grids</w:t>
      </w:r>
      <w:r w:rsidRPr="003E1DBC">
        <w:t>.</w:t>
      </w:r>
      <w:r w:rsidR="00955BE8">
        <w:t xml:space="preserve"> Flexibility can help manage grid congestion, provide voltage </w:t>
      </w:r>
      <w:r w:rsidR="00273535">
        <w:t>support, and support the grid under fault conditions, and if considered in their planning processes, they can avoid or defer costly reinforcements.</w:t>
      </w:r>
    </w:p>
    <w:p w:rsidR="00273535" w:rsidRDefault="00273535" w:rsidP="00273535">
      <w:pPr>
        <w:pStyle w:val="Corpsdetexte2"/>
        <w:spacing w:after="200"/>
      </w:pPr>
      <w:r>
        <w:t xml:space="preserve">The scientific literature has proposed many local flexibility </w:t>
      </w:r>
      <w:r w:rsidR="00F42D18">
        <w:t>frameworks</w:t>
      </w:r>
      <w:r>
        <w:t xml:space="preserve"> where DSOs can procure flexibility</w:t>
      </w:r>
      <w:r w:rsidR="00F42D18">
        <w:t xml:space="preserve"> for short-term congestion management</w:t>
      </w:r>
      <w:r w:rsidR="0055171B">
        <w:t xml:space="preserve"> (local flexibility markets)</w:t>
      </w:r>
      <w:r w:rsidR="00F42D18">
        <w:t>. However, t</w:t>
      </w:r>
      <w:r>
        <w:t>o procure flexibility for investment deferral</w:t>
      </w:r>
      <w:r w:rsidR="00F42D18">
        <w:t xml:space="preserve"> or for fault-restoration events</w:t>
      </w:r>
      <w:r>
        <w:t>, DSOs require a medium</w:t>
      </w:r>
      <w:r w:rsidR="006C2D73">
        <w:t>-</w:t>
      </w:r>
      <w:r>
        <w:t xml:space="preserve"> to long-term vision of the availability and costs of flexibility resources. Indeed, DSOs can face high risks if they rely only on short-term local markets, since they have limi</w:t>
      </w:r>
      <w:r w:rsidR="00F42D18">
        <w:t>ted options if the market fails</w:t>
      </w:r>
      <w:r>
        <w:t xml:space="preserve">. A solution to mitigate the availability and price risks is to procure flexibility through long-term </w:t>
      </w:r>
      <w:r w:rsidR="00F42D18">
        <w:t>contracts, in reserve-like markets [</w:t>
      </w:r>
      <w:r w:rsidR="00767819">
        <w:t>1</w:t>
      </w:r>
      <w:r w:rsidR="00F42D18">
        <w:t xml:space="preserve">]. In this case, DSOs </w:t>
      </w:r>
      <w:r w:rsidR="00960DCF">
        <w:t xml:space="preserve">can contract flexibility through bilateral agreements or implement competitive tenders. Flexibility providers receive </w:t>
      </w:r>
      <w:r w:rsidR="00F42D18">
        <w:t xml:space="preserve">an </w:t>
      </w:r>
      <w:proofErr w:type="spellStart"/>
      <w:r w:rsidR="00F42D18">
        <w:rPr>
          <w:i/>
        </w:rPr>
        <w:t>availaibiltiy</w:t>
      </w:r>
      <w:proofErr w:type="spellEnd"/>
      <w:r w:rsidR="00F42D18">
        <w:t xml:space="preserve"> payment to ensure flexibility availability, and activation </w:t>
      </w:r>
      <w:proofErr w:type="gramStart"/>
      <w:r w:rsidR="00F42D18">
        <w:t>would be made</w:t>
      </w:r>
      <w:proofErr w:type="gramEnd"/>
      <w:r w:rsidR="00F42D18">
        <w:t xml:space="preserve"> in real-time according to system’s conditions</w:t>
      </w:r>
      <w:r w:rsidR="0055171B">
        <w:t>, similar to reserve markets</w:t>
      </w:r>
      <w:r w:rsidR="00F42D18">
        <w:t xml:space="preserve">. Long-term contracts can provide certainty on flexibility availability to DSOs as well as </w:t>
      </w:r>
      <w:r>
        <w:t xml:space="preserve">revenue certainty to flexibility </w:t>
      </w:r>
      <w:r w:rsidR="00F42D18">
        <w:t>operators</w:t>
      </w:r>
      <w:r>
        <w:t xml:space="preserve">. </w:t>
      </w:r>
    </w:p>
    <w:p w:rsidR="00E772C6" w:rsidRDefault="00273535" w:rsidP="00F42D18">
      <w:pPr>
        <w:pStyle w:val="Default"/>
        <w:ind w:firstLine="360"/>
        <w:rPr>
          <w:sz w:val="20"/>
          <w:szCs w:val="20"/>
        </w:rPr>
      </w:pPr>
      <w:r>
        <w:rPr>
          <w:sz w:val="20"/>
          <w:szCs w:val="20"/>
        </w:rPr>
        <w:t>With</w:t>
      </w:r>
      <w:r w:rsidR="0055171B">
        <w:rPr>
          <w:sz w:val="20"/>
          <w:szCs w:val="20"/>
        </w:rPr>
        <w:t>in this context, medium- to long-</w:t>
      </w:r>
      <w:r>
        <w:rPr>
          <w:sz w:val="20"/>
          <w:szCs w:val="20"/>
        </w:rPr>
        <w:t xml:space="preserve">term </w:t>
      </w:r>
      <w:r w:rsidR="00F42D18">
        <w:rPr>
          <w:sz w:val="20"/>
          <w:szCs w:val="20"/>
        </w:rPr>
        <w:t>tenders</w:t>
      </w:r>
      <w:r>
        <w:rPr>
          <w:sz w:val="20"/>
          <w:szCs w:val="20"/>
        </w:rPr>
        <w:t xml:space="preserve"> for investment deferral have started to </w:t>
      </w:r>
      <w:proofErr w:type="gramStart"/>
      <w:r>
        <w:rPr>
          <w:sz w:val="20"/>
          <w:szCs w:val="20"/>
        </w:rPr>
        <w:t>be implemented</w:t>
      </w:r>
      <w:proofErr w:type="gramEnd"/>
      <w:r>
        <w:rPr>
          <w:sz w:val="20"/>
          <w:szCs w:val="20"/>
        </w:rPr>
        <w:t xml:space="preserve"> in some countries. In the UK, UK Power Networks (UKPN) has implemented local flexi</w:t>
      </w:r>
      <w:r w:rsidR="0055171B">
        <w:rPr>
          <w:sz w:val="20"/>
          <w:szCs w:val="20"/>
        </w:rPr>
        <w:t xml:space="preserve">bility tenders since 2018 </w:t>
      </w:r>
      <w:r>
        <w:rPr>
          <w:sz w:val="20"/>
          <w:szCs w:val="20"/>
        </w:rPr>
        <w:t xml:space="preserve">to contract flexibility </w:t>
      </w:r>
      <w:r w:rsidR="0055171B">
        <w:rPr>
          <w:sz w:val="20"/>
          <w:szCs w:val="20"/>
        </w:rPr>
        <w:t>for</w:t>
      </w:r>
      <w:r>
        <w:rPr>
          <w:sz w:val="20"/>
          <w:szCs w:val="20"/>
        </w:rPr>
        <w:t xml:space="preserve"> </w:t>
      </w:r>
      <w:r w:rsidR="0055171B">
        <w:rPr>
          <w:sz w:val="20"/>
          <w:szCs w:val="20"/>
        </w:rPr>
        <w:t xml:space="preserve">zones </w:t>
      </w:r>
      <w:r>
        <w:rPr>
          <w:sz w:val="20"/>
          <w:szCs w:val="20"/>
        </w:rPr>
        <w:t>of the</w:t>
      </w:r>
      <w:r w:rsidR="0055171B">
        <w:rPr>
          <w:sz w:val="20"/>
          <w:szCs w:val="20"/>
        </w:rPr>
        <w:t>ir</w:t>
      </w:r>
      <w:r>
        <w:rPr>
          <w:sz w:val="20"/>
          <w:szCs w:val="20"/>
        </w:rPr>
        <w:t xml:space="preserve"> grid where they expect congestions, </w:t>
      </w:r>
      <w:r w:rsidR="006C2D73">
        <w:rPr>
          <w:sz w:val="20"/>
          <w:szCs w:val="20"/>
        </w:rPr>
        <w:t xml:space="preserve">allowing them to </w:t>
      </w:r>
      <w:r>
        <w:rPr>
          <w:sz w:val="20"/>
          <w:szCs w:val="20"/>
        </w:rPr>
        <w:t>re</w:t>
      </w:r>
      <w:r w:rsidR="006C2D73">
        <w:rPr>
          <w:sz w:val="20"/>
          <w:szCs w:val="20"/>
        </w:rPr>
        <w:t xml:space="preserve">duce </w:t>
      </w:r>
      <w:r w:rsidR="00767819">
        <w:rPr>
          <w:sz w:val="20"/>
          <w:szCs w:val="20"/>
        </w:rPr>
        <w:t>their investment costs [2]</w:t>
      </w:r>
      <w:r>
        <w:rPr>
          <w:sz w:val="20"/>
          <w:szCs w:val="20"/>
        </w:rPr>
        <w:t xml:space="preserve">. The </w:t>
      </w:r>
      <w:r w:rsidR="00F42D18">
        <w:rPr>
          <w:sz w:val="20"/>
          <w:szCs w:val="20"/>
        </w:rPr>
        <w:t>April 2020</w:t>
      </w:r>
      <w:r w:rsidR="00E772C6">
        <w:rPr>
          <w:sz w:val="20"/>
          <w:szCs w:val="20"/>
        </w:rPr>
        <w:t xml:space="preserve"> </w:t>
      </w:r>
      <w:r w:rsidR="006C2D73">
        <w:rPr>
          <w:sz w:val="20"/>
          <w:szCs w:val="20"/>
        </w:rPr>
        <w:t xml:space="preserve">tender awarded flexibility contracts for over 50 zones for up to 7 </w:t>
      </w:r>
      <w:proofErr w:type="gramStart"/>
      <w:r w:rsidR="006C2D73">
        <w:rPr>
          <w:sz w:val="20"/>
          <w:szCs w:val="20"/>
        </w:rPr>
        <w:t xml:space="preserve">years </w:t>
      </w:r>
      <w:r>
        <w:rPr>
          <w:sz w:val="20"/>
          <w:szCs w:val="20"/>
        </w:rPr>
        <w:t xml:space="preserve"> </w:t>
      </w:r>
      <w:r w:rsidR="006C2D73">
        <w:rPr>
          <w:sz w:val="20"/>
          <w:szCs w:val="20"/>
        </w:rPr>
        <w:t>durations</w:t>
      </w:r>
      <w:proofErr w:type="gramEnd"/>
      <w:r w:rsidR="006C2D73">
        <w:rPr>
          <w:sz w:val="20"/>
          <w:szCs w:val="20"/>
        </w:rPr>
        <w:t xml:space="preserve">. </w:t>
      </w:r>
      <w:r w:rsidR="00E772C6">
        <w:rPr>
          <w:sz w:val="20"/>
          <w:szCs w:val="20"/>
        </w:rPr>
        <w:t>Other DSOs in the UK hav</w:t>
      </w:r>
      <w:r w:rsidR="006C2D73">
        <w:rPr>
          <w:sz w:val="20"/>
          <w:szCs w:val="20"/>
        </w:rPr>
        <w:t xml:space="preserve">e implemented similar processes, as well as French DSO Enedis, who </w:t>
      </w:r>
      <w:r>
        <w:rPr>
          <w:sz w:val="20"/>
          <w:szCs w:val="20"/>
        </w:rPr>
        <w:t>launched their flexibility platform wi</w:t>
      </w:r>
      <w:r w:rsidR="00E772C6">
        <w:rPr>
          <w:sz w:val="20"/>
          <w:szCs w:val="20"/>
        </w:rPr>
        <w:t>th 6 zones to tender during 2020 [</w:t>
      </w:r>
      <w:r w:rsidR="00767819">
        <w:rPr>
          <w:sz w:val="20"/>
          <w:szCs w:val="20"/>
        </w:rPr>
        <w:t>3</w:t>
      </w:r>
      <w:r w:rsidR="006C2D73">
        <w:rPr>
          <w:sz w:val="20"/>
          <w:szCs w:val="20"/>
        </w:rPr>
        <w:t>].</w:t>
      </w:r>
    </w:p>
    <w:p w:rsidR="006C2D73" w:rsidRDefault="006C2D73" w:rsidP="00F42D18">
      <w:pPr>
        <w:pStyle w:val="Default"/>
        <w:ind w:firstLine="360"/>
        <w:rPr>
          <w:sz w:val="20"/>
          <w:szCs w:val="20"/>
        </w:rPr>
      </w:pPr>
    </w:p>
    <w:p w:rsidR="001C6581" w:rsidRDefault="001C6581" w:rsidP="001C6581">
      <w:pPr>
        <w:pStyle w:val="Default"/>
        <w:ind w:firstLine="360"/>
        <w:rPr>
          <w:sz w:val="20"/>
          <w:szCs w:val="20"/>
        </w:rPr>
      </w:pPr>
      <w:r>
        <w:rPr>
          <w:sz w:val="20"/>
          <w:szCs w:val="20"/>
        </w:rPr>
        <w:t>Long</w:t>
      </w:r>
      <w:r w:rsidR="006C2D73">
        <w:rPr>
          <w:sz w:val="20"/>
          <w:szCs w:val="20"/>
        </w:rPr>
        <w:t xml:space="preserve">-term distribution flexibility tenders </w:t>
      </w:r>
      <w:r w:rsidR="0055171B">
        <w:rPr>
          <w:sz w:val="20"/>
          <w:szCs w:val="20"/>
        </w:rPr>
        <w:t xml:space="preserve">implement </w:t>
      </w:r>
      <w:r w:rsidR="006C2D73">
        <w:rPr>
          <w:sz w:val="20"/>
          <w:szCs w:val="20"/>
        </w:rPr>
        <w:t xml:space="preserve">penalties </w:t>
      </w:r>
      <w:r>
        <w:rPr>
          <w:sz w:val="20"/>
          <w:szCs w:val="20"/>
        </w:rPr>
        <w:t xml:space="preserve">to ensure </w:t>
      </w:r>
      <w:r w:rsidR="00530EF6">
        <w:rPr>
          <w:sz w:val="20"/>
          <w:szCs w:val="20"/>
        </w:rPr>
        <w:t xml:space="preserve">that aggregators will deliver </w:t>
      </w:r>
      <w:r>
        <w:rPr>
          <w:sz w:val="20"/>
          <w:szCs w:val="20"/>
        </w:rPr>
        <w:t xml:space="preserve">the contracted flexibility. </w:t>
      </w:r>
      <w:r w:rsidR="0055171B">
        <w:rPr>
          <w:sz w:val="20"/>
          <w:szCs w:val="20"/>
        </w:rPr>
        <w:t xml:space="preserve">The penalty regimes </w:t>
      </w:r>
      <w:proofErr w:type="gramStart"/>
      <w:r w:rsidR="0055171B">
        <w:rPr>
          <w:sz w:val="20"/>
          <w:szCs w:val="20"/>
        </w:rPr>
        <w:t>differ,</w:t>
      </w:r>
      <w:proofErr w:type="gramEnd"/>
      <w:r w:rsidR="0055171B">
        <w:rPr>
          <w:sz w:val="20"/>
          <w:szCs w:val="20"/>
        </w:rPr>
        <w:t xml:space="preserve"> with UKPN tender having low penalties to foster competition, while Enedis aligns its penalties with the national balancing mechanism. </w:t>
      </w:r>
      <w:r>
        <w:rPr>
          <w:sz w:val="20"/>
          <w:szCs w:val="20"/>
        </w:rPr>
        <w:t xml:space="preserve">However, </w:t>
      </w:r>
      <w:r w:rsidR="00530EF6">
        <w:rPr>
          <w:sz w:val="20"/>
          <w:szCs w:val="20"/>
        </w:rPr>
        <w:t>aggregators</w:t>
      </w:r>
      <w:r>
        <w:rPr>
          <w:sz w:val="20"/>
          <w:szCs w:val="20"/>
        </w:rPr>
        <w:t xml:space="preserve"> responding to distribution tenders may face significant uncertainty on the availability of their flexibility assets, such as electric </w:t>
      </w:r>
      <w:proofErr w:type="gramStart"/>
      <w:r>
        <w:rPr>
          <w:sz w:val="20"/>
          <w:szCs w:val="20"/>
        </w:rPr>
        <w:t>vehicles which</w:t>
      </w:r>
      <w:proofErr w:type="gramEnd"/>
      <w:r>
        <w:rPr>
          <w:sz w:val="20"/>
          <w:szCs w:val="20"/>
        </w:rPr>
        <w:t xml:space="preserve"> may not be connected when needed</w:t>
      </w:r>
      <w:r w:rsidR="00636914">
        <w:rPr>
          <w:sz w:val="20"/>
          <w:szCs w:val="20"/>
        </w:rPr>
        <w:t>.</w:t>
      </w:r>
      <w:r w:rsidR="0055171B">
        <w:rPr>
          <w:sz w:val="20"/>
          <w:szCs w:val="20"/>
        </w:rPr>
        <w:t xml:space="preserve"> Strict penalties policies might prove to be entry barriers for aggregators with variable resources.</w:t>
      </w:r>
    </w:p>
    <w:p w:rsidR="001C6581" w:rsidRDefault="001C6581" w:rsidP="001C6581">
      <w:pPr>
        <w:pStyle w:val="Default"/>
        <w:ind w:firstLine="360"/>
        <w:rPr>
          <w:sz w:val="20"/>
          <w:szCs w:val="20"/>
        </w:rPr>
      </w:pPr>
    </w:p>
    <w:p w:rsidR="00E772C6" w:rsidRDefault="001C6581" w:rsidP="001C6581">
      <w:pPr>
        <w:pStyle w:val="Default"/>
        <w:ind w:firstLine="360"/>
        <w:rPr>
          <w:sz w:val="20"/>
          <w:szCs w:val="20"/>
        </w:rPr>
      </w:pPr>
      <w:r>
        <w:rPr>
          <w:sz w:val="20"/>
          <w:szCs w:val="20"/>
        </w:rPr>
        <w:t xml:space="preserve">In this </w:t>
      </w:r>
      <w:proofErr w:type="gramStart"/>
      <w:r>
        <w:rPr>
          <w:sz w:val="20"/>
          <w:szCs w:val="20"/>
        </w:rPr>
        <w:t>work</w:t>
      </w:r>
      <w:proofErr w:type="gramEnd"/>
      <w:r>
        <w:rPr>
          <w:sz w:val="20"/>
          <w:szCs w:val="20"/>
        </w:rPr>
        <w:t xml:space="preserve"> we analyze the role of penalties on the participation of EV aggregators in long-term flexibility tenders. </w:t>
      </w:r>
      <w:r w:rsidR="00262DA2">
        <w:rPr>
          <w:sz w:val="20"/>
          <w:szCs w:val="20"/>
        </w:rPr>
        <w:t xml:space="preserve">In particular, we analyze how different penalties </w:t>
      </w:r>
      <w:r w:rsidR="0055171B">
        <w:rPr>
          <w:sz w:val="20"/>
          <w:szCs w:val="20"/>
        </w:rPr>
        <w:t>policies</w:t>
      </w:r>
      <w:r w:rsidR="00262DA2">
        <w:rPr>
          <w:sz w:val="20"/>
          <w:szCs w:val="20"/>
        </w:rPr>
        <w:t xml:space="preserve"> affect the amount of flexibility th</w:t>
      </w:r>
      <w:r w:rsidR="0055171B">
        <w:rPr>
          <w:sz w:val="20"/>
          <w:szCs w:val="20"/>
        </w:rPr>
        <w:t>at</w:t>
      </w:r>
      <w:r w:rsidR="00262DA2">
        <w:rPr>
          <w:sz w:val="20"/>
          <w:szCs w:val="20"/>
        </w:rPr>
        <w:t xml:space="preserve"> EV aggregators offer to the tender, and the</w:t>
      </w:r>
      <w:r w:rsidR="0055171B">
        <w:rPr>
          <w:sz w:val="20"/>
          <w:szCs w:val="20"/>
        </w:rPr>
        <w:t>ir expected</w:t>
      </w:r>
      <w:r w:rsidR="00262DA2">
        <w:rPr>
          <w:sz w:val="20"/>
          <w:szCs w:val="20"/>
        </w:rPr>
        <w:t xml:space="preserve"> revenues </w:t>
      </w:r>
      <w:r w:rsidR="0055171B">
        <w:rPr>
          <w:sz w:val="20"/>
          <w:szCs w:val="20"/>
        </w:rPr>
        <w:t>and incurred risks</w:t>
      </w:r>
      <w:r w:rsidR="00262DA2">
        <w:rPr>
          <w:sz w:val="20"/>
          <w:szCs w:val="20"/>
        </w:rPr>
        <w:t>.</w:t>
      </w:r>
    </w:p>
    <w:p w:rsidR="00DC69F1" w:rsidRPr="00D767DA" w:rsidRDefault="00DC69F1">
      <w:pPr>
        <w:pStyle w:val="Titre2"/>
        <w:rPr>
          <w:i w:val="0"/>
          <w:sz w:val="24"/>
          <w:szCs w:val="24"/>
        </w:rPr>
      </w:pPr>
      <w:r w:rsidRPr="00D767DA">
        <w:rPr>
          <w:i w:val="0"/>
          <w:sz w:val="24"/>
          <w:szCs w:val="24"/>
        </w:rPr>
        <w:t>Methods</w:t>
      </w:r>
    </w:p>
    <w:p w:rsidR="00DC69F1" w:rsidRDefault="00262DA2" w:rsidP="00DC69F1">
      <w:pPr>
        <w:pStyle w:val="Corpsdetexte2"/>
        <w:spacing w:after="200"/>
      </w:pPr>
      <w:r>
        <w:t>We follow a two-stage methodology that emulates the flexibility tender process,</w:t>
      </w:r>
      <w:r w:rsidRPr="00262DA2">
        <w:t xml:space="preserve"> </w:t>
      </w:r>
      <w:r>
        <w:t>proposed in [</w:t>
      </w:r>
      <w:r w:rsidR="0055171B">
        <w:t>4</w:t>
      </w:r>
      <w:r>
        <w:t xml:space="preserve">]. In the first stage EV simulations are performed to characterize the </w:t>
      </w:r>
      <w:r w:rsidR="00572F0E">
        <w:t>availability of the EV fleet, and then to determine the amount of flexibility</w:t>
      </w:r>
      <w:r>
        <w:t xml:space="preserve"> to bid in the tender</w:t>
      </w:r>
      <w:r w:rsidR="00572F0E">
        <w:t xml:space="preserve"> (in kW</w:t>
      </w:r>
      <w:r w:rsidR="0055171B">
        <w:t>/EV</w:t>
      </w:r>
      <w:r w:rsidR="00572F0E">
        <w:t>). I</w:t>
      </w:r>
      <w:r>
        <w:t xml:space="preserve">n the second stage, flexibility activations </w:t>
      </w:r>
      <w:proofErr w:type="gramStart"/>
      <w:r w:rsidR="00572F0E">
        <w:t>are simulated</w:t>
      </w:r>
      <w:proofErr w:type="gramEnd"/>
      <w:r w:rsidR="00572F0E">
        <w:t xml:space="preserve"> </w:t>
      </w:r>
      <w:r>
        <w:t>to evaluate the delivery of flexibility</w:t>
      </w:r>
      <w:r w:rsidR="00572F0E">
        <w:t>,</w:t>
      </w:r>
      <w:r>
        <w:t xml:space="preserve"> and revenues and penalties</w:t>
      </w:r>
      <w:r w:rsidR="00572F0E">
        <w:t xml:space="preserve"> are computed</w:t>
      </w:r>
      <w:r>
        <w:t>.</w:t>
      </w:r>
    </w:p>
    <w:p w:rsidR="00572F0E" w:rsidRDefault="00572F0E" w:rsidP="00572F0E">
      <w:pPr>
        <w:pStyle w:val="Corpsdetexte2"/>
        <w:spacing w:after="200"/>
      </w:pPr>
      <w:r>
        <w:t>By varying</w:t>
      </w:r>
      <w:r w:rsidR="00262DA2">
        <w:t xml:space="preserve"> the amount of flexibility </w:t>
      </w:r>
      <w:proofErr w:type="gramStart"/>
      <w:r w:rsidR="00262DA2">
        <w:t xml:space="preserve">bid </w:t>
      </w:r>
      <w:r>
        <w:t xml:space="preserve"> by</w:t>
      </w:r>
      <w:proofErr w:type="gramEnd"/>
      <w:r>
        <w:t xml:space="preserve"> the aggregator, we identify the </w:t>
      </w:r>
      <w:proofErr w:type="spellStart"/>
      <w:r>
        <w:t>Paretto</w:t>
      </w:r>
      <w:proofErr w:type="spellEnd"/>
      <w:r>
        <w:t>-optimal levels of flexibility to be bid by a risk-averse aggregator.</w:t>
      </w:r>
    </w:p>
    <w:p w:rsidR="00DC69F1" w:rsidRPr="00A247C7" w:rsidRDefault="00572F0E" w:rsidP="00572F0E">
      <w:pPr>
        <w:pStyle w:val="Corpsdetexte2"/>
        <w:spacing w:after="200"/>
        <w:rPr>
          <w:i/>
        </w:rPr>
      </w:pPr>
      <w:r>
        <w:t xml:space="preserve">We </w:t>
      </w:r>
      <w:r w:rsidR="00ED1726">
        <w:t xml:space="preserve">analyse the case of a DSO requiring downwards flexibility (load reduction or generation increase) for their evening peak, between 5pm-8pm. Flexibility is required to be available on weekdays during winter months, but activated only 10 times per year. </w:t>
      </w:r>
      <w:r w:rsidR="00636914">
        <w:t>We evaluate the participation of t</w:t>
      </w:r>
      <w:r>
        <w:t>wo kinds of EV fleets doing overnight charging: a company fleet with consistent travel schedules</w:t>
      </w:r>
      <w:r w:rsidR="0055171B">
        <w:t xml:space="preserve"> and which </w:t>
      </w:r>
      <w:proofErr w:type="gramStart"/>
      <w:r w:rsidR="0055171B">
        <w:t>is always plugged-in</w:t>
      </w:r>
      <w:proofErr w:type="gramEnd"/>
      <w:r w:rsidR="0055171B">
        <w:t xml:space="preserve"> after work,</w:t>
      </w:r>
      <w:r>
        <w:t xml:space="preserve"> and a commuter fleet with </w:t>
      </w:r>
      <w:r>
        <w:lastRenderedPageBreak/>
        <w:t xml:space="preserve">highly variable travel patterns and </w:t>
      </w:r>
      <w:r w:rsidR="00ED1726">
        <w:t>where users do not plug in their vehicle every day. Both fleets are equipped with a 7 kW bidirectional (V2G) charger.</w:t>
      </w:r>
      <w:r>
        <w:t xml:space="preserve"> </w:t>
      </w:r>
      <w:r>
        <w:tab/>
      </w:r>
    </w:p>
    <w:p w:rsidR="00DC69F1" w:rsidRPr="00D767DA" w:rsidRDefault="00DC69F1" w:rsidP="00DC69F1">
      <w:pPr>
        <w:pStyle w:val="Titre2"/>
        <w:rPr>
          <w:i w:val="0"/>
          <w:sz w:val="24"/>
          <w:szCs w:val="24"/>
        </w:rPr>
      </w:pPr>
      <w:r w:rsidRPr="00D767DA">
        <w:rPr>
          <w:i w:val="0"/>
          <w:sz w:val="24"/>
          <w:szCs w:val="24"/>
        </w:rPr>
        <w:t>Results</w:t>
      </w:r>
    </w:p>
    <w:p w:rsidR="00816BCE" w:rsidRDefault="00530EF6" w:rsidP="00636914">
      <w:pPr>
        <w:pStyle w:val="Corpsdetexte2"/>
        <w:spacing w:after="200"/>
      </w:pPr>
      <w:r>
        <w:t>We evaluate the expected remuneration and the conditional value-at-risk (C-</w:t>
      </w:r>
      <w:proofErr w:type="spellStart"/>
      <w:r>
        <w:t>VaR</w:t>
      </w:r>
      <w:proofErr w:type="spellEnd"/>
      <w:r>
        <w:t>) at 95% confidence for the two EV fleets in study, and for three levels of penalties</w:t>
      </w:r>
      <w:r w:rsidR="00816BCE">
        <w:t>, shown in Figure. 1</w:t>
      </w:r>
      <w:r>
        <w:t xml:space="preserve">. The company fleet has regular travel patterns and is always connected after daily trips, allowing </w:t>
      </w:r>
      <w:proofErr w:type="gramStart"/>
      <w:r>
        <w:t>to offer</w:t>
      </w:r>
      <w:proofErr w:type="gramEnd"/>
      <w:r>
        <w:t xml:space="preserve"> over 7 kW</w:t>
      </w:r>
      <w:r w:rsidR="00816BCE">
        <w:t>/EV</w:t>
      </w:r>
      <w:r>
        <w:t xml:space="preserve"> of V2G flexibility with high reliability</w:t>
      </w:r>
      <w:r w:rsidR="003B1DCC">
        <w:t xml:space="preserve">. Therefore, the </w:t>
      </w:r>
      <w:r w:rsidR="00816BCE">
        <w:t xml:space="preserve">company fleet is able to attain high remuneration levels (over 350€/EV/y) with </w:t>
      </w:r>
      <w:r w:rsidR="0055171B">
        <w:t xml:space="preserve">no </w:t>
      </w:r>
      <w:r w:rsidR="00816BCE">
        <w:t xml:space="preserve">risk, and the </w:t>
      </w:r>
      <w:r w:rsidR="003B1DCC">
        <w:t xml:space="preserve">different penalties </w:t>
      </w:r>
      <w:r w:rsidR="0055171B">
        <w:t>policies</w:t>
      </w:r>
      <w:r w:rsidR="003B1DCC">
        <w:t xml:space="preserve"> do not affect the bidding of the</w:t>
      </w:r>
      <w:r w:rsidR="00816BCE">
        <w:t xml:space="preserve"> aggregator.</w:t>
      </w:r>
    </w:p>
    <w:p w:rsidR="00530EF6" w:rsidRDefault="00816BCE" w:rsidP="00636914">
      <w:pPr>
        <w:pStyle w:val="Corpsdetexte2"/>
        <w:spacing w:after="200"/>
      </w:pPr>
      <w:r>
        <w:t>On the other hand</w:t>
      </w:r>
      <w:proofErr w:type="gramStart"/>
      <w:r>
        <w:t xml:space="preserve">, </w:t>
      </w:r>
      <w:r w:rsidR="00530EF6">
        <w:t xml:space="preserve"> the</w:t>
      </w:r>
      <w:proofErr w:type="gramEnd"/>
      <w:r w:rsidR="00530EF6">
        <w:t xml:space="preserve"> commuter fleet has irregu</w:t>
      </w:r>
      <w:r>
        <w:t>lar travel and plug-in patterns, allowing to offer lower am</w:t>
      </w:r>
      <w:r w:rsidR="00A57378">
        <w:t>ounts of flexibility to the DSO and obtaining lower remunerations</w:t>
      </w:r>
      <w:r>
        <w:t>. The penalty scheme will affect the amount of flexibility bid by the aggregator for this kind of fleet. Under a low penalty scenario</w:t>
      </w:r>
      <w:r w:rsidR="005B30E9">
        <w:t xml:space="preserve"> (consistent with UKPN penalty policy)</w:t>
      </w:r>
      <w:r>
        <w:t xml:space="preserve">, the aggregator will offer </w:t>
      </w:r>
      <w:proofErr w:type="gramStart"/>
      <w:r>
        <w:t>3</w:t>
      </w:r>
      <w:proofErr w:type="gramEnd"/>
      <w:r>
        <w:t xml:space="preserve"> kW/EV which he can deliver only with a</w:t>
      </w:r>
      <w:r w:rsidR="005B30E9">
        <w:t xml:space="preserve"> 40% confidence</w:t>
      </w:r>
      <w:r w:rsidR="00A57378">
        <w:t>, as this penalty scenario creates low risk for the aggregator</w:t>
      </w:r>
      <w:r w:rsidR="005B30E9">
        <w:t xml:space="preserve">. However, if the DSO implements stricter penalty policies, he can force the aggregator to bid only </w:t>
      </w:r>
      <w:r w:rsidR="00A57378">
        <w:t xml:space="preserve">the amount of flexibility </w:t>
      </w:r>
      <w:r w:rsidR="005B30E9">
        <w:t xml:space="preserve">he can provide with high certainty. Under the high penalty scenario, the aggregator will bid only 1.6 kW/EV, which </w:t>
      </w:r>
      <w:proofErr w:type="gramStart"/>
      <w:r w:rsidR="005B30E9">
        <w:t>can be delivered</w:t>
      </w:r>
      <w:proofErr w:type="gramEnd"/>
      <w:r w:rsidR="005B30E9">
        <w:t xml:space="preserve"> with 95% confidence.</w:t>
      </w:r>
      <w:r>
        <w:t xml:space="preserve">  </w:t>
      </w:r>
    </w:p>
    <w:p w:rsidR="00816BCE" w:rsidRDefault="00530EF6" w:rsidP="00816BCE">
      <w:pPr>
        <w:pStyle w:val="Corpsdetexte2"/>
        <w:keepNext/>
        <w:spacing w:after="200"/>
        <w:jc w:val="center"/>
      </w:pPr>
      <w:r w:rsidRPr="00530EF6">
        <w:rPr>
          <w:i/>
          <w:noProof/>
          <w:lang w:val="en-US"/>
        </w:rPr>
        <w:drawing>
          <wp:inline distT="0" distB="0" distL="0" distR="0">
            <wp:extent cx="3832860" cy="2353842"/>
            <wp:effectExtent l="0" t="0" r="0" b="8890"/>
            <wp:docPr id="2" name="Image 2" descr="c:\user\U546416\Pictures\FlexTenders\EnergyPolicy\Paretto\EveningW_I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U546416\Pictures\FlexTenders\EnergyPolicy\Paretto\EveningW_IA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7955" cy="2356971"/>
                    </a:xfrm>
                    <a:prstGeom prst="rect">
                      <a:avLst/>
                    </a:prstGeom>
                    <a:noFill/>
                    <a:ln>
                      <a:noFill/>
                    </a:ln>
                  </pic:spPr>
                </pic:pic>
              </a:graphicData>
            </a:graphic>
          </wp:inline>
        </w:drawing>
      </w:r>
    </w:p>
    <w:p w:rsidR="00530EF6" w:rsidRPr="00D767DA" w:rsidRDefault="00816BCE" w:rsidP="00816BCE">
      <w:pPr>
        <w:pStyle w:val="Lgende"/>
        <w:jc w:val="center"/>
        <w:rPr>
          <w:i w:val="0"/>
        </w:rPr>
      </w:pPr>
      <w:r>
        <w:t xml:space="preserve">Figure </w:t>
      </w:r>
      <w:r>
        <w:fldChar w:fldCharType="begin"/>
      </w:r>
      <w:r>
        <w:instrText xml:space="preserve"> SEQ Figure \* ARABIC </w:instrText>
      </w:r>
      <w:r>
        <w:fldChar w:fldCharType="separate"/>
      </w:r>
      <w:r>
        <w:rPr>
          <w:noProof/>
        </w:rPr>
        <w:t>1</w:t>
      </w:r>
      <w:r>
        <w:fldChar w:fldCharType="end"/>
      </w:r>
      <w:r>
        <w:t>: Expected revenue vs. risk (C-</w:t>
      </w:r>
      <w:proofErr w:type="spellStart"/>
      <w:r>
        <w:t>VaR</w:t>
      </w:r>
      <w:proofErr w:type="spellEnd"/>
      <w:r>
        <w:t xml:space="preserve">) for the two studied EV fleets and three penalty levels. Each point corresponds to a different amount of bid flexibility. The optimal confidence level of the aggregator for each fleet-penalty configuration </w:t>
      </w:r>
      <w:proofErr w:type="gramStart"/>
      <w:r>
        <w:t>is shown</w:t>
      </w:r>
      <w:proofErr w:type="gramEnd"/>
      <w:r>
        <w:t xml:space="preserve"> in the plot.</w:t>
      </w:r>
    </w:p>
    <w:p w:rsidR="005B30E9" w:rsidRDefault="005B30E9">
      <w:pPr>
        <w:pStyle w:val="Titre2"/>
        <w:rPr>
          <w:i w:val="0"/>
          <w:sz w:val="24"/>
          <w:szCs w:val="24"/>
        </w:rPr>
      </w:pPr>
      <w:r>
        <w:rPr>
          <w:i w:val="0"/>
          <w:sz w:val="24"/>
          <w:szCs w:val="24"/>
        </w:rPr>
        <w:t>Conclusions</w:t>
      </w:r>
    </w:p>
    <w:p w:rsidR="005B30E9" w:rsidRDefault="005B30E9" w:rsidP="005B30E9">
      <w:pPr>
        <w:pStyle w:val="Corpsdetexte2"/>
        <w:spacing w:after="200"/>
      </w:pPr>
      <w:r>
        <w:t>DSOs are implementing tenders to procure flexibility for their long-term needs. To ensure flexibility delivery, contracts consider penalties, which differ from each implementation. We evaluated the impact of penalties on the participation of EV aggregators, which can face high uncertainty on the availability of their assets.</w:t>
      </w:r>
    </w:p>
    <w:p w:rsidR="005B30E9" w:rsidRPr="005B30E9" w:rsidRDefault="005B30E9" w:rsidP="005B30E9">
      <w:pPr>
        <w:pStyle w:val="Corpsdetexte2"/>
        <w:spacing w:after="200"/>
        <w:rPr>
          <w:i/>
        </w:rPr>
      </w:pPr>
      <w:r>
        <w:t xml:space="preserve">Low penalty policies can allow greater participation of flexibility aggregators, which can foster competition in emerging </w:t>
      </w:r>
      <w:r w:rsidR="00767819">
        <w:t>markets such as distribution-level flexibility tenders. However, they may put DSOs at risk if they do not provide sufficient risk coverage. A trade-off appear between lowering barriers to entry for aggregators and ensuring flexibility delivery.</w:t>
      </w:r>
    </w:p>
    <w:p w:rsidR="00DC69F1" w:rsidRPr="00D767DA" w:rsidRDefault="00DC69F1">
      <w:pPr>
        <w:pStyle w:val="Titre2"/>
        <w:rPr>
          <w:i w:val="0"/>
          <w:sz w:val="24"/>
          <w:szCs w:val="24"/>
        </w:rPr>
      </w:pPr>
      <w:r w:rsidRPr="00D767DA">
        <w:rPr>
          <w:i w:val="0"/>
          <w:sz w:val="24"/>
          <w:szCs w:val="24"/>
        </w:rPr>
        <w:t>References</w:t>
      </w:r>
    </w:p>
    <w:p w:rsidR="00F42D18" w:rsidRPr="00767819" w:rsidRDefault="00F42D18" w:rsidP="00DC69F1">
      <w:pPr>
        <w:pStyle w:val="Corpsdetexte2"/>
        <w:spacing w:after="200"/>
        <w:rPr>
          <w:lang w:val="en-US"/>
        </w:rPr>
      </w:pPr>
      <w:r w:rsidRPr="00767819">
        <w:rPr>
          <w:lang w:val="en-US"/>
        </w:rPr>
        <w:t xml:space="preserve">[1] Ramos, A., </w:t>
      </w:r>
      <w:r w:rsidR="00767819" w:rsidRPr="00767819">
        <w:rPr>
          <w:lang w:val="en-US"/>
        </w:rPr>
        <w:t xml:space="preserve">De </w:t>
      </w:r>
      <w:proofErr w:type="spellStart"/>
      <w:r w:rsidR="00767819" w:rsidRPr="00767819">
        <w:rPr>
          <w:lang w:val="en-US"/>
        </w:rPr>
        <w:t>Jonghe</w:t>
      </w:r>
      <w:proofErr w:type="spellEnd"/>
      <w:r w:rsidR="00767819" w:rsidRPr="00767819">
        <w:rPr>
          <w:lang w:val="en-US"/>
        </w:rPr>
        <w:t xml:space="preserve">, C., Gomez, V., </w:t>
      </w:r>
      <w:proofErr w:type="spellStart"/>
      <w:r w:rsidR="00767819" w:rsidRPr="00767819">
        <w:rPr>
          <w:lang w:val="en-US"/>
        </w:rPr>
        <w:t>Belmans</w:t>
      </w:r>
      <w:proofErr w:type="spellEnd"/>
      <w:r w:rsidR="00767819" w:rsidRPr="00767819">
        <w:rPr>
          <w:lang w:val="en-US"/>
        </w:rPr>
        <w:t>, R., Realizing the smart grid's potential: Defining local markets for flexibility</w:t>
      </w:r>
      <w:r w:rsidR="00767819">
        <w:rPr>
          <w:lang w:val="en-US"/>
        </w:rPr>
        <w:t>. Utilities policy, 2016, Vol. 40, pp. 26-35.</w:t>
      </w:r>
    </w:p>
    <w:p w:rsidR="00DC69F1" w:rsidRDefault="00767819" w:rsidP="00DC69F1">
      <w:pPr>
        <w:pStyle w:val="Corpsdetexte2"/>
        <w:spacing w:after="200"/>
      </w:pPr>
      <w:r>
        <w:t>[2</w:t>
      </w:r>
      <w:r w:rsidR="00955BE8">
        <w:t>] UK Power Networks, Post tender report</w:t>
      </w:r>
      <w:r>
        <w:t xml:space="preserve"> 2020</w:t>
      </w:r>
      <w:r w:rsidR="00955BE8">
        <w:t xml:space="preserve">, </w:t>
      </w:r>
      <w:r>
        <w:t xml:space="preserve">[online] </w:t>
      </w:r>
      <w:r w:rsidRPr="00767819">
        <w:t>https://smartgrid.ukpowernetworks.co.uk/flexibility-hub/</w:t>
      </w:r>
    </w:p>
    <w:p w:rsidR="00767819" w:rsidRPr="00767819" w:rsidRDefault="00767819" w:rsidP="00767819">
      <w:pPr>
        <w:pStyle w:val="Corpsdetexte2"/>
        <w:spacing w:after="200"/>
        <w:rPr>
          <w:lang w:val="fr-FR"/>
        </w:rPr>
      </w:pPr>
      <w:r w:rsidRPr="00767819">
        <w:rPr>
          <w:lang w:val="fr-FR"/>
        </w:rPr>
        <w:t>[3] Enedis, Flexibilités [online] https://flexibilites-enedis.fr/</w:t>
      </w:r>
    </w:p>
    <w:p w:rsidR="00767819" w:rsidRPr="00767819" w:rsidRDefault="00767819" w:rsidP="00767819">
      <w:pPr>
        <w:pStyle w:val="Corpsdetexte2"/>
        <w:spacing w:after="200"/>
        <w:rPr>
          <w:lang w:val="en-US"/>
        </w:rPr>
      </w:pPr>
      <w:r w:rsidRPr="00767819">
        <w:rPr>
          <w:lang w:val="en-US"/>
        </w:rPr>
        <w:t xml:space="preserve">[4] Gonzalez Venegas, F., Petit, M., Perez, Y., Participation of electric </w:t>
      </w:r>
      <w:proofErr w:type="gramStart"/>
      <w:r w:rsidRPr="00767819">
        <w:rPr>
          <w:lang w:val="en-US"/>
        </w:rPr>
        <w:t>vehicle  fleets</w:t>
      </w:r>
      <w:proofErr w:type="gramEnd"/>
      <w:r w:rsidRPr="00767819">
        <w:rPr>
          <w:lang w:val="en-US"/>
        </w:rPr>
        <w:t xml:space="preserve"> in local flexibility tenders: Analyzing barriers to entry and workable solutions</w:t>
      </w:r>
      <w:r>
        <w:rPr>
          <w:lang w:val="en-US"/>
        </w:rPr>
        <w:t>. EUI Working papers, 2021</w:t>
      </w:r>
    </w:p>
    <w:p w:rsidR="00273535" w:rsidRPr="00767819" w:rsidRDefault="00273535" w:rsidP="00DC69F1">
      <w:pPr>
        <w:pStyle w:val="Corpsdetexte2"/>
        <w:spacing w:after="200"/>
        <w:rPr>
          <w:lang w:val="en-US"/>
        </w:rPr>
      </w:pPr>
      <w:bookmarkStart w:id="0" w:name="_GoBack"/>
      <w:bookmarkEnd w:id="0"/>
    </w:p>
    <w:sectPr w:rsidR="00273535" w:rsidRPr="00767819"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6A" w:rsidRDefault="00311F6A">
      <w:r>
        <w:separator/>
      </w:r>
    </w:p>
  </w:endnote>
  <w:endnote w:type="continuationSeparator" w:id="0">
    <w:p w:rsidR="00311F6A" w:rsidRDefault="0031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6A" w:rsidRDefault="00311F6A">
      <w:r>
        <w:separator/>
      </w:r>
    </w:p>
  </w:footnote>
  <w:footnote w:type="continuationSeparator" w:id="0">
    <w:p w:rsidR="00311F6A" w:rsidRDefault="0031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B7" w:rsidRDefault="00B740B7"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32631C4">
      <w:start w:val="1"/>
      <w:numFmt w:val="bullet"/>
      <w:lvlText w:val=""/>
      <w:lvlJc w:val="left"/>
      <w:pPr>
        <w:tabs>
          <w:tab w:val="num" w:pos="720"/>
        </w:tabs>
        <w:ind w:left="720" w:hanging="360"/>
      </w:pPr>
      <w:rPr>
        <w:rFonts w:ascii="Symbol" w:hAnsi="Symbol" w:hint="default"/>
      </w:rPr>
    </w:lvl>
    <w:lvl w:ilvl="1" w:tplc="89C85E84">
      <w:start w:val="1"/>
      <w:numFmt w:val="bullet"/>
      <w:lvlText w:val="o"/>
      <w:lvlJc w:val="left"/>
      <w:pPr>
        <w:tabs>
          <w:tab w:val="num" w:pos="1440"/>
        </w:tabs>
        <w:ind w:left="1440" w:hanging="360"/>
      </w:pPr>
      <w:rPr>
        <w:rFonts w:ascii="Courier New" w:hAnsi="Courier New" w:hint="default"/>
      </w:rPr>
    </w:lvl>
    <w:lvl w:ilvl="2" w:tplc="54885898" w:tentative="1">
      <w:start w:val="1"/>
      <w:numFmt w:val="bullet"/>
      <w:lvlText w:val=""/>
      <w:lvlJc w:val="left"/>
      <w:pPr>
        <w:tabs>
          <w:tab w:val="num" w:pos="2160"/>
        </w:tabs>
        <w:ind w:left="2160" w:hanging="360"/>
      </w:pPr>
      <w:rPr>
        <w:rFonts w:ascii="Wingdings" w:hAnsi="Wingdings" w:hint="default"/>
      </w:rPr>
    </w:lvl>
    <w:lvl w:ilvl="3" w:tplc="46D84D1A" w:tentative="1">
      <w:start w:val="1"/>
      <w:numFmt w:val="bullet"/>
      <w:lvlText w:val=""/>
      <w:lvlJc w:val="left"/>
      <w:pPr>
        <w:tabs>
          <w:tab w:val="num" w:pos="2880"/>
        </w:tabs>
        <w:ind w:left="2880" w:hanging="360"/>
      </w:pPr>
      <w:rPr>
        <w:rFonts w:ascii="Symbol" w:hAnsi="Symbol" w:hint="default"/>
      </w:rPr>
    </w:lvl>
    <w:lvl w:ilvl="4" w:tplc="3EBE8EC0" w:tentative="1">
      <w:start w:val="1"/>
      <w:numFmt w:val="bullet"/>
      <w:lvlText w:val="o"/>
      <w:lvlJc w:val="left"/>
      <w:pPr>
        <w:tabs>
          <w:tab w:val="num" w:pos="3600"/>
        </w:tabs>
        <w:ind w:left="3600" w:hanging="360"/>
      </w:pPr>
      <w:rPr>
        <w:rFonts w:ascii="Courier New" w:hAnsi="Courier New" w:hint="default"/>
      </w:rPr>
    </w:lvl>
    <w:lvl w:ilvl="5" w:tplc="C17C4222" w:tentative="1">
      <w:start w:val="1"/>
      <w:numFmt w:val="bullet"/>
      <w:lvlText w:val=""/>
      <w:lvlJc w:val="left"/>
      <w:pPr>
        <w:tabs>
          <w:tab w:val="num" w:pos="4320"/>
        </w:tabs>
        <w:ind w:left="4320" w:hanging="360"/>
      </w:pPr>
      <w:rPr>
        <w:rFonts w:ascii="Wingdings" w:hAnsi="Wingdings" w:hint="default"/>
      </w:rPr>
    </w:lvl>
    <w:lvl w:ilvl="6" w:tplc="9A8C5CA6" w:tentative="1">
      <w:start w:val="1"/>
      <w:numFmt w:val="bullet"/>
      <w:lvlText w:val=""/>
      <w:lvlJc w:val="left"/>
      <w:pPr>
        <w:tabs>
          <w:tab w:val="num" w:pos="5040"/>
        </w:tabs>
        <w:ind w:left="5040" w:hanging="360"/>
      </w:pPr>
      <w:rPr>
        <w:rFonts w:ascii="Symbol" w:hAnsi="Symbol" w:hint="default"/>
      </w:rPr>
    </w:lvl>
    <w:lvl w:ilvl="7" w:tplc="DD06DE18" w:tentative="1">
      <w:start w:val="1"/>
      <w:numFmt w:val="bullet"/>
      <w:lvlText w:val="o"/>
      <w:lvlJc w:val="left"/>
      <w:pPr>
        <w:tabs>
          <w:tab w:val="num" w:pos="5760"/>
        </w:tabs>
        <w:ind w:left="5760" w:hanging="360"/>
      </w:pPr>
      <w:rPr>
        <w:rFonts w:ascii="Courier New" w:hAnsi="Courier New" w:hint="default"/>
      </w:rPr>
    </w:lvl>
    <w:lvl w:ilvl="8" w:tplc="E41494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0CA0D7C0">
      <w:start w:val="1"/>
      <w:numFmt w:val="lowerRoman"/>
      <w:lvlText w:val="%1.)"/>
      <w:lvlJc w:val="left"/>
      <w:pPr>
        <w:tabs>
          <w:tab w:val="num" w:pos="540"/>
        </w:tabs>
        <w:ind w:left="255" w:hanging="435"/>
      </w:pPr>
      <w:rPr>
        <w:rFonts w:hint="default"/>
      </w:rPr>
    </w:lvl>
    <w:lvl w:ilvl="1" w:tplc="5C5483A8" w:tentative="1">
      <w:start w:val="1"/>
      <w:numFmt w:val="lowerLetter"/>
      <w:lvlText w:val="%2."/>
      <w:lvlJc w:val="left"/>
      <w:pPr>
        <w:tabs>
          <w:tab w:val="num" w:pos="1260"/>
        </w:tabs>
        <w:ind w:left="1260" w:hanging="360"/>
      </w:pPr>
    </w:lvl>
    <w:lvl w:ilvl="2" w:tplc="3F144874" w:tentative="1">
      <w:start w:val="1"/>
      <w:numFmt w:val="lowerRoman"/>
      <w:lvlText w:val="%3."/>
      <w:lvlJc w:val="right"/>
      <w:pPr>
        <w:tabs>
          <w:tab w:val="num" w:pos="1980"/>
        </w:tabs>
        <w:ind w:left="1980" w:hanging="180"/>
      </w:pPr>
    </w:lvl>
    <w:lvl w:ilvl="3" w:tplc="0CC2E8E0" w:tentative="1">
      <w:start w:val="1"/>
      <w:numFmt w:val="decimal"/>
      <w:lvlText w:val="%4."/>
      <w:lvlJc w:val="left"/>
      <w:pPr>
        <w:tabs>
          <w:tab w:val="num" w:pos="2700"/>
        </w:tabs>
        <w:ind w:left="2700" w:hanging="360"/>
      </w:pPr>
    </w:lvl>
    <w:lvl w:ilvl="4" w:tplc="99D04B0A" w:tentative="1">
      <w:start w:val="1"/>
      <w:numFmt w:val="lowerLetter"/>
      <w:lvlText w:val="%5."/>
      <w:lvlJc w:val="left"/>
      <w:pPr>
        <w:tabs>
          <w:tab w:val="num" w:pos="3420"/>
        </w:tabs>
        <w:ind w:left="3420" w:hanging="360"/>
      </w:pPr>
    </w:lvl>
    <w:lvl w:ilvl="5" w:tplc="12B614BA" w:tentative="1">
      <w:start w:val="1"/>
      <w:numFmt w:val="lowerRoman"/>
      <w:lvlText w:val="%6."/>
      <w:lvlJc w:val="right"/>
      <w:pPr>
        <w:tabs>
          <w:tab w:val="num" w:pos="4140"/>
        </w:tabs>
        <w:ind w:left="4140" w:hanging="180"/>
      </w:pPr>
    </w:lvl>
    <w:lvl w:ilvl="6" w:tplc="6E309562" w:tentative="1">
      <w:start w:val="1"/>
      <w:numFmt w:val="decimal"/>
      <w:lvlText w:val="%7."/>
      <w:lvlJc w:val="left"/>
      <w:pPr>
        <w:tabs>
          <w:tab w:val="num" w:pos="4860"/>
        </w:tabs>
        <w:ind w:left="4860" w:hanging="360"/>
      </w:pPr>
    </w:lvl>
    <w:lvl w:ilvl="7" w:tplc="67F8F256" w:tentative="1">
      <w:start w:val="1"/>
      <w:numFmt w:val="lowerLetter"/>
      <w:lvlText w:val="%8."/>
      <w:lvlJc w:val="left"/>
      <w:pPr>
        <w:tabs>
          <w:tab w:val="num" w:pos="5580"/>
        </w:tabs>
        <w:ind w:left="5580" w:hanging="360"/>
      </w:pPr>
    </w:lvl>
    <w:lvl w:ilvl="8" w:tplc="609A529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BF6A0C0">
      <w:start w:val="1"/>
      <w:numFmt w:val="bullet"/>
      <w:lvlText w:val=""/>
      <w:lvlJc w:val="left"/>
      <w:pPr>
        <w:tabs>
          <w:tab w:val="num" w:pos="720"/>
        </w:tabs>
        <w:ind w:left="720" w:hanging="360"/>
      </w:pPr>
      <w:rPr>
        <w:rFonts w:ascii="Symbol" w:hAnsi="Symbol" w:hint="default"/>
      </w:rPr>
    </w:lvl>
    <w:lvl w:ilvl="1" w:tplc="6212D3F6" w:tentative="1">
      <w:start w:val="1"/>
      <w:numFmt w:val="bullet"/>
      <w:lvlText w:val="o"/>
      <w:lvlJc w:val="left"/>
      <w:pPr>
        <w:tabs>
          <w:tab w:val="num" w:pos="1440"/>
        </w:tabs>
        <w:ind w:left="1440" w:hanging="360"/>
      </w:pPr>
      <w:rPr>
        <w:rFonts w:ascii="Courier New" w:hAnsi="Courier New" w:hint="default"/>
      </w:rPr>
    </w:lvl>
    <w:lvl w:ilvl="2" w:tplc="3A02E9DC" w:tentative="1">
      <w:start w:val="1"/>
      <w:numFmt w:val="bullet"/>
      <w:lvlText w:val=""/>
      <w:lvlJc w:val="left"/>
      <w:pPr>
        <w:tabs>
          <w:tab w:val="num" w:pos="2160"/>
        </w:tabs>
        <w:ind w:left="2160" w:hanging="360"/>
      </w:pPr>
      <w:rPr>
        <w:rFonts w:ascii="Wingdings" w:hAnsi="Wingdings" w:hint="default"/>
      </w:rPr>
    </w:lvl>
    <w:lvl w:ilvl="3" w:tplc="558C5A5A" w:tentative="1">
      <w:start w:val="1"/>
      <w:numFmt w:val="bullet"/>
      <w:lvlText w:val=""/>
      <w:lvlJc w:val="left"/>
      <w:pPr>
        <w:tabs>
          <w:tab w:val="num" w:pos="2880"/>
        </w:tabs>
        <w:ind w:left="2880" w:hanging="360"/>
      </w:pPr>
      <w:rPr>
        <w:rFonts w:ascii="Symbol" w:hAnsi="Symbol" w:hint="default"/>
      </w:rPr>
    </w:lvl>
    <w:lvl w:ilvl="4" w:tplc="83F4C47C" w:tentative="1">
      <w:start w:val="1"/>
      <w:numFmt w:val="bullet"/>
      <w:lvlText w:val="o"/>
      <w:lvlJc w:val="left"/>
      <w:pPr>
        <w:tabs>
          <w:tab w:val="num" w:pos="3600"/>
        </w:tabs>
        <w:ind w:left="3600" w:hanging="360"/>
      </w:pPr>
      <w:rPr>
        <w:rFonts w:ascii="Courier New" w:hAnsi="Courier New" w:hint="default"/>
      </w:rPr>
    </w:lvl>
    <w:lvl w:ilvl="5" w:tplc="57EC92AC" w:tentative="1">
      <w:start w:val="1"/>
      <w:numFmt w:val="bullet"/>
      <w:lvlText w:val=""/>
      <w:lvlJc w:val="left"/>
      <w:pPr>
        <w:tabs>
          <w:tab w:val="num" w:pos="4320"/>
        </w:tabs>
        <w:ind w:left="4320" w:hanging="360"/>
      </w:pPr>
      <w:rPr>
        <w:rFonts w:ascii="Wingdings" w:hAnsi="Wingdings" w:hint="default"/>
      </w:rPr>
    </w:lvl>
    <w:lvl w:ilvl="6" w:tplc="40AC7AE0" w:tentative="1">
      <w:start w:val="1"/>
      <w:numFmt w:val="bullet"/>
      <w:lvlText w:val=""/>
      <w:lvlJc w:val="left"/>
      <w:pPr>
        <w:tabs>
          <w:tab w:val="num" w:pos="5040"/>
        </w:tabs>
        <w:ind w:left="5040" w:hanging="360"/>
      </w:pPr>
      <w:rPr>
        <w:rFonts w:ascii="Symbol" w:hAnsi="Symbol" w:hint="default"/>
      </w:rPr>
    </w:lvl>
    <w:lvl w:ilvl="7" w:tplc="6AE68974" w:tentative="1">
      <w:start w:val="1"/>
      <w:numFmt w:val="bullet"/>
      <w:lvlText w:val="o"/>
      <w:lvlJc w:val="left"/>
      <w:pPr>
        <w:tabs>
          <w:tab w:val="num" w:pos="5760"/>
        </w:tabs>
        <w:ind w:left="5760" w:hanging="360"/>
      </w:pPr>
      <w:rPr>
        <w:rFonts w:ascii="Courier New" w:hAnsi="Courier New" w:hint="default"/>
      </w:rPr>
    </w:lvl>
    <w:lvl w:ilvl="8" w:tplc="8EB098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03A2FD2">
      <w:start w:val="1"/>
      <w:numFmt w:val="lowerRoman"/>
      <w:lvlText w:val="%1.)"/>
      <w:lvlJc w:val="left"/>
      <w:pPr>
        <w:tabs>
          <w:tab w:val="num" w:pos="720"/>
        </w:tabs>
        <w:ind w:left="435" w:hanging="435"/>
      </w:pPr>
      <w:rPr>
        <w:rFonts w:hint="default"/>
      </w:rPr>
    </w:lvl>
    <w:lvl w:ilvl="1" w:tplc="DC38D726">
      <w:start w:val="8"/>
      <w:numFmt w:val="decimal"/>
      <w:lvlText w:val="%2."/>
      <w:lvlJc w:val="left"/>
      <w:pPr>
        <w:tabs>
          <w:tab w:val="num" w:pos="1080"/>
        </w:tabs>
        <w:ind w:left="1080" w:hanging="360"/>
      </w:pPr>
      <w:rPr>
        <w:rFonts w:hint="default"/>
      </w:rPr>
    </w:lvl>
    <w:lvl w:ilvl="2" w:tplc="57A24BC6" w:tentative="1">
      <w:start w:val="1"/>
      <w:numFmt w:val="lowerRoman"/>
      <w:lvlText w:val="%3."/>
      <w:lvlJc w:val="right"/>
      <w:pPr>
        <w:tabs>
          <w:tab w:val="num" w:pos="1800"/>
        </w:tabs>
        <w:ind w:left="1800" w:hanging="180"/>
      </w:pPr>
    </w:lvl>
    <w:lvl w:ilvl="3" w:tplc="6FE88BA4" w:tentative="1">
      <w:start w:val="1"/>
      <w:numFmt w:val="decimal"/>
      <w:lvlText w:val="%4."/>
      <w:lvlJc w:val="left"/>
      <w:pPr>
        <w:tabs>
          <w:tab w:val="num" w:pos="2520"/>
        </w:tabs>
        <w:ind w:left="2520" w:hanging="360"/>
      </w:pPr>
    </w:lvl>
    <w:lvl w:ilvl="4" w:tplc="7D802B08" w:tentative="1">
      <w:start w:val="1"/>
      <w:numFmt w:val="lowerLetter"/>
      <w:lvlText w:val="%5."/>
      <w:lvlJc w:val="left"/>
      <w:pPr>
        <w:tabs>
          <w:tab w:val="num" w:pos="3240"/>
        </w:tabs>
        <w:ind w:left="3240" w:hanging="360"/>
      </w:pPr>
    </w:lvl>
    <w:lvl w:ilvl="5" w:tplc="4F7CBD94" w:tentative="1">
      <w:start w:val="1"/>
      <w:numFmt w:val="lowerRoman"/>
      <w:lvlText w:val="%6."/>
      <w:lvlJc w:val="right"/>
      <w:pPr>
        <w:tabs>
          <w:tab w:val="num" w:pos="3960"/>
        </w:tabs>
        <w:ind w:left="3960" w:hanging="180"/>
      </w:pPr>
    </w:lvl>
    <w:lvl w:ilvl="6" w:tplc="8DBAA3AC" w:tentative="1">
      <w:start w:val="1"/>
      <w:numFmt w:val="decimal"/>
      <w:lvlText w:val="%7."/>
      <w:lvlJc w:val="left"/>
      <w:pPr>
        <w:tabs>
          <w:tab w:val="num" w:pos="4680"/>
        </w:tabs>
        <w:ind w:left="4680" w:hanging="360"/>
      </w:pPr>
    </w:lvl>
    <w:lvl w:ilvl="7" w:tplc="A7584538" w:tentative="1">
      <w:start w:val="1"/>
      <w:numFmt w:val="lowerLetter"/>
      <w:lvlText w:val="%8."/>
      <w:lvlJc w:val="left"/>
      <w:pPr>
        <w:tabs>
          <w:tab w:val="num" w:pos="5400"/>
        </w:tabs>
        <w:ind w:left="5400" w:hanging="360"/>
      </w:pPr>
    </w:lvl>
    <w:lvl w:ilvl="8" w:tplc="D132ED9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3A80CAC">
      <w:start w:val="1"/>
      <w:numFmt w:val="lowerLetter"/>
      <w:lvlText w:val="%1)"/>
      <w:lvlJc w:val="left"/>
      <w:pPr>
        <w:tabs>
          <w:tab w:val="num" w:pos="720"/>
        </w:tabs>
        <w:ind w:left="720" w:hanging="360"/>
      </w:pPr>
    </w:lvl>
    <w:lvl w:ilvl="1" w:tplc="845C36DE" w:tentative="1">
      <w:start w:val="1"/>
      <w:numFmt w:val="lowerLetter"/>
      <w:lvlText w:val="%2."/>
      <w:lvlJc w:val="left"/>
      <w:pPr>
        <w:tabs>
          <w:tab w:val="num" w:pos="1440"/>
        </w:tabs>
        <w:ind w:left="1440" w:hanging="360"/>
      </w:pPr>
    </w:lvl>
    <w:lvl w:ilvl="2" w:tplc="334E9876" w:tentative="1">
      <w:start w:val="1"/>
      <w:numFmt w:val="lowerRoman"/>
      <w:lvlText w:val="%3."/>
      <w:lvlJc w:val="right"/>
      <w:pPr>
        <w:tabs>
          <w:tab w:val="num" w:pos="2160"/>
        </w:tabs>
        <w:ind w:left="2160" w:hanging="180"/>
      </w:pPr>
    </w:lvl>
    <w:lvl w:ilvl="3" w:tplc="5580783A" w:tentative="1">
      <w:start w:val="1"/>
      <w:numFmt w:val="decimal"/>
      <w:lvlText w:val="%4."/>
      <w:lvlJc w:val="left"/>
      <w:pPr>
        <w:tabs>
          <w:tab w:val="num" w:pos="2880"/>
        </w:tabs>
        <w:ind w:left="2880" w:hanging="360"/>
      </w:pPr>
    </w:lvl>
    <w:lvl w:ilvl="4" w:tplc="B2B67CD0" w:tentative="1">
      <w:start w:val="1"/>
      <w:numFmt w:val="lowerLetter"/>
      <w:lvlText w:val="%5."/>
      <w:lvlJc w:val="left"/>
      <w:pPr>
        <w:tabs>
          <w:tab w:val="num" w:pos="3600"/>
        </w:tabs>
        <w:ind w:left="3600" w:hanging="360"/>
      </w:pPr>
    </w:lvl>
    <w:lvl w:ilvl="5" w:tplc="95D8E792" w:tentative="1">
      <w:start w:val="1"/>
      <w:numFmt w:val="lowerRoman"/>
      <w:lvlText w:val="%6."/>
      <w:lvlJc w:val="right"/>
      <w:pPr>
        <w:tabs>
          <w:tab w:val="num" w:pos="4320"/>
        </w:tabs>
        <w:ind w:left="4320" w:hanging="180"/>
      </w:pPr>
    </w:lvl>
    <w:lvl w:ilvl="6" w:tplc="841A57FC" w:tentative="1">
      <w:start w:val="1"/>
      <w:numFmt w:val="decimal"/>
      <w:lvlText w:val="%7."/>
      <w:lvlJc w:val="left"/>
      <w:pPr>
        <w:tabs>
          <w:tab w:val="num" w:pos="5040"/>
        </w:tabs>
        <w:ind w:left="5040" w:hanging="360"/>
      </w:pPr>
    </w:lvl>
    <w:lvl w:ilvl="7" w:tplc="D222E916" w:tentative="1">
      <w:start w:val="1"/>
      <w:numFmt w:val="lowerLetter"/>
      <w:lvlText w:val="%8."/>
      <w:lvlJc w:val="left"/>
      <w:pPr>
        <w:tabs>
          <w:tab w:val="num" w:pos="5760"/>
        </w:tabs>
        <w:ind w:left="5760" w:hanging="360"/>
      </w:pPr>
    </w:lvl>
    <w:lvl w:ilvl="8" w:tplc="7AC66C3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F40813E">
      <w:start w:val="1"/>
      <w:numFmt w:val="lowerRoman"/>
      <w:lvlText w:val="%1.)"/>
      <w:lvlJc w:val="left"/>
      <w:pPr>
        <w:tabs>
          <w:tab w:val="num" w:pos="720"/>
        </w:tabs>
        <w:ind w:left="435" w:hanging="435"/>
      </w:pPr>
      <w:rPr>
        <w:rFonts w:hint="default"/>
      </w:rPr>
    </w:lvl>
    <w:lvl w:ilvl="1" w:tplc="9B6A98E2" w:tentative="1">
      <w:start w:val="1"/>
      <w:numFmt w:val="lowerLetter"/>
      <w:lvlText w:val="%2."/>
      <w:lvlJc w:val="left"/>
      <w:pPr>
        <w:tabs>
          <w:tab w:val="num" w:pos="1440"/>
        </w:tabs>
        <w:ind w:left="1440" w:hanging="360"/>
      </w:pPr>
    </w:lvl>
    <w:lvl w:ilvl="2" w:tplc="A128FC5E" w:tentative="1">
      <w:start w:val="1"/>
      <w:numFmt w:val="lowerRoman"/>
      <w:lvlText w:val="%3."/>
      <w:lvlJc w:val="right"/>
      <w:pPr>
        <w:tabs>
          <w:tab w:val="num" w:pos="2160"/>
        </w:tabs>
        <w:ind w:left="2160" w:hanging="180"/>
      </w:pPr>
    </w:lvl>
    <w:lvl w:ilvl="3" w:tplc="5B52C224" w:tentative="1">
      <w:start w:val="1"/>
      <w:numFmt w:val="decimal"/>
      <w:lvlText w:val="%4."/>
      <w:lvlJc w:val="left"/>
      <w:pPr>
        <w:tabs>
          <w:tab w:val="num" w:pos="2880"/>
        </w:tabs>
        <w:ind w:left="2880" w:hanging="360"/>
      </w:pPr>
    </w:lvl>
    <w:lvl w:ilvl="4" w:tplc="83666ADC" w:tentative="1">
      <w:start w:val="1"/>
      <w:numFmt w:val="lowerLetter"/>
      <w:lvlText w:val="%5."/>
      <w:lvlJc w:val="left"/>
      <w:pPr>
        <w:tabs>
          <w:tab w:val="num" w:pos="3600"/>
        </w:tabs>
        <w:ind w:left="3600" w:hanging="360"/>
      </w:pPr>
    </w:lvl>
    <w:lvl w:ilvl="5" w:tplc="D5A4B2E0" w:tentative="1">
      <w:start w:val="1"/>
      <w:numFmt w:val="lowerRoman"/>
      <w:lvlText w:val="%6."/>
      <w:lvlJc w:val="right"/>
      <w:pPr>
        <w:tabs>
          <w:tab w:val="num" w:pos="4320"/>
        </w:tabs>
        <w:ind w:left="4320" w:hanging="180"/>
      </w:pPr>
    </w:lvl>
    <w:lvl w:ilvl="6" w:tplc="AB846C28" w:tentative="1">
      <w:start w:val="1"/>
      <w:numFmt w:val="decimal"/>
      <w:lvlText w:val="%7."/>
      <w:lvlJc w:val="left"/>
      <w:pPr>
        <w:tabs>
          <w:tab w:val="num" w:pos="5040"/>
        </w:tabs>
        <w:ind w:left="5040" w:hanging="360"/>
      </w:pPr>
    </w:lvl>
    <w:lvl w:ilvl="7" w:tplc="B6C2D666" w:tentative="1">
      <w:start w:val="1"/>
      <w:numFmt w:val="lowerLetter"/>
      <w:lvlText w:val="%8."/>
      <w:lvlJc w:val="left"/>
      <w:pPr>
        <w:tabs>
          <w:tab w:val="num" w:pos="5760"/>
        </w:tabs>
        <w:ind w:left="5760" w:hanging="360"/>
      </w:pPr>
    </w:lvl>
    <w:lvl w:ilvl="8" w:tplc="C84469E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1ACA86C">
      <w:start w:val="1"/>
      <w:numFmt w:val="bullet"/>
      <w:lvlText w:val=""/>
      <w:lvlJc w:val="left"/>
      <w:pPr>
        <w:tabs>
          <w:tab w:val="num" w:pos="720"/>
        </w:tabs>
        <w:ind w:left="720" w:hanging="360"/>
      </w:pPr>
      <w:rPr>
        <w:rFonts w:ascii="Symbol" w:hAnsi="Symbol" w:hint="default"/>
      </w:rPr>
    </w:lvl>
    <w:lvl w:ilvl="1" w:tplc="DB585756" w:tentative="1">
      <w:start w:val="1"/>
      <w:numFmt w:val="bullet"/>
      <w:lvlText w:val="o"/>
      <w:lvlJc w:val="left"/>
      <w:pPr>
        <w:tabs>
          <w:tab w:val="num" w:pos="1440"/>
        </w:tabs>
        <w:ind w:left="1440" w:hanging="360"/>
      </w:pPr>
      <w:rPr>
        <w:rFonts w:ascii="Courier New" w:hAnsi="Courier New" w:hint="default"/>
      </w:rPr>
    </w:lvl>
    <w:lvl w:ilvl="2" w:tplc="171855BE" w:tentative="1">
      <w:start w:val="1"/>
      <w:numFmt w:val="bullet"/>
      <w:lvlText w:val=""/>
      <w:lvlJc w:val="left"/>
      <w:pPr>
        <w:tabs>
          <w:tab w:val="num" w:pos="2160"/>
        </w:tabs>
        <w:ind w:left="2160" w:hanging="360"/>
      </w:pPr>
      <w:rPr>
        <w:rFonts w:ascii="Wingdings" w:hAnsi="Wingdings" w:hint="default"/>
      </w:rPr>
    </w:lvl>
    <w:lvl w:ilvl="3" w:tplc="F362AFD4" w:tentative="1">
      <w:start w:val="1"/>
      <w:numFmt w:val="bullet"/>
      <w:lvlText w:val=""/>
      <w:lvlJc w:val="left"/>
      <w:pPr>
        <w:tabs>
          <w:tab w:val="num" w:pos="2880"/>
        </w:tabs>
        <w:ind w:left="2880" w:hanging="360"/>
      </w:pPr>
      <w:rPr>
        <w:rFonts w:ascii="Symbol" w:hAnsi="Symbol" w:hint="default"/>
      </w:rPr>
    </w:lvl>
    <w:lvl w:ilvl="4" w:tplc="D29674C8" w:tentative="1">
      <w:start w:val="1"/>
      <w:numFmt w:val="bullet"/>
      <w:lvlText w:val="o"/>
      <w:lvlJc w:val="left"/>
      <w:pPr>
        <w:tabs>
          <w:tab w:val="num" w:pos="3600"/>
        </w:tabs>
        <w:ind w:left="3600" w:hanging="360"/>
      </w:pPr>
      <w:rPr>
        <w:rFonts w:ascii="Courier New" w:hAnsi="Courier New" w:hint="default"/>
      </w:rPr>
    </w:lvl>
    <w:lvl w:ilvl="5" w:tplc="8B9EA6EC" w:tentative="1">
      <w:start w:val="1"/>
      <w:numFmt w:val="bullet"/>
      <w:lvlText w:val=""/>
      <w:lvlJc w:val="left"/>
      <w:pPr>
        <w:tabs>
          <w:tab w:val="num" w:pos="4320"/>
        </w:tabs>
        <w:ind w:left="4320" w:hanging="360"/>
      </w:pPr>
      <w:rPr>
        <w:rFonts w:ascii="Wingdings" w:hAnsi="Wingdings" w:hint="default"/>
      </w:rPr>
    </w:lvl>
    <w:lvl w:ilvl="6" w:tplc="57302F1C" w:tentative="1">
      <w:start w:val="1"/>
      <w:numFmt w:val="bullet"/>
      <w:lvlText w:val=""/>
      <w:lvlJc w:val="left"/>
      <w:pPr>
        <w:tabs>
          <w:tab w:val="num" w:pos="5040"/>
        </w:tabs>
        <w:ind w:left="5040" w:hanging="360"/>
      </w:pPr>
      <w:rPr>
        <w:rFonts w:ascii="Symbol" w:hAnsi="Symbol" w:hint="default"/>
      </w:rPr>
    </w:lvl>
    <w:lvl w:ilvl="7" w:tplc="9C9C774A" w:tentative="1">
      <w:start w:val="1"/>
      <w:numFmt w:val="bullet"/>
      <w:lvlText w:val="o"/>
      <w:lvlJc w:val="left"/>
      <w:pPr>
        <w:tabs>
          <w:tab w:val="num" w:pos="5760"/>
        </w:tabs>
        <w:ind w:left="5760" w:hanging="360"/>
      </w:pPr>
      <w:rPr>
        <w:rFonts w:ascii="Courier New" w:hAnsi="Courier New" w:hint="default"/>
      </w:rPr>
    </w:lvl>
    <w:lvl w:ilvl="8" w:tplc="F04409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19AA5F6">
      <w:start w:val="1"/>
      <w:numFmt w:val="bullet"/>
      <w:lvlText w:val=""/>
      <w:lvlJc w:val="left"/>
      <w:pPr>
        <w:tabs>
          <w:tab w:val="num" w:pos="1440"/>
        </w:tabs>
        <w:ind w:left="1440" w:hanging="360"/>
      </w:pPr>
      <w:rPr>
        <w:rFonts w:ascii="Symbol" w:hAnsi="Symbol" w:hint="default"/>
      </w:rPr>
    </w:lvl>
    <w:lvl w:ilvl="1" w:tplc="60CCD8B4" w:tentative="1">
      <w:start w:val="1"/>
      <w:numFmt w:val="bullet"/>
      <w:lvlText w:val="o"/>
      <w:lvlJc w:val="left"/>
      <w:pPr>
        <w:tabs>
          <w:tab w:val="num" w:pos="2160"/>
        </w:tabs>
        <w:ind w:left="2160" w:hanging="360"/>
      </w:pPr>
      <w:rPr>
        <w:rFonts w:ascii="Courier New" w:hAnsi="Courier New" w:hint="default"/>
      </w:rPr>
    </w:lvl>
    <w:lvl w:ilvl="2" w:tplc="0444F954" w:tentative="1">
      <w:start w:val="1"/>
      <w:numFmt w:val="bullet"/>
      <w:lvlText w:val=""/>
      <w:lvlJc w:val="left"/>
      <w:pPr>
        <w:tabs>
          <w:tab w:val="num" w:pos="2880"/>
        </w:tabs>
        <w:ind w:left="2880" w:hanging="360"/>
      </w:pPr>
      <w:rPr>
        <w:rFonts w:ascii="Wingdings" w:hAnsi="Wingdings" w:hint="default"/>
      </w:rPr>
    </w:lvl>
    <w:lvl w:ilvl="3" w:tplc="8CF4FF22" w:tentative="1">
      <w:start w:val="1"/>
      <w:numFmt w:val="bullet"/>
      <w:lvlText w:val=""/>
      <w:lvlJc w:val="left"/>
      <w:pPr>
        <w:tabs>
          <w:tab w:val="num" w:pos="3600"/>
        </w:tabs>
        <w:ind w:left="3600" w:hanging="360"/>
      </w:pPr>
      <w:rPr>
        <w:rFonts w:ascii="Symbol" w:hAnsi="Symbol" w:hint="default"/>
      </w:rPr>
    </w:lvl>
    <w:lvl w:ilvl="4" w:tplc="4F90C08C" w:tentative="1">
      <w:start w:val="1"/>
      <w:numFmt w:val="bullet"/>
      <w:lvlText w:val="o"/>
      <w:lvlJc w:val="left"/>
      <w:pPr>
        <w:tabs>
          <w:tab w:val="num" w:pos="4320"/>
        </w:tabs>
        <w:ind w:left="4320" w:hanging="360"/>
      </w:pPr>
      <w:rPr>
        <w:rFonts w:ascii="Courier New" w:hAnsi="Courier New" w:hint="default"/>
      </w:rPr>
    </w:lvl>
    <w:lvl w:ilvl="5" w:tplc="5B7C392E" w:tentative="1">
      <w:start w:val="1"/>
      <w:numFmt w:val="bullet"/>
      <w:lvlText w:val=""/>
      <w:lvlJc w:val="left"/>
      <w:pPr>
        <w:tabs>
          <w:tab w:val="num" w:pos="5040"/>
        </w:tabs>
        <w:ind w:left="5040" w:hanging="360"/>
      </w:pPr>
      <w:rPr>
        <w:rFonts w:ascii="Wingdings" w:hAnsi="Wingdings" w:hint="default"/>
      </w:rPr>
    </w:lvl>
    <w:lvl w:ilvl="6" w:tplc="01FA41B8" w:tentative="1">
      <w:start w:val="1"/>
      <w:numFmt w:val="bullet"/>
      <w:lvlText w:val=""/>
      <w:lvlJc w:val="left"/>
      <w:pPr>
        <w:tabs>
          <w:tab w:val="num" w:pos="5760"/>
        </w:tabs>
        <w:ind w:left="5760" w:hanging="360"/>
      </w:pPr>
      <w:rPr>
        <w:rFonts w:ascii="Symbol" w:hAnsi="Symbol" w:hint="default"/>
      </w:rPr>
    </w:lvl>
    <w:lvl w:ilvl="7" w:tplc="954060AA" w:tentative="1">
      <w:start w:val="1"/>
      <w:numFmt w:val="bullet"/>
      <w:lvlText w:val="o"/>
      <w:lvlJc w:val="left"/>
      <w:pPr>
        <w:tabs>
          <w:tab w:val="num" w:pos="6480"/>
        </w:tabs>
        <w:ind w:left="6480" w:hanging="360"/>
      </w:pPr>
      <w:rPr>
        <w:rFonts w:ascii="Courier New" w:hAnsi="Courier New" w:hint="default"/>
      </w:rPr>
    </w:lvl>
    <w:lvl w:ilvl="8" w:tplc="CDF600B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06074C4">
      <w:start w:val="1"/>
      <w:numFmt w:val="bullet"/>
      <w:lvlText w:val=""/>
      <w:lvlJc w:val="left"/>
      <w:pPr>
        <w:tabs>
          <w:tab w:val="num" w:pos="1440"/>
        </w:tabs>
        <w:ind w:left="1440" w:hanging="360"/>
      </w:pPr>
      <w:rPr>
        <w:rFonts w:ascii="Symbol" w:hAnsi="Symbol" w:hint="default"/>
      </w:rPr>
    </w:lvl>
    <w:lvl w:ilvl="1" w:tplc="FDD8126E" w:tentative="1">
      <w:start w:val="1"/>
      <w:numFmt w:val="bullet"/>
      <w:lvlText w:val="o"/>
      <w:lvlJc w:val="left"/>
      <w:pPr>
        <w:tabs>
          <w:tab w:val="num" w:pos="2160"/>
        </w:tabs>
        <w:ind w:left="2160" w:hanging="360"/>
      </w:pPr>
      <w:rPr>
        <w:rFonts w:ascii="Courier New" w:hAnsi="Courier New" w:hint="default"/>
      </w:rPr>
    </w:lvl>
    <w:lvl w:ilvl="2" w:tplc="610EE5A6" w:tentative="1">
      <w:start w:val="1"/>
      <w:numFmt w:val="bullet"/>
      <w:lvlText w:val=""/>
      <w:lvlJc w:val="left"/>
      <w:pPr>
        <w:tabs>
          <w:tab w:val="num" w:pos="2880"/>
        </w:tabs>
        <w:ind w:left="2880" w:hanging="360"/>
      </w:pPr>
      <w:rPr>
        <w:rFonts w:ascii="Wingdings" w:hAnsi="Wingdings" w:hint="default"/>
      </w:rPr>
    </w:lvl>
    <w:lvl w:ilvl="3" w:tplc="9514AC24" w:tentative="1">
      <w:start w:val="1"/>
      <w:numFmt w:val="bullet"/>
      <w:lvlText w:val=""/>
      <w:lvlJc w:val="left"/>
      <w:pPr>
        <w:tabs>
          <w:tab w:val="num" w:pos="3600"/>
        </w:tabs>
        <w:ind w:left="3600" w:hanging="360"/>
      </w:pPr>
      <w:rPr>
        <w:rFonts w:ascii="Symbol" w:hAnsi="Symbol" w:hint="default"/>
      </w:rPr>
    </w:lvl>
    <w:lvl w:ilvl="4" w:tplc="91029CBC" w:tentative="1">
      <w:start w:val="1"/>
      <w:numFmt w:val="bullet"/>
      <w:lvlText w:val="o"/>
      <w:lvlJc w:val="left"/>
      <w:pPr>
        <w:tabs>
          <w:tab w:val="num" w:pos="4320"/>
        </w:tabs>
        <w:ind w:left="4320" w:hanging="360"/>
      </w:pPr>
      <w:rPr>
        <w:rFonts w:ascii="Courier New" w:hAnsi="Courier New" w:hint="default"/>
      </w:rPr>
    </w:lvl>
    <w:lvl w:ilvl="5" w:tplc="50E8434E" w:tentative="1">
      <w:start w:val="1"/>
      <w:numFmt w:val="bullet"/>
      <w:lvlText w:val=""/>
      <w:lvlJc w:val="left"/>
      <w:pPr>
        <w:tabs>
          <w:tab w:val="num" w:pos="5040"/>
        </w:tabs>
        <w:ind w:left="5040" w:hanging="360"/>
      </w:pPr>
      <w:rPr>
        <w:rFonts w:ascii="Wingdings" w:hAnsi="Wingdings" w:hint="default"/>
      </w:rPr>
    </w:lvl>
    <w:lvl w:ilvl="6" w:tplc="68561E68" w:tentative="1">
      <w:start w:val="1"/>
      <w:numFmt w:val="bullet"/>
      <w:lvlText w:val=""/>
      <w:lvlJc w:val="left"/>
      <w:pPr>
        <w:tabs>
          <w:tab w:val="num" w:pos="5760"/>
        </w:tabs>
        <w:ind w:left="5760" w:hanging="360"/>
      </w:pPr>
      <w:rPr>
        <w:rFonts w:ascii="Symbol" w:hAnsi="Symbol" w:hint="default"/>
      </w:rPr>
    </w:lvl>
    <w:lvl w:ilvl="7" w:tplc="BF386B68" w:tentative="1">
      <w:start w:val="1"/>
      <w:numFmt w:val="bullet"/>
      <w:lvlText w:val="o"/>
      <w:lvlJc w:val="left"/>
      <w:pPr>
        <w:tabs>
          <w:tab w:val="num" w:pos="6480"/>
        </w:tabs>
        <w:ind w:left="6480" w:hanging="360"/>
      </w:pPr>
      <w:rPr>
        <w:rFonts w:ascii="Courier New" w:hAnsi="Courier New" w:hint="default"/>
      </w:rPr>
    </w:lvl>
    <w:lvl w:ilvl="8" w:tplc="F6D62DA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C969458">
      <w:start w:val="1"/>
      <w:numFmt w:val="bullet"/>
      <w:lvlText w:val=""/>
      <w:lvlJc w:val="left"/>
      <w:pPr>
        <w:tabs>
          <w:tab w:val="num" w:pos="1440"/>
        </w:tabs>
        <w:ind w:left="1440" w:hanging="360"/>
      </w:pPr>
      <w:rPr>
        <w:rFonts w:ascii="Symbol" w:hAnsi="Symbol" w:hint="default"/>
      </w:rPr>
    </w:lvl>
    <w:lvl w:ilvl="1" w:tplc="915AD6D6">
      <w:start w:val="1"/>
      <w:numFmt w:val="bullet"/>
      <w:lvlText w:val="o"/>
      <w:lvlJc w:val="left"/>
      <w:pPr>
        <w:tabs>
          <w:tab w:val="num" w:pos="2160"/>
        </w:tabs>
        <w:ind w:left="2160" w:hanging="360"/>
      </w:pPr>
      <w:rPr>
        <w:rFonts w:ascii="Courier New" w:hAnsi="Courier New" w:hint="default"/>
      </w:rPr>
    </w:lvl>
    <w:lvl w:ilvl="2" w:tplc="4B08E696" w:tentative="1">
      <w:start w:val="1"/>
      <w:numFmt w:val="bullet"/>
      <w:lvlText w:val=""/>
      <w:lvlJc w:val="left"/>
      <w:pPr>
        <w:tabs>
          <w:tab w:val="num" w:pos="2880"/>
        </w:tabs>
        <w:ind w:left="2880" w:hanging="360"/>
      </w:pPr>
      <w:rPr>
        <w:rFonts w:ascii="Wingdings" w:hAnsi="Wingdings" w:hint="default"/>
      </w:rPr>
    </w:lvl>
    <w:lvl w:ilvl="3" w:tplc="9802FE40" w:tentative="1">
      <w:start w:val="1"/>
      <w:numFmt w:val="bullet"/>
      <w:lvlText w:val=""/>
      <w:lvlJc w:val="left"/>
      <w:pPr>
        <w:tabs>
          <w:tab w:val="num" w:pos="3600"/>
        </w:tabs>
        <w:ind w:left="3600" w:hanging="360"/>
      </w:pPr>
      <w:rPr>
        <w:rFonts w:ascii="Symbol" w:hAnsi="Symbol" w:hint="default"/>
      </w:rPr>
    </w:lvl>
    <w:lvl w:ilvl="4" w:tplc="6FD01034" w:tentative="1">
      <w:start w:val="1"/>
      <w:numFmt w:val="bullet"/>
      <w:lvlText w:val="o"/>
      <w:lvlJc w:val="left"/>
      <w:pPr>
        <w:tabs>
          <w:tab w:val="num" w:pos="4320"/>
        </w:tabs>
        <w:ind w:left="4320" w:hanging="360"/>
      </w:pPr>
      <w:rPr>
        <w:rFonts w:ascii="Courier New" w:hAnsi="Courier New" w:hint="default"/>
      </w:rPr>
    </w:lvl>
    <w:lvl w:ilvl="5" w:tplc="1F98821A" w:tentative="1">
      <w:start w:val="1"/>
      <w:numFmt w:val="bullet"/>
      <w:lvlText w:val=""/>
      <w:lvlJc w:val="left"/>
      <w:pPr>
        <w:tabs>
          <w:tab w:val="num" w:pos="5040"/>
        </w:tabs>
        <w:ind w:left="5040" w:hanging="360"/>
      </w:pPr>
      <w:rPr>
        <w:rFonts w:ascii="Wingdings" w:hAnsi="Wingdings" w:hint="default"/>
      </w:rPr>
    </w:lvl>
    <w:lvl w:ilvl="6" w:tplc="A3BAAA88" w:tentative="1">
      <w:start w:val="1"/>
      <w:numFmt w:val="bullet"/>
      <w:lvlText w:val=""/>
      <w:lvlJc w:val="left"/>
      <w:pPr>
        <w:tabs>
          <w:tab w:val="num" w:pos="5760"/>
        </w:tabs>
        <w:ind w:left="5760" w:hanging="360"/>
      </w:pPr>
      <w:rPr>
        <w:rFonts w:ascii="Symbol" w:hAnsi="Symbol" w:hint="default"/>
      </w:rPr>
    </w:lvl>
    <w:lvl w:ilvl="7" w:tplc="C0669A7C" w:tentative="1">
      <w:start w:val="1"/>
      <w:numFmt w:val="bullet"/>
      <w:lvlText w:val="o"/>
      <w:lvlJc w:val="left"/>
      <w:pPr>
        <w:tabs>
          <w:tab w:val="num" w:pos="6480"/>
        </w:tabs>
        <w:ind w:left="6480" w:hanging="360"/>
      </w:pPr>
      <w:rPr>
        <w:rFonts w:ascii="Courier New" w:hAnsi="Courier New" w:hint="default"/>
      </w:rPr>
    </w:lvl>
    <w:lvl w:ilvl="8" w:tplc="FC70DBA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8489EAC">
      <w:start w:val="1"/>
      <w:numFmt w:val="bullet"/>
      <w:lvlText w:val=""/>
      <w:lvlJc w:val="left"/>
      <w:pPr>
        <w:tabs>
          <w:tab w:val="num" w:pos="720"/>
        </w:tabs>
        <w:ind w:left="720" w:hanging="360"/>
      </w:pPr>
      <w:rPr>
        <w:rFonts w:ascii="Symbol" w:hAnsi="Symbol" w:hint="default"/>
      </w:rPr>
    </w:lvl>
    <w:lvl w:ilvl="1" w:tplc="ADFC0DCA">
      <w:start w:val="1"/>
      <w:numFmt w:val="bullet"/>
      <w:lvlText w:val="o"/>
      <w:lvlJc w:val="left"/>
      <w:pPr>
        <w:tabs>
          <w:tab w:val="num" w:pos="1440"/>
        </w:tabs>
        <w:ind w:left="1440" w:hanging="360"/>
      </w:pPr>
      <w:rPr>
        <w:rFonts w:ascii="Courier New" w:hAnsi="Courier New" w:hint="default"/>
      </w:rPr>
    </w:lvl>
    <w:lvl w:ilvl="2" w:tplc="60B8E8DC" w:tentative="1">
      <w:start w:val="1"/>
      <w:numFmt w:val="bullet"/>
      <w:lvlText w:val=""/>
      <w:lvlJc w:val="left"/>
      <w:pPr>
        <w:tabs>
          <w:tab w:val="num" w:pos="2160"/>
        </w:tabs>
        <w:ind w:left="2160" w:hanging="360"/>
      </w:pPr>
      <w:rPr>
        <w:rFonts w:ascii="Wingdings" w:hAnsi="Wingdings" w:hint="default"/>
      </w:rPr>
    </w:lvl>
    <w:lvl w:ilvl="3" w:tplc="D332A03E" w:tentative="1">
      <w:start w:val="1"/>
      <w:numFmt w:val="bullet"/>
      <w:lvlText w:val=""/>
      <w:lvlJc w:val="left"/>
      <w:pPr>
        <w:tabs>
          <w:tab w:val="num" w:pos="2880"/>
        </w:tabs>
        <w:ind w:left="2880" w:hanging="360"/>
      </w:pPr>
      <w:rPr>
        <w:rFonts w:ascii="Symbol" w:hAnsi="Symbol" w:hint="default"/>
      </w:rPr>
    </w:lvl>
    <w:lvl w:ilvl="4" w:tplc="FDE83F94" w:tentative="1">
      <w:start w:val="1"/>
      <w:numFmt w:val="bullet"/>
      <w:lvlText w:val="o"/>
      <w:lvlJc w:val="left"/>
      <w:pPr>
        <w:tabs>
          <w:tab w:val="num" w:pos="3600"/>
        </w:tabs>
        <w:ind w:left="3600" w:hanging="360"/>
      </w:pPr>
      <w:rPr>
        <w:rFonts w:ascii="Courier New" w:hAnsi="Courier New" w:hint="default"/>
      </w:rPr>
    </w:lvl>
    <w:lvl w:ilvl="5" w:tplc="5C547E64" w:tentative="1">
      <w:start w:val="1"/>
      <w:numFmt w:val="bullet"/>
      <w:lvlText w:val=""/>
      <w:lvlJc w:val="left"/>
      <w:pPr>
        <w:tabs>
          <w:tab w:val="num" w:pos="4320"/>
        </w:tabs>
        <w:ind w:left="4320" w:hanging="360"/>
      </w:pPr>
      <w:rPr>
        <w:rFonts w:ascii="Wingdings" w:hAnsi="Wingdings" w:hint="default"/>
      </w:rPr>
    </w:lvl>
    <w:lvl w:ilvl="6" w:tplc="6A48AD68" w:tentative="1">
      <w:start w:val="1"/>
      <w:numFmt w:val="bullet"/>
      <w:lvlText w:val=""/>
      <w:lvlJc w:val="left"/>
      <w:pPr>
        <w:tabs>
          <w:tab w:val="num" w:pos="5040"/>
        </w:tabs>
        <w:ind w:left="5040" w:hanging="360"/>
      </w:pPr>
      <w:rPr>
        <w:rFonts w:ascii="Symbol" w:hAnsi="Symbol" w:hint="default"/>
      </w:rPr>
    </w:lvl>
    <w:lvl w:ilvl="7" w:tplc="01E4089C" w:tentative="1">
      <w:start w:val="1"/>
      <w:numFmt w:val="bullet"/>
      <w:lvlText w:val="o"/>
      <w:lvlJc w:val="left"/>
      <w:pPr>
        <w:tabs>
          <w:tab w:val="num" w:pos="5760"/>
        </w:tabs>
        <w:ind w:left="5760" w:hanging="360"/>
      </w:pPr>
      <w:rPr>
        <w:rFonts w:ascii="Courier New" w:hAnsi="Courier New" w:hint="default"/>
      </w:rPr>
    </w:lvl>
    <w:lvl w:ilvl="8" w:tplc="8EC6DE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FD72A936">
      <w:start w:val="1"/>
      <w:numFmt w:val="lowerRoman"/>
      <w:lvlText w:val="%1.)"/>
      <w:lvlJc w:val="left"/>
      <w:pPr>
        <w:tabs>
          <w:tab w:val="num" w:pos="540"/>
        </w:tabs>
        <w:ind w:left="255" w:hanging="435"/>
      </w:pPr>
      <w:rPr>
        <w:rFonts w:hint="default"/>
      </w:rPr>
    </w:lvl>
    <w:lvl w:ilvl="1" w:tplc="2FC2A6FC" w:tentative="1">
      <w:start w:val="1"/>
      <w:numFmt w:val="lowerLetter"/>
      <w:lvlText w:val="%2."/>
      <w:lvlJc w:val="left"/>
      <w:pPr>
        <w:tabs>
          <w:tab w:val="num" w:pos="1260"/>
        </w:tabs>
        <w:ind w:left="1260" w:hanging="360"/>
      </w:pPr>
    </w:lvl>
    <w:lvl w:ilvl="2" w:tplc="89BC6FD8" w:tentative="1">
      <w:start w:val="1"/>
      <w:numFmt w:val="lowerRoman"/>
      <w:lvlText w:val="%3."/>
      <w:lvlJc w:val="right"/>
      <w:pPr>
        <w:tabs>
          <w:tab w:val="num" w:pos="1980"/>
        </w:tabs>
        <w:ind w:left="1980" w:hanging="180"/>
      </w:pPr>
    </w:lvl>
    <w:lvl w:ilvl="3" w:tplc="37423E8E" w:tentative="1">
      <w:start w:val="1"/>
      <w:numFmt w:val="decimal"/>
      <w:lvlText w:val="%4."/>
      <w:lvlJc w:val="left"/>
      <w:pPr>
        <w:tabs>
          <w:tab w:val="num" w:pos="2700"/>
        </w:tabs>
        <w:ind w:left="2700" w:hanging="360"/>
      </w:pPr>
    </w:lvl>
    <w:lvl w:ilvl="4" w:tplc="2C287EC0" w:tentative="1">
      <w:start w:val="1"/>
      <w:numFmt w:val="lowerLetter"/>
      <w:lvlText w:val="%5."/>
      <w:lvlJc w:val="left"/>
      <w:pPr>
        <w:tabs>
          <w:tab w:val="num" w:pos="3420"/>
        </w:tabs>
        <w:ind w:left="3420" w:hanging="360"/>
      </w:pPr>
    </w:lvl>
    <w:lvl w:ilvl="5" w:tplc="0AB87444" w:tentative="1">
      <w:start w:val="1"/>
      <w:numFmt w:val="lowerRoman"/>
      <w:lvlText w:val="%6."/>
      <w:lvlJc w:val="right"/>
      <w:pPr>
        <w:tabs>
          <w:tab w:val="num" w:pos="4140"/>
        </w:tabs>
        <w:ind w:left="4140" w:hanging="180"/>
      </w:pPr>
    </w:lvl>
    <w:lvl w:ilvl="6" w:tplc="B498E29A" w:tentative="1">
      <w:start w:val="1"/>
      <w:numFmt w:val="decimal"/>
      <w:lvlText w:val="%7."/>
      <w:lvlJc w:val="left"/>
      <w:pPr>
        <w:tabs>
          <w:tab w:val="num" w:pos="4860"/>
        </w:tabs>
        <w:ind w:left="4860" w:hanging="360"/>
      </w:pPr>
    </w:lvl>
    <w:lvl w:ilvl="7" w:tplc="DF38E60E" w:tentative="1">
      <w:start w:val="1"/>
      <w:numFmt w:val="lowerLetter"/>
      <w:lvlText w:val="%8."/>
      <w:lvlJc w:val="left"/>
      <w:pPr>
        <w:tabs>
          <w:tab w:val="num" w:pos="5580"/>
        </w:tabs>
        <w:ind w:left="5580" w:hanging="360"/>
      </w:pPr>
    </w:lvl>
    <w:lvl w:ilvl="8" w:tplc="251C2D4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3CBC62EC">
      <w:start w:val="1"/>
      <w:numFmt w:val="decimal"/>
      <w:lvlText w:val="%1."/>
      <w:lvlJc w:val="left"/>
      <w:pPr>
        <w:tabs>
          <w:tab w:val="num" w:pos="180"/>
        </w:tabs>
        <w:ind w:left="180" w:hanging="360"/>
      </w:pPr>
      <w:rPr>
        <w:rFonts w:hint="default"/>
      </w:rPr>
    </w:lvl>
    <w:lvl w:ilvl="1" w:tplc="78E44A16" w:tentative="1">
      <w:start w:val="1"/>
      <w:numFmt w:val="lowerLetter"/>
      <w:lvlText w:val="%2."/>
      <w:lvlJc w:val="left"/>
      <w:pPr>
        <w:tabs>
          <w:tab w:val="num" w:pos="900"/>
        </w:tabs>
        <w:ind w:left="900" w:hanging="360"/>
      </w:pPr>
    </w:lvl>
    <w:lvl w:ilvl="2" w:tplc="9F8EAB00" w:tentative="1">
      <w:start w:val="1"/>
      <w:numFmt w:val="lowerRoman"/>
      <w:lvlText w:val="%3."/>
      <w:lvlJc w:val="right"/>
      <w:pPr>
        <w:tabs>
          <w:tab w:val="num" w:pos="1620"/>
        </w:tabs>
        <w:ind w:left="1620" w:hanging="180"/>
      </w:pPr>
    </w:lvl>
    <w:lvl w:ilvl="3" w:tplc="A5565444" w:tentative="1">
      <w:start w:val="1"/>
      <w:numFmt w:val="decimal"/>
      <w:lvlText w:val="%4."/>
      <w:lvlJc w:val="left"/>
      <w:pPr>
        <w:tabs>
          <w:tab w:val="num" w:pos="2340"/>
        </w:tabs>
        <w:ind w:left="2340" w:hanging="360"/>
      </w:pPr>
    </w:lvl>
    <w:lvl w:ilvl="4" w:tplc="3F6C75B8" w:tentative="1">
      <w:start w:val="1"/>
      <w:numFmt w:val="lowerLetter"/>
      <w:lvlText w:val="%5."/>
      <w:lvlJc w:val="left"/>
      <w:pPr>
        <w:tabs>
          <w:tab w:val="num" w:pos="3060"/>
        </w:tabs>
        <w:ind w:left="3060" w:hanging="360"/>
      </w:pPr>
    </w:lvl>
    <w:lvl w:ilvl="5" w:tplc="A6E40C26" w:tentative="1">
      <w:start w:val="1"/>
      <w:numFmt w:val="lowerRoman"/>
      <w:lvlText w:val="%6."/>
      <w:lvlJc w:val="right"/>
      <w:pPr>
        <w:tabs>
          <w:tab w:val="num" w:pos="3780"/>
        </w:tabs>
        <w:ind w:left="3780" w:hanging="180"/>
      </w:pPr>
    </w:lvl>
    <w:lvl w:ilvl="6" w:tplc="8EAA9AA0" w:tentative="1">
      <w:start w:val="1"/>
      <w:numFmt w:val="decimal"/>
      <w:lvlText w:val="%7."/>
      <w:lvlJc w:val="left"/>
      <w:pPr>
        <w:tabs>
          <w:tab w:val="num" w:pos="4500"/>
        </w:tabs>
        <w:ind w:left="4500" w:hanging="360"/>
      </w:pPr>
    </w:lvl>
    <w:lvl w:ilvl="7" w:tplc="7160086A" w:tentative="1">
      <w:start w:val="1"/>
      <w:numFmt w:val="lowerLetter"/>
      <w:lvlText w:val="%8."/>
      <w:lvlJc w:val="left"/>
      <w:pPr>
        <w:tabs>
          <w:tab w:val="num" w:pos="5220"/>
        </w:tabs>
        <w:ind w:left="5220" w:hanging="360"/>
      </w:pPr>
    </w:lvl>
    <w:lvl w:ilvl="8" w:tplc="2446EF6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FA94CD9E">
      <w:start w:val="1"/>
      <w:numFmt w:val="bullet"/>
      <w:lvlText w:val=""/>
      <w:lvlJc w:val="left"/>
      <w:pPr>
        <w:tabs>
          <w:tab w:val="num" w:pos="720"/>
        </w:tabs>
        <w:ind w:left="720" w:hanging="360"/>
      </w:pPr>
      <w:rPr>
        <w:rFonts w:ascii="Symbol" w:hAnsi="Symbol" w:hint="default"/>
      </w:rPr>
    </w:lvl>
    <w:lvl w:ilvl="1" w:tplc="B9A2015A" w:tentative="1">
      <w:start w:val="1"/>
      <w:numFmt w:val="bullet"/>
      <w:lvlText w:val="o"/>
      <w:lvlJc w:val="left"/>
      <w:pPr>
        <w:tabs>
          <w:tab w:val="num" w:pos="1440"/>
        </w:tabs>
        <w:ind w:left="1440" w:hanging="360"/>
      </w:pPr>
      <w:rPr>
        <w:rFonts w:ascii="Courier New" w:hAnsi="Courier New" w:hint="default"/>
      </w:rPr>
    </w:lvl>
    <w:lvl w:ilvl="2" w:tplc="5B7AD9BE" w:tentative="1">
      <w:start w:val="1"/>
      <w:numFmt w:val="bullet"/>
      <w:lvlText w:val=""/>
      <w:lvlJc w:val="left"/>
      <w:pPr>
        <w:tabs>
          <w:tab w:val="num" w:pos="2160"/>
        </w:tabs>
        <w:ind w:left="2160" w:hanging="360"/>
      </w:pPr>
      <w:rPr>
        <w:rFonts w:ascii="Wingdings" w:hAnsi="Wingdings" w:hint="default"/>
      </w:rPr>
    </w:lvl>
    <w:lvl w:ilvl="3" w:tplc="04F46B90" w:tentative="1">
      <w:start w:val="1"/>
      <w:numFmt w:val="bullet"/>
      <w:lvlText w:val=""/>
      <w:lvlJc w:val="left"/>
      <w:pPr>
        <w:tabs>
          <w:tab w:val="num" w:pos="2880"/>
        </w:tabs>
        <w:ind w:left="2880" w:hanging="360"/>
      </w:pPr>
      <w:rPr>
        <w:rFonts w:ascii="Symbol" w:hAnsi="Symbol" w:hint="default"/>
      </w:rPr>
    </w:lvl>
    <w:lvl w:ilvl="4" w:tplc="15F24EEC" w:tentative="1">
      <w:start w:val="1"/>
      <w:numFmt w:val="bullet"/>
      <w:lvlText w:val="o"/>
      <w:lvlJc w:val="left"/>
      <w:pPr>
        <w:tabs>
          <w:tab w:val="num" w:pos="3600"/>
        </w:tabs>
        <w:ind w:left="3600" w:hanging="360"/>
      </w:pPr>
      <w:rPr>
        <w:rFonts w:ascii="Courier New" w:hAnsi="Courier New" w:hint="default"/>
      </w:rPr>
    </w:lvl>
    <w:lvl w:ilvl="5" w:tplc="2D961902" w:tentative="1">
      <w:start w:val="1"/>
      <w:numFmt w:val="bullet"/>
      <w:lvlText w:val=""/>
      <w:lvlJc w:val="left"/>
      <w:pPr>
        <w:tabs>
          <w:tab w:val="num" w:pos="4320"/>
        </w:tabs>
        <w:ind w:left="4320" w:hanging="360"/>
      </w:pPr>
      <w:rPr>
        <w:rFonts w:ascii="Wingdings" w:hAnsi="Wingdings" w:hint="default"/>
      </w:rPr>
    </w:lvl>
    <w:lvl w:ilvl="6" w:tplc="A5FE999A" w:tentative="1">
      <w:start w:val="1"/>
      <w:numFmt w:val="bullet"/>
      <w:lvlText w:val=""/>
      <w:lvlJc w:val="left"/>
      <w:pPr>
        <w:tabs>
          <w:tab w:val="num" w:pos="5040"/>
        </w:tabs>
        <w:ind w:left="5040" w:hanging="360"/>
      </w:pPr>
      <w:rPr>
        <w:rFonts w:ascii="Symbol" w:hAnsi="Symbol" w:hint="default"/>
      </w:rPr>
    </w:lvl>
    <w:lvl w:ilvl="7" w:tplc="12BAD078" w:tentative="1">
      <w:start w:val="1"/>
      <w:numFmt w:val="bullet"/>
      <w:lvlText w:val="o"/>
      <w:lvlJc w:val="left"/>
      <w:pPr>
        <w:tabs>
          <w:tab w:val="num" w:pos="5760"/>
        </w:tabs>
        <w:ind w:left="5760" w:hanging="360"/>
      </w:pPr>
      <w:rPr>
        <w:rFonts w:ascii="Courier New" w:hAnsi="Courier New" w:hint="default"/>
      </w:rPr>
    </w:lvl>
    <w:lvl w:ilvl="8" w:tplc="25E405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12A4316">
      <w:start w:val="1"/>
      <w:numFmt w:val="bullet"/>
      <w:lvlText w:val=""/>
      <w:lvlJc w:val="left"/>
      <w:pPr>
        <w:tabs>
          <w:tab w:val="num" w:pos="720"/>
        </w:tabs>
        <w:ind w:left="720" w:hanging="360"/>
      </w:pPr>
      <w:rPr>
        <w:rFonts w:ascii="Symbol" w:hAnsi="Symbol" w:hint="default"/>
      </w:rPr>
    </w:lvl>
    <w:lvl w:ilvl="1" w:tplc="3022D086">
      <w:start w:val="1"/>
      <w:numFmt w:val="bullet"/>
      <w:lvlText w:val="o"/>
      <w:lvlJc w:val="left"/>
      <w:pPr>
        <w:tabs>
          <w:tab w:val="num" w:pos="1440"/>
        </w:tabs>
        <w:ind w:left="1440" w:hanging="360"/>
      </w:pPr>
      <w:rPr>
        <w:rFonts w:ascii="Courier New" w:hAnsi="Courier New" w:hint="default"/>
      </w:rPr>
    </w:lvl>
    <w:lvl w:ilvl="2" w:tplc="4F328EEA" w:tentative="1">
      <w:start w:val="1"/>
      <w:numFmt w:val="bullet"/>
      <w:lvlText w:val=""/>
      <w:lvlJc w:val="left"/>
      <w:pPr>
        <w:tabs>
          <w:tab w:val="num" w:pos="2160"/>
        </w:tabs>
        <w:ind w:left="2160" w:hanging="360"/>
      </w:pPr>
      <w:rPr>
        <w:rFonts w:ascii="Wingdings" w:hAnsi="Wingdings" w:hint="default"/>
      </w:rPr>
    </w:lvl>
    <w:lvl w:ilvl="3" w:tplc="2CDEBB34" w:tentative="1">
      <w:start w:val="1"/>
      <w:numFmt w:val="bullet"/>
      <w:lvlText w:val=""/>
      <w:lvlJc w:val="left"/>
      <w:pPr>
        <w:tabs>
          <w:tab w:val="num" w:pos="2880"/>
        </w:tabs>
        <w:ind w:left="2880" w:hanging="360"/>
      </w:pPr>
      <w:rPr>
        <w:rFonts w:ascii="Symbol" w:hAnsi="Symbol" w:hint="default"/>
      </w:rPr>
    </w:lvl>
    <w:lvl w:ilvl="4" w:tplc="63F65D8E" w:tentative="1">
      <w:start w:val="1"/>
      <w:numFmt w:val="bullet"/>
      <w:lvlText w:val="o"/>
      <w:lvlJc w:val="left"/>
      <w:pPr>
        <w:tabs>
          <w:tab w:val="num" w:pos="3600"/>
        </w:tabs>
        <w:ind w:left="3600" w:hanging="360"/>
      </w:pPr>
      <w:rPr>
        <w:rFonts w:ascii="Courier New" w:hAnsi="Courier New" w:hint="default"/>
      </w:rPr>
    </w:lvl>
    <w:lvl w:ilvl="5" w:tplc="8F204336" w:tentative="1">
      <w:start w:val="1"/>
      <w:numFmt w:val="bullet"/>
      <w:lvlText w:val=""/>
      <w:lvlJc w:val="left"/>
      <w:pPr>
        <w:tabs>
          <w:tab w:val="num" w:pos="4320"/>
        </w:tabs>
        <w:ind w:left="4320" w:hanging="360"/>
      </w:pPr>
      <w:rPr>
        <w:rFonts w:ascii="Wingdings" w:hAnsi="Wingdings" w:hint="default"/>
      </w:rPr>
    </w:lvl>
    <w:lvl w:ilvl="6" w:tplc="F4C82FCC" w:tentative="1">
      <w:start w:val="1"/>
      <w:numFmt w:val="bullet"/>
      <w:lvlText w:val=""/>
      <w:lvlJc w:val="left"/>
      <w:pPr>
        <w:tabs>
          <w:tab w:val="num" w:pos="5040"/>
        </w:tabs>
        <w:ind w:left="5040" w:hanging="360"/>
      </w:pPr>
      <w:rPr>
        <w:rFonts w:ascii="Symbol" w:hAnsi="Symbol" w:hint="default"/>
      </w:rPr>
    </w:lvl>
    <w:lvl w:ilvl="7" w:tplc="1FDCA600" w:tentative="1">
      <w:start w:val="1"/>
      <w:numFmt w:val="bullet"/>
      <w:lvlText w:val="o"/>
      <w:lvlJc w:val="left"/>
      <w:pPr>
        <w:tabs>
          <w:tab w:val="num" w:pos="5760"/>
        </w:tabs>
        <w:ind w:left="5760" w:hanging="360"/>
      </w:pPr>
      <w:rPr>
        <w:rFonts w:ascii="Courier New" w:hAnsi="Courier New" w:hint="default"/>
      </w:rPr>
    </w:lvl>
    <w:lvl w:ilvl="8" w:tplc="D88045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B929858">
      <w:start w:val="1"/>
      <w:numFmt w:val="decimal"/>
      <w:pStyle w:val="References"/>
      <w:lvlText w:val="%1."/>
      <w:lvlJc w:val="left"/>
      <w:pPr>
        <w:tabs>
          <w:tab w:val="num" w:pos="360"/>
        </w:tabs>
        <w:ind w:left="360" w:hanging="360"/>
      </w:pPr>
      <w:rPr>
        <w:rFonts w:hint="default"/>
      </w:rPr>
    </w:lvl>
    <w:lvl w:ilvl="1" w:tplc="F774E59C">
      <w:start w:val="1"/>
      <w:numFmt w:val="lowerLetter"/>
      <w:lvlText w:val="%2."/>
      <w:lvlJc w:val="left"/>
      <w:pPr>
        <w:tabs>
          <w:tab w:val="num" w:pos="1620"/>
        </w:tabs>
        <w:ind w:left="1620" w:hanging="360"/>
      </w:pPr>
    </w:lvl>
    <w:lvl w:ilvl="2" w:tplc="246EF686" w:tentative="1">
      <w:start w:val="1"/>
      <w:numFmt w:val="lowerRoman"/>
      <w:lvlText w:val="%3."/>
      <w:lvlJc w:val="right"/>
      <w:pPr>
        <w:tabs>
          <w:tab w:val="num" w:pos="2340"/>
        </w:tabs>
        <w:ind w:left="2340" w:hanging="180"/>
      </w:pPr>
    </w:lvl>
    <w:lvl w:ilvl="3" w:tplc="2C9EF65E" w:tentative="1">
      <w:start w:val="1"/>
      <w:numFmt w:val="decimal"/>
      <w:lvlText w:val="%4."/>
      <w:lvlJc w:val="left"/>
      <w:pPr>
        <w:tabs>
          <w:tab w:val="num" w:pos="3060"/>
        </w:tabs>
        <w:ind w:left="3060" w:hanging="360"/>
      </w:pPr>
    </w:lvl>
    <w:lvl w:ilvl="4" w:tplc="21645186" w:tentative="1">
      <w:start w:val="1"/>
      <w:numFmt w:val="lowerLetter"/>
      <w:lvlText w:val="%5."/>
      <w:lvlJc w:val="left"/>
      <w:pPr>
        <w:tabs>
          <w:tab w:val="num" w:pos="3780"/>
        </w:tabs>
        <w:ind w:left="3780" w:hanging="360"/>
      </w:pPr>
    </w:lvl>
    <w:lvl w:ilvl="5" w:tplc="E16C903A" w:tentative="1">
      <w:start w:val="1"/>
      <w:numFmt w:val="lowerRoman"/>
      <w:lvlText w:val="%6."/>
      <w:lvlJc w:val="right"/>
      <w:pPr>
        <w:tabs>
          <w:tab w:val="num" w:pos="4500"/>
        </w:tabs>
        <w:ind w:left="4500" w:hanging="180"/>
      </w:pPr>
    </w:lvl>
    <w:lvl w:ilvl="6" w:tplc="940C33AE" w:tentative="1">
      <w:start w:val="1"/>
      <w:numFmt w:val="decimal"/>
      <w:lvlText w:val="%7."/>
      <w:lvlJc w:val="left"/>
      <w:pPr>
        <w:tabs>
          <w:tab w:val="num" w:pos="5220"/>
        </w:tabs>
        <w:ind w:left="5220" w:hanging="360"/>
      </w:pPr>
    </w:lvl>
    <w:lvl w:ilvl="7" w:tplc="0BA89AC6" w:tentative="1">
      <w:start w:val="1"/>
      <w:numFmt w:val="lowerLetter"/>
      <w:lvlText w:val="%8."/>
      <w:lvlJc w:val="left"/>
      <w:pPr>
        <w:tabs>
          <w:tab w:val="num" w:pos="5940"/>
        </w:tabs>
        <w:ind w:left="5940" w:hanging="360"/>
      </w:pPr>
    </w:lvl>
    <w:lvl w:ilvl="8" w:tplc="0810B20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F96D3A8">
      <w:start w:val="1"/>
      <w:numFmt w:val="bullet"/>
      <w:lvlText w:val=""/>
      <w:lvlJc w:val="left"/>
      <w:pPr>
        <w:tabs>
          <w:tab w:val="num" w:pos="720"/>
        </w:tabs>
        <w:ind w:left="720" w:hanging="360"/>
      </w:pPr>
      <w:rPr>
        <w:rFonts w:ascii="Symbol" w:hAnsi="Symbol" w:hint="default"/>
      </w:rPr>
    </w:lvl>
    <w:lvl w:ilvl="1" w:tplc="5DE0D9F0" w:tentative="1">
      <w:start w:val="1"/>
      <w:numFmt w:val="bullet"/>
      <w:lvlText w:val="o"/>
      <w:lvlJc w:val="left"/>
      <w:pPr>
        <w:tabs>
          <w:tab w:val="num" w:pos="1440"/>
        </w:tabs>
        <w:ind w:left="1440" w:hanging="360"/>
      </w:pPr>
      <w:rPr>
        <w:rFonts w:ascii="Courier New" w:hAnsi="Courier New" w:hint="default"/>
      </w:rPr>
    </w:lvl>
    <w:lvl w:ilvl="2" w:tplc="5044BFA8" w:tentative="1">
      <w:start w:val="1"/>
      <w:numFmt w:val="bullet"/>
      <w:lvlText w:val=""/>
      <w:lvlJc w:val="left"/>
      <w:pPr>
        <w:tabs>
          <w:tab w:val="num" w:pos="2160"/>
        </w:tabs>
        <w:ind w:left="2160" w:hanging="360"/>
      </w:pPr>
      <w:rPr>
        <w:rFonts w:ascii="Wingdings" w:hAnsi="Wingdings" w:hint="default"/>
      </w:rPr>
    </w:lvl>
    <w:lvl w:ilvl="3" w:tplc="3E324DE0" w:tentative="1">
      <w:start w:val="1"/>
      <w:numFmt w:val="bullet"/>
      <w:lvlText w:val=""/>
      <w:lvlJc w:val="left"/>
      <w:pPr>
        <w:tabs>
          <w:tab w:val="num" w:pos="2880"/>
        </w:tabs>
        <w:ind w:left="2880" w:hanging="360"/>
      </w:pPr>
      <w:rPr>
        <w:rFonts w:ascii="Symbol" w:hAnsi="Symbol" w:hint="default"/>
      </w:rPr>
    </w:lvl>
    <w:lvl w:ilvl="4" w:tplc="0968486C" w:tentative="1">
      <w:start w:val="1"/>
      <w:numFmt w:val="bullet"/>
      <w:lvlText w:val="o"/>
      <w:lvlJc w:val="left"/>
      <w:pPr>
        <w:tabs>
          <w:tab w:val="num" w:pos="3600"/>
        </w:tabs>
        <w:ind w:left="3600" w:hanging="360"/>
      </w:pPr>
      <w:rPr>
        <w:rFonts w:ascii="Courier New" w:hAnsi="Courier New" w:hint="default"/>
      </w:rPr>
    </w:lvl>
    <w:lvl w:ilvl="5" w:tplc="CC682894" w:tentative="1">
      <w:start w:val="1"/>
      <w:numFmt w:val="bullet"/>
      <w:lvlText w:val=""/>
      <w:lvlJc w:val="left"/>
      <w:pPr>
        <w:tabs>
          <w:tab w:val="num" w:pos="4320"/>
        </w:tabs>
        <w:ind w:left="4320" w:hanging="360"/>
      </w:pPr>
      <w:rPr>
        <w:rFonts w:ascii="Wingdings" w:hAnsi="Wingdings" w:hint="default"/>
      </w:rPr>
    </w:lvl>
    <w:lvl w:ilvl="6" w:tplc="17C64926" w:tentative="1">
      <w:start w:val="1"/>
      <w:numFmt w:val="bullet"/>
      <w:lvlText w:val=""/>
      <w:lvlJc w:val="left"/>
      <w:pPr>
        <w:tabs>
          <w:tab w:val="num" w:pos="5040"/>
        </w:tabs>
        <w:ind w:left="5040" w:hanging="360"/>
      </w:pPr>
      <w:rPr>
        <w:rFonts w:ascii="Symbol" w:hAnsi="Symbol" w:hint="default"/>
      </w:rPr>
    </w:lvl>
    <w:lvl w:ilvl="7" w:tplc="8968ED2A" w:tentative="1">
      <w:start w:val="1"/>
      <w:numFmt w:val="bullet"/>
      <w:lvlText w:val="o"/>
      <w:lvlJc w:val="left"/>
      <w:pPr>
        <w:tabs>
          <w:tab w:val="num" w:pos="5760"/>
        </w:tabs>
        <w:ind w:left="5760" w:hanging="360"/>
      </w:pPr>
      <w:rPr>
        <w:rFonts w:ascii="Courier New" w:hAnsi="Courier New" w:hint="default"/>
      </w:rPr>
    </w:lvl>
    <w:lvl w:ilvl="8" w:tplc="E59C38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MbQ0MTUxMjWyNDFT0lEKTi0uzszPAykwrAUAxtxgrSwAAAA="/>
  </w:docVars>
  <w:rsids>
    <w:rsidRoot w:val="00FA23DE"/>
    <w:rsid w:val="001C6581"/>
    <w:rsid w:val="00262DA2"/>
    <w:rsid w:val="00273535"/>
    <w:rsid w:val="00311F6A"/>
    <w:rsid w:val="003B1DCC"/>
    <w:rsid w:val="003E1DBC"/>
    <w:rsid w:val="0047543A"/>
    <w:rsid w:val="004A675F"/>
    <w:rsid w:val="004C048E"/>
    <w:rsid w:val="00530EF6"/>
    <w:rsid w:val="0055171B"/>
    <w:rsid w:val="00572F0E"/>
    <w:rsid w:val="005A5112"/>
    <w:rsid w:val="005B30E9"/>
    <w:rsid w:val="00636914"/>
    <w:rsid w:val="00663829"/>
    <w:rsid w:val="006C2D73"/>
    <w:rsid w:val="00736717"/>
    <w:rsid w:val="0074747D"/>
    <w:rsid w:val="00767819"/>
    <w:rsid w:val="00816BCE"/>
    <w:rsid w:val="008674F6"/>
    <w:rsid w:val="008A7977"/>
    <w:rsid w:val="009306A1"/>
    <w:rsid w:val="00955BE8"/>
    <w:rsid w:val="00960DCF"/>
    <w:rsid w:val="009B581D"/>
    <w:rsid w:val="00A57378"/>
    <w:rsid w:val="00A96D21"/>
    <w:rsid w:val="00B02B7D"/>
    <w:rsid w:val="00B740B7"/>
    <w:rsid w:val="00CA0507"/>
    <w:rsid w:val="00D351D8"/>
    <w:rsid w:val="00DC69F1"/>
    <w:rsid w:val="00E046B2"/>
    <w:rsid w:val="00E51616"/>
    <w:rsid w:val="00E772C6"/>
    <w:rsid w:val="00E9636B"/>
    <w:rsid w:val="00ED1726"/>
    <w:rsid w:val="00EE5954"/>
    <w:rsid w:val="00F344CF"/>
    <w:rsid w:val="00F42D18"/>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DA246"/>
  <w15:docId w15:val="{8F9D8808-3783-4E46-91E5-ABB6967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customStyle="1" w:styleId="Default">
    <w:name w:val="Default"/>
    <w:rsid w:val="00273535"/>
    <w:pPr>
      <w:autoSpaceDE w:val="0"/>
      <w:autoSpaceDN w:val="0"/>
      <w:adjustRightInd w:val="0"/>
    </w:pPr>
    <w:rPr>
      <w:rFonts w:ascii="Times New Roman" w:hAnsi="Times New Roman"/>
      <w:color w:val="000000"/>
      <w:sz w:val="24"/>
      <w:szCs w:val="24"/>
    </w:rPr>
  </w:style>
  <w:style w:type="paragraph" w:styleId="Lgende">
    <w:name w:val="caption"/>
    <w:basedOn w:val="Normal"/>
    <w:next w:val="Normal"/>
    <w:unhideWhenUsed/>
    <w:qFormat/>
    <w:rsid w:val="00816BC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Journal Article</b:SourceType>
    <b:Title>Participation of electric vehicle  fleets in local flexibility tenders: Analyzing barriers to entry and workable solutions</b:Title>
    <b:Year>2021</b:Year>
    <b:JournalName>EUI Working Papers</b:JournalName>
    <b:Author>
      <b:Author>
        <b:NameList>
          <b:Person>
            <b:First>Felipe</b:First>
            <b:Last>Gonzalez Venegas</b:Last>
          </b:Person>
          <b:Person>
            <b:First>Marc</b:First>
            <b:Last>Petit</b:Last>
          </b:Person>
          <b:Person>
            <b:First>Yannick</b:First>
            <b:Last>Perez</b:Last>
          </b:Person>
        </b:NameList>
      </b:Author>
      <b:Editor>
        <b:NameList>
				</b:NameList>
      </b:Editor>
    </b:Author>
    <b:Tag>participation-of-electric-vehicle-fleets-in-local-flexibility-tenders:-analyzing-barriers-to-entry-and-workable-solutions</b:Tag>
    <b:RefOrder>4</b:RefOrder>
  </b:Source>
  <b:Source>
    <b:SourceType>Report</b:SourceType>
    <b:Title>Post Tender Report</b:Title>
    <b:Year>2020</b:Year>
    <b:Author>
      <b:Author>
        <b:NameList>
          <b:Person>
            <b:First/>
            <b:Last>UK Power Networks</b:Last>
          </b:Person>
        </b:NameList>
      </b:Author>
      <b:Editor>
        <b:NameList>
				</b:NameList>
      </b:Editor>
    </b:Author>
    <b:URL>https://smartgrid.ukpowernetworks.co.uk/flexibility-hub/</b:URL>
    <b:Tag>post-tender-report</b:Tag>
    <b:RefOrder>2</b:RefOrder>
  </b:Source>
  <b:Source>
    <b:SourceType>Journal Article</b:SourceType>
    <b:Title>Realizing the smart grid's potential: Defining local markets for flexibility</b:Title>
    <b:Year>2016</b:Year>
    <b:Month>6</b:Month>
    <b:StandardNumber>09571787</b:StandardNumber>
    <b:Publisher>Elsevier Ltd</b:Publisher>
    <b:Pages>26-35</b:Pages>
    <b:JournalName>Utilities Policy</b:JournalName>
    <b:Volume>40</b:Volume>
    <b:Author>
      <b:Author>
        <b:NameList>
          <b:Person>
            <b:First>Ariana</b:First>
            <b:Last>Ramos</b:Last>
          </b:Person>
          <b:Person>
            <b:First>Cedric</b:First>
            <b:Last>De Jonghe</b:Last>
          </b:Person>
          <b:Person>
            <b:First>Virginia</b:First>
            <b:Last>Gómez</b:Last>
          </b:Person>
          <b:Person>
            <b:First>Ronnie</b:First>
            <b:Last>Belmans</b:Last>
          </b:Person>
        </b:NameList>
      </b:Author>
      <b:Editor>
        <b:NameList>
				</b:NameList>
      </b:Editor>
    </b:Author>
    <b:Tag>realizing-the-smart-grid's-potential:-defining-local-markets-for-flexibility</b:Tag>
    <b:RefOrder>1</b:RefOrder>
  </b:Source>
  <b:Source>
    <b:SourceType>web_page</b:SourceType>
    <b:Title>Flexibilité Enedis</b:Title>
    <b:Year>2020</b:Year>
    <b:Author>
      <b:Author>
        <b:NameList>
          <b:Person>
            <b:First/>
            <b:Last>Enedis</b:Last>
          </b:Person>
        </b:NameList>
      </b:Author>
      <b:Editor>
        <b:NameList>
				</b:NameList>
      </b:Editor>
    </b:Author>
    <b:URL>https://flexibilites-enedis.fr/</b:URL>
    <b:Tag>flexibilité-enedis</b:Tag>
    <b:RefOrder>3</b:RefOrder>
  </b:Source>
</b:Sources>
</file>

<file path=customXml/itemProps1.xml><?xml version="1.0" encoding="utf-8"?>
<ds:datastoreItem xmlns:ds="http://schemas.openxmlformats.org/officeDocument/2006/customXml" ds:itemID="{D60AFF9A-8345-42CF-97B9-62877B21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1138</Words>
  <Characters>6489</Characters>
  <Application>Microsoft Office Word</Application>
  <DocSecurity>0</DocSecurity>
  <Lines>54</Lines>
  <Paragraphs>15</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FELIPE GONZALEZ VENEGAS</cp:lastModifiedBy>
  <cp:revision>3</cp:revision>
  <cp:lastPrinted>2012-01-19T09:58:00Z</cp:lastPrinted>
  <dcterms:created xsi:type="dcterms:W3CDTF">2021-04-05T23:11:00Z</dcterms:created>
  <dcterms:modified xsi:type="dcterms:W3CDTF">2021-04-05T23:25:00Z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2021-04-02T12:59:03Z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2d603e9a-ea73-44cb-a14c-1b01d3d4fb8b</vt:lpwstr>
  </property>
  <property fmtid="{D5CDD505-2E9C-101B-9397-08002B2CF9AE}" pid="8" name="MSIP_Label_2fd53d93-3f4c-4b90-b511-bd6bdbb4fba9_ContentBits">
    <vt:lpwstr>0</vt:lpwstr>
  </property>
  <property fmtid="{D5CDD505-2E9C-101B-9397-08002B2CF9AE}" pid="9" name="Mendeley Document_1">
    <vt:lpwstr>True</vt:lpwstr>
  </property>
</Properties>
</file>