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4322" w14:textId="77777777" w:rsidR="00DC69F1" w:rsidRDefault="00DC69F1" w:rsidP="00DC69F1">
      <w:pPr>
        <w:framePr w:w="10800" w:h="2142" w:hRule="exact" w:hSpace="187" w:wrap="auto" w:vAnchor="page" w:hAnchor="page" w:x="714" w:y="1085"/>
        <w:jc w:val="center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14:paraId="4B326A02" w14:textId="5878908D" w:rsidR="00DC69F1" w:rsidRDefault="00D12D5B" w:rsidP="00DC69F1">
      <w:pPr>
        <w:pStyle w:val="BodyText"/>
        <w:framePr w:w="10800" w:h="2142" w:hRule="exact" w:hSpace="187" w:wrap="auto" w:vAnchor="page" w:hAnchor="page" w:x="714" w:y="1085"/>
        <w:rPr>
          <w:b/>
          <w:i/>
          <w:caps/>
          <w:sz w:val="28"/>
          <w:szCs w:val="28"/>
        </w:rPr>
      </w:pPr>
      <w:r w:rsidRPr="00D12D5B">
        <w:rPr>
          <w:b/>
          <w:i/>
          <w:caps/>
          <w:sz w:val="28"/>
          <w:szCs w:val="28"/>
        </w:rPr>
        <w:t xml:space="preserve">Penalties </w:t>
      </w:r>
      <w:r w:rsidR="00196F5A">
        <w:rPr>
          <w:b/>
          <w:i/>
          <w:caps/>
          <w:sz w:val="28"/>
          <w:szCs w:val="28"/>
        </w:rPr>
        <w:t>in</w:t>
      </w:r>
      <w:r w:rsidR="00196F5A" w:rsidRPr="00D12D5B">
        <w:rPr>
          <w:b/>
          <w:i/>
          <w:caps/>
          <w:sz w:val="28"/>
          <w:szCs w:val="28"/>
        </w:rPr>
        <w:t xml:space="preserve"> </w:t>
      </w:r>
      <w:r w:rsidRPr="00D12D5B">
        <w:rPr>
          <w:b/>
          <w:i/>
          <w:caps/>
          <w:sz w:val="28"/>
          <w:szCs w:val="28"/>
        </w:rPr>
        <w:t xml:space="preserve">renewable auctions: Does </w:t>
      </w:r>
      <w:r w:rsidR="00036B8B">
        <w:rPr>
          <w:b/>
          <w:i/>
          <w:caps/>
          <w:sz w:val="28"/>
          <w:szCs w:val="28"/>
        </w:rPr>
        <w:t>"</w:t>
      </w:r>
      <w:r w:rsidRPr="00D12D5B">
        <w:rPr>
          <w:b/>
          <w:i/>
          <w:caps/>
          <w:sz w:val="28"/>
          <w:szCs w:val="28"/>
        </w:rPr>
        <w:t xml:space="preserve">one </w:t>
      </w:r>
      <w:r w:rsidR="003A2F8E">
        <w:rPr>
          <w:b/>
          <w:i/>
          <w:caps/>
          <w:sz w:val="28"/>
          <w:szCs w:val="28"/>
        </w:rPr>
        <w:t xml:space="preserve">Rate </w:t>
      </w:r>
      <w:r w:rsidRPr="00D12D5B">
        <w:rPr>
          <w:b/>
          <w:i/>
          <w:caps/>
          <w:sz w:val="28"/>
          <w:szCs w:val="28"/>
        </w:rPr>
        <w:t>for all</w:t>
      </w:r>
      <w:r w:rsidR="00036B8B">
        <w:rPr>
          <w:b/>
          <w:i/>
          <w:caps/>
          <w:sz w:val="28"/>
          <w:szCs w:val="28"/>
        </w:rPr>
        <w:t>"</w:t>
      </w:r>
      <w:r w:rsidRPr="00D12D5B">
        <w:rPr>
          <w:b/>
          <w:i/>
          <w:caps/>
          <w:sz w:val="28"/>
          <w:szCs w:val="28"/>
        </w:rPr>
        <w:t xml:space="preserve"> mean less for incumbents?</w:t>
      </w:r>
    </w:p>
    <w:p w14:paraId="3D643D54" w14:textId="50A2A8B0" w:rsidR="00DC69F1" w:rsidRPr="00D12D5B" w:rsidRDefault="00D12D5B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D12D5B">
        <w:rPr>
          <w:sz w:val="20"/>
          <w:lang w:val="en-US"/>
        </w:rPr>
        <w:t>Ali Darudi, University of Basel, ali.darudi@unibas.ch</w:t>
      </w:r>
    </w:p>
    <w:p w14:paraId="49919442" w14:textId="4F7B6D22" w:rsidR="00DC69F1" w:rsidRPr="00D12D5B" w:rsidRDefault="00D12D5B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  <w:lang w:val="en-US"/>
        </w:rPr>
      </w:pPr>
      <w:r w:rsidRPr="00D12D5B">
        <w:rPr>
          <w:sz w:val="20"/>
          <w:lang w:val="en-US"/>
        </w:rPr>
        <w:t>Ingmar Schlecht</w:t>
      </w:r>
      <w:r w:rsidR="00DC69F1" w:rsidRPr="00D12D5B">
        <w:rPr>
          <w:sz w:val="20"/>
          <w:lang w:val="en-US"/>
        </w:rPr>
        <w:t xml:space="preserve">, </w:t>
      </w:r>
      <w:r w:rsidRPr="00D12D5B">
        <w:rPr>
          <w:sz w:val="20"/>
          <w:lang w:val="en-US"/>
        </w:rPr>
        <w:t>University of Basel</w:t>
      </w:r>
      <w:r w:rsidR="00DC69F1" w:rsidRPr="00D12D5B">
        <w:rPr>
          <w:sz w:val="20"/>
          <w:lang w:val="en-US"/>
        </w:rPr>
        <w:t xml:space="preserve">, </w:t>
      </w:r>
      <w:r>
        <w:rPr>
          <w:sz w:val="20"/>
          <w:lang w:val="en-US"/>
        </w:rPr>
        <w:t>ingmar.schlecht@unibas.ch</w:t>
      </w:r>
      <w:r w:rsidR="00DC69F1" w:rsidRPr="00D12D5B">
        <w:rPr>
          <w:sz w:val="20"/>
          <w:lang w:val="en-US"/>
        </w:rPr>
        <w:t xml:space="preserve"> </w:t>
      </w:r>
    </w:p>
    <w:p w14:paraId="70F19286" w14:textId="1477B585" w:rsidR="00DC69F1" w:rsidRPr="00D12D5B" w:rsidRDefault="00D12D5B" w:rsidP="00DC69F1">
      <w:pPr>
        <w:pStyle w:val="BodyText"/>
        <w:framePr w:w="10800" w:h="2142" w:hRule="exact" w:hSpace="187" w:wrap="auto" w:vAnchor="page" w:hAnchor="page" w:x="714" w:y="1085"/>
        <w:jc w:val="right"/>
        <w:rPr>
          <w:lang w:val="en-US"/>
        </w:rPr>
      </w:pPr>
      <w:r w:rsidRPr="00D12D5B">
        <w:rPr>
          <w:sz w:val="20"/>
          <w:lang w:val="en-US"/>
        </w:rPr>
        <w:t>Hannes Weigt</w:t>
      </w:r>
      <w:r w:rsidR="00DC69F1" w:rsidRPr="00D12D5B">
        <w:rPr>
          <w:sz w:val="20"/>
          <w:lang w:val="en-US"/>
        </w:rPr>
        <w:t xml:space="preserve">, </w:t>
      </w:r>
      <w:r w:rsidRPr="00D12D5B">
        <w:rPr>
          <w:sz w:val="20"/>
          <w:lang w:val="en-US"/>
        </w:rPr>
        <w:t>University of Basel</w:t>
      </w:r>
      <w:r w:rsidR="00DC69F1" w:rsidRPr="00D12D5B">
        <w:rPr>
          <w:sz w:val="20"/>
          <w:lang w:val="en-US"/>
        </w:rPr>
        <w:t xml:space="preserve">, </w:t>
      </w:r>
      <w:r>
        <w:rPr>
          <w:sz w:val="20"/>
          <w:lang w:val="en-US"/>
        </w:rPr>
        <w:t>hannes.weigt@unibas.ch</w:t>
      </w:r>
      <w:r w:rsidR="00DC69F1" w:rsidRPr="00D12D5B">
        <w:rPr>
          <w:lang w:val="en-US"/>
        </w:rPr>
        <w:t xml:space="preserve"> </w:t>
      </w:r>
    </w:p>
    <w:p w14:paraId="630FC9D8" w14:textId="77777777" w:rsidR="004C048E" w:rsidRDefault="004C048E" w:rsidP="00FC73E0">
      <w:pPr>
        <w:pStyle w:val="BodyText2"/>
        <w:spacing w:after="200"/>
        <w:rPr>
          <w:highlight w:val="yellow"/>
        </w:rPr>
      </w:pPr>
    </w:p>
    <w:p w14:paraId="2B780FBF" w14:textId="77777777"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14:paraId="16CC5ABC" w14:textId="281C9CB8" w:rsidR="00DC69F1" w:rsidRDefault="00D9490F" w:rsidP="00B8037E">
      <w:pPr>
        <w:pStyle w:val="BodyText2"/>
        <w:spacing w:after="200"/>
      </w:pPr>
      <w:r w:rsidRPr="00D9490F">
        <w:t xml:space="preserve">Procurement auctions are increasingly used as the support mechanism </w:t>
      </w:r>
      <w:r w:rsidR="00966544">
        <w:t xml:space="preserve">of choice </w:t>
      </w:r>
      <w:r w:rsidRPr="00D9490F">
        <w:t xml:space="preserve">to achieve renewable targets around the world. </w:t>
      </w:r>
      <w:r w:rsidR="00F103FB">
        <w:t>In theory, a</w:t>
      </w:r>
      <w:r w:rsidRPr="00D9490F">
        <w:t xml:space="preserve">uctions </w:t>
      </w:r>
      <w:r w:rsidRPr="00D9490F">
        <w:t xml:space="preserve">allow the regulators to steer the renewable support policy more effectively because </w:t>
      </w:r>
      <w:r w:rsidR="0051755E">
        <w:t xml:space="preserve">the </w:t>
      </w:r>
      <w:r w:rsidRPr="00D9490F">
        <w:t xml:space="preserve">renewable generation mix </w:t>
      </w:r>
      <w:r w:rsidR="0051755E">
        <w:t xml:space="preserve">is set </w:t>
      </w:r>
      <w:r w:rsidRPr="00D9490F">
        <w:t xml:space="preserve">ex-ante. </w:t>
      </w:r>
      <w:r>
        <w:t>However, that is c</w:t>
      </w:r>
      <w:r w:rsidRPr="00D9490F">
        <w:t>ontingent on</w:t>
      </w:r>
      <w:r w:rsidR="00303A4E">
        <w:t>, amongst others,</w:t>
      </w:r>
      <w:r w:rsidRPr="00D9490F">
        <w:t xml:space="preserve"> timely realization of </w:t>
      </w:r>
      <w:r>
        <w:t xml:space="preserve">the </w:t>
      </w:r>
      <w:r w:rsidRPr="00D9490F">
        <w:t>winning bids</w:t>
      </w:r>
      <w:r>
        <w:t>.</w:t>
      </w:r>
      <w:r w:rsidR="00B8037E">
        <w:t xml:space="preserve"> Moreover, n</w:t>
      </w:r>
      <w:r w:rsidR="00B8037E" w:rsidRPr="00B8037E">
        <w:t>on-realizations lead to higher electricity market prices for the consumers</w:t>
      </w:r>
      <w:r w:rsidR="00B8037E">
        <w:t xml:space="preserve"> until a substitute investor is found (after the time-consuming process of setting up another </w:t>
      </w:r>
      <w:r w:rsidR="00BF713C">
        <w:t xml:space="preserve">auction </w:t>
      </w:r>
      <w:r w:rsidR="00B8037E">
        <w:t xml:space="preserve">round) and realizes investments. Additionally, non-realization and delays </w:t>
      </w:r>
      <w:r w:rsidR="00B8037E" w:rsidRPr="00B8037E">
        <w:t>affect social acceptance of the auctions for renewables,</w:t>
      </w:r>
      <w:r w:rsidR="00B8037E">
        <w:t xml:space="preserve"> may </w:t>
      </w:r>
      <w:r w:rsidR="00B8037E" w:rsidRPr="00B8037E">
        <w:t>impede riding on the learning curves of renewable technologies</w:t>
      </w:r>
      <w:r w:rsidR="00B8037E">
        <w:t>, and could result in higher procurement costs.</w:t>
      </w:r>
      <w:r>
        <w:t xml:space="preserve"> </w:t>
      </w:r>
      <w:r w:rsidRPr="00D9490F">
        <w:t xml:space="preserve">Therefore, optimal design of non-realization and delay penalties is crucial to </w:t>
      </w:r>
      <w:r w:rsidR="0051755E">
        <w:t xml:space="preserve">the </w:t>
      </w:r>
      <w:r>
        <w:t>success of renewable auctions.</w:t>
      </w:r>
      <w:r w:rsidRPr="00D9490F">
        <w:t xml:space="preserve"> On the other hand, incumbent firms with pre-existing conventional capacities are </w:t>
      </w:r>
      <w:r w:rsidR="00BF713C">
        <w:t xml:space="preserve">expected to </w:t>
      </w:r>
      <w:r w:rsidR="00BF713C" w:rsidRPr="00D9490F">
        <w:t>participat</w:t>
      </w:r>
      <w:r w:rsidR="00BF713C">
        <w:t>e</w:t>
      </w:r>
      <w:r w:rsidR="00BF713C" w:rsidRPr="00D9490F">
        <w:t xml:space="preserve"> </w:t>
      </w:r>
      <w:r w:rsidRPr="00D9490F">
        <w:t>more actively in renewable auctions. Therefore, in this paper</w:t>
      </w:r>
      <w:r w:rsidR="0051755E">
        <w:t>,</w:t>
      </w:r>
      <w:r w:rsidRPr="00D9490F">
        <w:t xml:space="preserve"> we </w:t>
      </w:r>
      <w:proofErr w:type="spellStart"/>
      <w:r w:rsidRPr="00D9490F">
        <w:t>analyze</w:t>
      </w:r>
      <w:proofErr w:type="spellEnd"/>
      <w:r w:rsidRPr="00D9490F">
        <w:t xml:space="preserve"> non-realization and delay penalt</w:t>
      </w:r>
      <w:r w:rsidR="0051755E">
        <w:t>y</w:t>
      </w:r>
      <w:r w:rsidRPr="00D9490F">
        <w:t xml:space="preserve"> designs in</w:t>
      </w:r>
      <w:r w:rsidR="0051755E">
        <w:t xml:space="preserve"> the</w:t>
      </w:r>
      <w:r w:rsidRPr="00D9490F">
        <w:t xml:space="preserve"> presence of heterogen</w:t>
      </w:r>
      <w:r w:rsidR="0051755E">
        <w:t>e</w:t>
      </w:r>
      <w:r w:rsidRPr="00D9490F">
        <w:t>ous firms, i.e., incumbents and newcomers</w:t>
      </w:r>
      <w:r w:rsidR="00182639">
        <w:t>.</w:t>
      </w:r>
    </w:p>
    <w:p w14:paraId="7A2CCBEF" w14:textId="5F2E40FE" w:rsidR="00BD74CF" w:rsidRDefault="00BD74CF" w:rsidP="003A2F8E">
      <w:pPr>
        <w:pStyle w:val="BodyText2"/>
        <w:spacing w:after="200"/>
      </w:pPr>
      <w:r w:rsidRPr="003A2F8E">
        <w:t xml:space="preserve">We argue that incumbents have an extra incentive to delay </w:t>
      </w:r>
      <w:r w:rsidR="0051755E">
        <w:t xml:space="preserve">or cancel the </w:t>
      </w:r>
      <w:r w:rsidRPr="003A2F8E">
        <w:t xml:space="preserve">realization of their winning bids: by winning the auction and delaying investments, incumbents may, at least for a while, prevent the </w:t>
      </w:r>
      <w:r w:rsidR="003A2F8E">
        <w:t xml:space="preserve">price decrease and </w:t>
      </w:r>
      <w:r w:rsidR="0051755E">
        <w:t>advers</w:t>
      </w:r>
      <w:r w:rsidRPr="003A2F8E">
        <w:t xml:space="preserve">e merit order effects </w:t>
      </w:r>
      <w:r w:rsidR="003A2F8E">
        <w:t xml:space="preserve">of </w:t>
      </w:r>
      <w:r w:rsidR="0051755E">
        <w:t xml:space="preserve">the </w:t>
      </w:r>
      <w:r w:rsidR="003A2F8E">
        <w:t xml:space="preserve">renewable entrance </w:t>
      </w:r>
      <w:r w:rsidRPr="003A2F8E">
        <w:t xml:space="preserve">on their pre-existing conventional technology. The resulting extra profit gained by </w:t>
      </w:r>
      <w:r w:rsidR="00792F54">
        <w:t>those</w:t>
      </w:r>
      <w:r w:rsidR="00792F54" w:rsidRPr="003A2F8E">
        <w:t xml:space="preserve"> </w:t>
      </w:r>
      <w:r w:rsidR="003A2F8E">
        <w:t>pre-existing</w:t>
      </w:r>
      <w:r w:rsidRPr="003A2F8E">
        <w:t xml:space="preserve"> generating units would at least partially nullify the effectiveness of the penalties for delay or non-realization. In other words, with an investor</w:t>
      </w:r>
      <w:r w:rsidR="0051755E">
        <w:t>-</w:t>
      </w:r>
      <w:r w:rsidRPr="003A2F8E">
        <w:t xml:space="preserve">neutral </w:t>
      </w:r>
      <w:r w:rsidR="0051755E">
        <w:t>penalty design</w:t>
      </w:r>
      <w:r w:rsidRPr="003A2F8E">
        <w:t>, the incumbent faces a lower effective penalty compared to other newcomer firms that have no</w:t>
      </w:r>
      <w:r w:rsidR="003A2F8E">
        <w:t xml:space="preserve"> or little</w:t>
      </w:r>
      <w:r w:rsidRPr="003A2F8E">
        <w:t xml:space="preserve"> </w:t>
      </w:r>
      <w:r w:rsidR="0051755E">
        <w:t xml:space="preserve">capacity and </w:t>
      </w:r>
      <w:r w:rsidR="003A2F8E">
        <w:t>market-based profits</w:t>
      </w:r>
      <w:r w:rsidRPr="003A2F8E">
        <w:t xml:space="preserve">. </w:t>
      </w:r>
    </w:p>
    <w:p w14:paraId="38C1AB06" w14:textId="77777777"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14:paraId="5CFF67EA" w14:textId="0977F10D" w:rsidR="00850A36" w:rsidRDefault="00850A36" w:rsidP="00346F87">
      <w:pPr>
        <w:pStyle w:val="BodyText2"/>
        <w:spacing w:after="200"/>
      </w:pPr>
      <w:r w:rsidRPr="003A2F8E">
        <w:t xml:space="preserve">As a case study, we </w:t>
      </w:r>
      <w:r w:rsidR="00F1292F">
        <w:t xml:space="preserve">will </w:t>
      </w:r>
      <w:r w:rsidRPr="003A2F8E">
        <w:t>measure the extra profit of</w:t>
      </w:r>
      <w:r w:rsidR="00E31155">
        <w:t xml:space="preserve"> a German incumbent</w:t>
      </w:r>
      <w:r w:rsidRPr="003A2F8E">
        <w:t xml:space="preserve"> from delaying its winning bid of 900 MW in </w:t>
      </w:r>
      <w:r>
        <w:t xml:space="preserve">the </w:t>
      </w:r>
      <w:r w:rsidRPr="003A2F8E">
        <w:t>German offshore auction</w:t>
      </w:r>
      <w:r>
        <w:t>, which is to be realized in 2025</w:t>
      </w:r>
      <w:r w:rsidRPr="003A2F8E">
        <w:t>.</w:t>
      </w:r>
      <w:r>
        <w:t xml:space="preserve"> To do so, we simulate </w:t>
      </w:r>
      <w:r w:rsidR="00346F87">
        <w:t>an</w:t>
      </w:r>
      <w:r w:rsidR="0051755E">
        <w:t>d</w:t>
      </w:r>
      <w:r w:rsidR="00346F87">
        <w:t xml:space="preserve"> compare </w:t>
      </w:r>
      <w:r w:rsidR="00B126E1">
        <w:t xml:space="preserve">its </w:t>
      </w:r>
      <w:r w:rsidR="00E161AA">
        <w:t>profit</w:t>
      </w:r>
      <w:r w:rsidRPr="00850A36">
        <w:t xml:space="preserve"> in 2025 </w:t>
      </w:r>
      <w:r>
        <w:t xml:space="preserve">in the </w:t>
      </w:r>
      <w:r w:rsidRPr="00850A36">
        <w:t>case</w:t>
      </w:r>
      <w:r>
        <w:t>s</w:t>
      </w:r>
      <w:r w:rsidRPr="00850A36">
        <w:t xml:space="preserve"> of </w:t>
      </w:r>
      <w:r>
        <w:t>realization and non-realization of investments</w:t>
      </w:r>
      <w:r w:rsidRPr="00850A36">
        <w:t>.</w:t>
      </w:r>
      <w:r>
        <w:t xml:space="preserve"> We simulate </w:t>
      </w:r>
      <w:r w:rsidR="00346F87">
        <w:t>hourly market outcomes in the German wholesale market using an optimal dispatch (</w:t>
      </w:r>
      <w:r w:rsidR="00346F87" w:rsidRPr="00346F87">
        <w:t>partial equilibrium</w:t>
      </w:r>
      <w:r w:rsidR="00346F87">
        <w:t xml:space="preserve">) model of Germany and </w:t>
      </w:r>
      <w:proofErr w:type="spellStart"/>
      <w:r w:rsidR="00346F87">
        <w:t>neighboring</w:t>
      </w:r>
      <w:proofErr w:type="spellEnd"/>
      <w:r w:rsidR="00346F87">
        <w:t xml:space="preserve"> countries. </w:t>
      </w:r>
      <w:r w:rsidR="00B126E1">
        <w:t>The incumbent</w:t>
      </w:r>
      <w:r w:rsidR="009B780A">
        <w:t>’</w:t>
      </w:r>
      <w:r w:rsidR="00B126E1">
        <w:t xml:space="preserve">s </w:t>
      </w:r>
      <w:r w:rsidR="00346F87">
        <w:t xml:space="preserve">profit is calculated based on the simulated </w:t>
      </w:r>
      <w:r>
        <w:t xml:space="preserve">generation quantities and costs as well as </w:t>
      </w:r>
      <w:r w:rsidR="00346F87">
        <w:t>market prices.</w:t>
      </w:r>
    </w:p>
    <w:p w14:paraId="717F58F2" w14:textId="77777777"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14:paraId="46B1B04E" w14:textId="11664CCD" w:rsidR="008F0686" w:rsidRDefault="00FC3C1E" w:rsidP="00EF285E">
      <w:pPr>
        <w:pStyle w:val="BodyText2"/>
        <w:spacing w:after="200"/>
      </w:pPr>
      <w:r w:rsidRPr="00FC3C1E">
        <w:t xml:space="preserve">Our results </w:t>
      </w:r>
      <w:r>
        <w:t xml:space="preserve">will </w:t>
      </w:r>
      <w:r w:rsidRPr="00FC3C1E">
        <w:t xml:space="preserve">provide important insights for policymakers in auction design for renewable support policies. </w:t>
      </w:r>
      <w:r w:rsidR="003176CE">
        <w:t xml:space="preserve">We propose </w:t>
      </w:r>
      <w:r w:rsidR="0051755E">
        <w:t>to</w:t>
      </w:r>
      <w:r w:rsidR="003176CE">
        <w:t xml:space="preserve"> introduce investor-specific non-realization and delay penalties to level the playing field and lower non-realization risk from incumbents. </w:t>
      </w:r>
      <w:r w:rsidRPr="00FC3C1E">
        <w:t>Investor</w:t>
      </w:r>
      <w:r w:rsidR="003176CE">
        <w:t>-</w:t>
      </w:r>
      <w:r w:rsidRPr="00FC3C1E">
        <w:t xml:space="preserve">neutral monetary penalties expose incumbents to lower effective penalties compared to newcomers. Assuming that everything else is equal for the two types of firms, lower effective penalties might </w:t>
      </w:r>
      <w:r>
        <w:t>allow</w:t>
      </w:r>
      <w:r w:rsidRPr="00FC3C1E">
        <w:t xml:space="preserve"> incumbents to bid lower than newcomers in the bidding stage</w:t>
      </w:r>
      <w:r w:rsidR="00A9009D">
        <w:t xml:space="preserve"> due to facing lower penalty risks.</w:t>
      </w:r>
      <w:r w:rsidR="00AB09BB">
        <w:t xml:space="preserve"> </w:t>
      </w:r>
      <w:r w:rsidR="00472AA6">
        <w:t xml:space="preserve">On the other hand, lower effective penalties increase </w:t>
      </w:r>
      <w:r w:rsidR="00472AA6" w:rsidRPr="00FC3C1E">
        <w:t>the risk of delay or non-realization from incumbents</w:t>
      </w:r>
      <w:r w:rsidR="00472AA6">
        <w:t xml:space="preserve"> compared to newcomers</w:t>
      </w:r>
      <w:r w:rsidR="00472AA6" w:rsidRPr="00FC3C1E">
        <w:t>.</w:t>
      </w:r>
      <w:r w:rsidR="00472AA6">
        <w:t xml:space="preserve"> </w:t>
      </w:r>
      <w:r w:rsidR="007E3FEB">
        <w:t>Therefore, i</w:t>
      </w:r>
      <w:r w:rsidR="007E3FEB" w:rsidRPr="00FC3C1E">
        <w:t>f regulators are keen on providing a level playing field</w:t>
      </w:r>
      <w:r w:rsidR="00472AA6">
        <w:t xml:space="preserve"> </w:t>
      </w:r>
      <w:r w:rsidR="007E3FEB" w:rsidRPr="00FC3C1E">
        <w:t>for incumbents and newcomers, the structure of the penalties should be adjusted</w:t>
      </w:r>
      <w:r w:rsidR="00EF285E">
        <w:t>:</w:t>
      </w:r>
      <w:r w:rsidR="007E3FEB" w:rsidRPr="00FC3C1E">
        <w:t xml:space="preserve"> the value of the penalty should </w:t>
      </w:r>
      <w:r w:rsidR="0051755E">
        <w:t>become</w:t>
      </w:r>
      <w:r w:rsidR="007E3FEB" w:rsidRPr="00FC3C1E">
        <w:t xml:space="preserve"> a function of the </w:t>
      </w:r>
      <w:r w:rsidR="00EF285E">
        <w:t xml:space="preserve">profit (or in a simplified version, size) of the </w:t>
      </w:r>
      <w:r w:rsidR="007E3FEB" w:rsidRPr="00FC3C1E">
        <w:t xml:space="preserve">pre-existing </w:t>
      </w:r>
      <w:r w:rsidR="00EF285E">
        <w:t xml:space="preserve">generation mix </w:t>
      </w:r>
      <w:r w:rsidR="007E3FEB" w:rsidRPr="00FC3C1E">
        <w:t>of the bidder.</w:t>
      </w:r>
    </w:p>
    <w:p w14:paraId="425EEB9E" w14:textId="6BC1C956" w:rsidR="003D2E07" w:rsidRDefault="008F0686" w:rsidP="00A805B1">
      <w:pPr>
        <w:pStyle w:val="BodyText2"/>
        <w:spacing w:after="200"/>
      </w:pPr>
      <w:r>
        <w:t xml:space="preserve">The proposed investor-specific penalty may also be seen as a market power mitigation mechanism. </w:t>
      </w:r>
      <w:r w:rsidR="00005B8D">
        <w:t>Market power is the ability of a firm to r</w:t>
      </w:r>
      <w:r w:rsidR="0051755E">
        <w:t>ai</w:t>
      </w:r>
      <w:r w:rsidR="00005B8D">
        <w:t xml:space="preserve">se the market price above competitive levels. </w:t>
      </w:r>
      <w:r w:rsidR="0051755E">
        <w:t>In extreme cases, the incumbent may</w:t>
      </w:r>
      <w:r w:rsidR="00005B8D">
        <w:t xml:space="preserve"> find it profitable to win the auction </w:t>
      </w:r>
      <w:r w:rsidR="003D2E07">
        <w:t>without any intentio</w:t>
      </w:r>
      <w:r w:rsidR="00A805B1">
        <w:t>n</w:t>
      </w:r>
      <w:r w:rsidR="003D2E07">
        <w:t xml:space="preserve"> to realize </w:t>
      </w:r>
      <w:r w:rsidR="00005B8D">
        <w:t>only to delay the price decrease caused by the entrance of new renewable genera</w:t>
      </w:r>
      <w:r w:rsidR="003D2E07">
        <w:t>tion by other investors</w:t>
      </w:r>
      <w:r w:rsidR="00005B8D">
        <w:t xml:space="preserve">. </w:t>
      </w:r>
      <w:r w:rsidR="003D2E07">
        <w:t xml:space="preserve">This </w:t>
      </w:r>
      <w:r w:rsidR="003D2E07" w:rsidRPr="003D2E07">
        <w:rPr>
          <w:i/>
          <w:iCs/>
        </w:rPr>
        <w:t>win</w:t>
      </w:r>
      <w:r w:rsidR="0051755E">
        <w:rPr>
          <w:i/>
          <w:iCs/>
        </w:rPr>
        <w:t xml:space="preserve">-to-delay </w:t>
      </w:r>
      <w:r w:rsidR="0051755E" w:rsidRPr="0051755E">
        <w:rPr>
          <w:iCs/>
        </w:rPr>
        <w:t>approach to exercise market power cannot be mitigated by other commonly-used market power mitigation methods aiming</w:t>
      </w:r>
      <w:r w:rsidR="00A805B1">
        <w:t xml:space="preserve"> to reduce market power in </w:t>
      </w:r>
      <w:r w:rsidR="0051755E">
        <w:t xml:space="preserve">the </w:t>
      </w:r>
      <w:r w:rsidR="00A805B1">
        <w:t xml:space="preserve">spot market </w:t>
      </w:r>
      <w:r w:rsidR="0050144D">
        <w:t xml:space="preserve">or </w:t>
      </w:r>
      <w:r w:rsidR="00A805B1">
        <w:t xml:space="preserve">entry barriers. </w:t>
      </w:r>
      <w:r w:rsidR="0051755E">
        <w:t>The i</w:t>
      </w:r>
      <w:r w:rsidR="00A805B1">
        <w:t xml:space="preserve">nvestor-specific penalties prevent winning-to-delay </w:t>
      </w:r>
      <w:r w:rsidR="002F0926">
        <w:t>events</w:t>
      </w:r>
      <w:r w:rsidR="00A805B1">
        <w:t xml:space="preserve"> by removing the corresponding incentives</w:t>
      </w:r>
      <w:r w:rsidR="005C1E65">
        <w:t xml:space="preserve"> for the incumbents</w:t>
      </w:r>
      <w:r w:rsidR="00A805B1">
        <w:t>.</w:t>
      </w:r>
    </w:p>
    <w:p w14:paraId="67B76778" w14:textId="79141158" w:rsidR="00FC3C1E" w:rsidRPr="007F745A" w:rsidRDefault="007E3FEB" w:rsidP="007F745A">
      <w:pPr>
        <w:pStyle w:val="BodyText2"/>
        <w:spacing w:after="200"/>
      </w:pPr>
      <w:r>
        <w:lastRenderedPageBreak/>
        <w:t>R</w:t>
      </w:r>
      <w:r w:rsidR="00FC3C1E" w:rsidRPr="00FC3C1E">
        <w:t>egulators should also be careful of the incentives of auction winners to go through lengthy renegotiat</w:t>
      </w:r>
      <w:r>
        <w:t>ion</w:t>
      </w:r>
      <w:r w:rsidR="00FC3C1E" w:rsidRPr="00FC3C1E">
        <w:t xml:space="preserve"> phases. While both newcomers and incumbents might benefit from delaying investment</w:t>
      </w:r>
      <w:r w:rsidR="00036B8B">
        <w:t>,</w:t>
      </w:r>
      <w:r w:rsidR="00FC3C1E" w:rsidRPr="00FC3C1E">
        <w:t xml:space="preserve"> hoping for lower costs or higher expected profits, incumbents have additional incentives to prolong possible renegotiations to </w:t>
      </w:r>
      <w:r w:rsidR="00036B8B">
        <w:t>profit from delaying the negative merit order effects</w:t>
      </w:r>
      <w:r w:rsidR="00FC3C1E" w:rsidRPr="00FC3C1E">
        <w:t xml:space="preserve">. To dissuade strategic prolongation of negotiation talks, any possible negotiation talks with incumbent firms should be conditioned on additional penalties reflecting the </w:t>
      </w:r>
      <w:r w:rsidR="00036B8B">
        <w:t>incumbent's profits</w:t>
      </w:r>
      <w:r w:rsidR="00FC3C1E" w:rsidRPr="00FC3C1E">
        <w:t xml:space="preserve"> from further delay.  </w:t>
      </w:r>
    </w:p>
    <w:p w14:paraId="0DF878C9" w14:textId="77777777"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14:paraId="52D943E1" w14:textId="64B064CF" w:rsidR="00DC69F1" w:rsidRPr="004B2779" w:rsidRDefault="007F745A" w:rsidP="004B2779">
      <w:pPr>
        <w:pStyle w:val="BodyText2"/>
        <w:spacing w:after="200"/>
        <w:rPr>
          <w:i/>
        </w:rPr>
      </w:pPr>
      <w:r>
        <w:t xml:space="preserve">We propose investor-specific penalties for renewable auctions. A </w:t>
      </w:r>
      <w:r w:rsidR="00036B8B">
        <w:t>"</w:t>
      </w:r>
      <w:r>
        <w:t>one rate for all</w:t>
      </w:r>
      <w:r w:rsidR="00036B8B">
        <w:t>"</w:t>
      </w:r>
      <w:r>
        <w:t xml:space="preserve"> penalty decreases in</w:t>
      </w:r>
      <w:r w:rsidR="00036B8B">
        <w:t>cumbents' investment risk</w:t>
      </w:r>
      <w:r>
        <w:t>s and increases the delay and non-realization risks from winning incumbents</w:t>
      </w:r>
      <w:r w:rsidR="00B560F7">
        <w:t xml:space="preserve"> compared to newcomers</w:t>
      </w:r>
      <w:r>
        <w:t xml:space="preserve">. For penalties to provide a level playing field for incumbents and newcomers alike, incumbents need to face a higher penalty rate </w:t>
      </w:r>
      <w:r w:rsidR="00B560F7">
        <w:t xml:space="preserve">that is </w:t>
      </w:r>
      <w:r>
        <w:t xml:space="preserve">a function of the </w:t>
      </w:r>
      <w:r w:rsidR="00036B8B">
        <w:t>incumbent generation mix and profi</w:t>
      </w:r>
      <w:r>
        <w:t xml:space="preserve">t. </w:t>
      </w:r>
      <w:r w:rsidR="00EF6F22">
        <w:t>`</w:t>
      </w:r>
    </w:p>
    <w:sectPr w:rsidR="00DC69F1" w:rsidRPr="004B2779" w:rsidSect="00FC73E0">
      <w:headerReference w:type="first" r:id="rId7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1B8A2" w14:textId="77777777" w:rsidR="001967B0" w:rsidRDefault="001967B0">
      <w:r>
        <w:separator/>
      </w:r>
    </w:p>
  </w:endnote>
  <w:endnote w:type="continuationSeparator" w:id="0">
    <w:p w14:paraId="188DEA3A" w14:textId="77777777" w:rsidR="001967B0" w:rsidRDefault="0019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9C7E5" w14:textId="77777777" w:rsidR="001967B0" w:rsidRDefault="001967B0">
      <w:r>
        <w:separator/>
      </w:r>
    </w:p>
  </w:footnote>
  <w:footnote w:type="continuationSeparator" w:id="0">
    <w:p w14:paraId="7EFA0086" w14:textId="77777777" w:rsidR="001967B0" w:rsidRDefault="00196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CCB9C" w14:textId="77777777"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 w15:restartNumberingAfterBreak="0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2D63ED5"/>
    <w:multiLevelType w:val="hybridMultilevel"/>
    <w:tmpl w:val="6B46CECA"/>
    <w:lvl w:ilvl="0" w:tplc="2700B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265B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145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0E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5490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2E0A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CC8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A62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BCA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 w15:restartNumberingAfterBreak="0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86204CC"/>
    <w:multiLevelType w:val="hybridMultilevel"/>
    <w:tmpl w:val="5B88F87E"/>
    <w:lvl w:ilvl="0" w:tplc="F8E6565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973C6372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8A4C00E4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7CAC3C6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9ACFCCA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8CC610E6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420FD58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0D0A278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7E40BEC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EAA7558"/>
    <w:multiLevelType w:val="hybridMultilevel"/>
    <w:tmpl w:val="EE18B334"/>
    <w:lvl w:ilvl="0" w:tplc="6E24F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6D1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B25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27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32A5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A3C5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46C6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CF0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CDE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1A2E"/>
    <w:multiLevelType w:val="hybridMultilevel"/>
    <w:tmpl w:val="60367C9A"/>
    <w:lvl w:ilvl="0" w:tplc="05B0A512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3F00739E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CF30E99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461A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222F3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99237B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B0453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E685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1CDA9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2C5EE1"/>
    <w:multiLevelType w:val="hybridMultilevel"/>
    <w:tmpl w:val="323EEBB0"/>
    <w:lvl w:ilvl="0" w:tplc="D3201F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A02E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369A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2847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655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4866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5476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60C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99A5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A25F6"/>
    <w:multiLevelType w:val="hybridMultilevel"/>
    <w:tmpl w:val="E99808A0"/>
    <w:lvl w:ilvl="0" w:tplc="6040D444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plc="AAB2E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100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CF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D65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2CE8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387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C866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142F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207471"/>
    <w:multiLevelType w:val="hybridMultilevel"/>
    <w:tmpl w:val="D2EC5A26"/>
    <w:lvl w:ilvl="0" w:tplc="D17C2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1E68D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14CB3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E5E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DCC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2AF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34F0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4E91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3AF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484757"/>
    <w:multiLevelType w:val="hybridMultilevel"/>
    <w:tmpl w:val="2536FB92"/>
    <w:lvl w:ilvl="0" w:tplc="B894959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0CD20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F90B5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A269D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09424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C709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42421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052731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E12BC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3EC7B76"/>
    <w:multiLevelType w:val="hybridMultilevel"/>
    <w:tmpl w:val="3C0E5202"/>
    <w:lvl w:ilvl="0" w:tplc="67E683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428FCE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E3ADD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B6AF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49EBA2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71246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6B86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C233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2909D9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19490F"/>
    <w:multiLevelType w:val="hybridMultilevel"/>
    <w:tmpl w:val="1E7829D2"/>
    <w:lvl w:ilvl="0" w:tplc="D2C0A9B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0A8FE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EFE4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D3032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1A6FA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95CC7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AE05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978E9EE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020B9B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6F4106"/>
    <w:multiLevelType w:val="hybridMultilevel"/>
    <w:tmpl w:val="AA2E194C"/>
    <w:lvl w:ilvl="0" w:tplc="E9167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002C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C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3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5CC0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6E07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A1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54EB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40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 w15:restartNumberingAfterBreak="0">
    <w:nsid w:val="5A5B25FE"/>
    <w:multiLevelType w:val="hybridMultilevel"/>
    <w:tmpl w:val="65F2882E"/>
    <w:lvl w:ilvl="0" w:tplc="9214AC8C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plc="0120635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28A59E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90A6B186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4A8E780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D75A35BE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46D492EC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3960C7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36802E02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60E750A6"/>
    <w:multiLevelType w:val="hybridMultilevel"/>
    <w:tmpl w:val="F6BAC8BE"/>
    <w:lvl w:ilvl="0" w:tplc="7D56E2A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B6CE8CF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D5B419C6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48F06EAC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3BFE080E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4E4630A8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2CA03AD0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9AA8C2A2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405EA230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63A74126"/>
    <w:multiLevelType w:val="hybridMultilevel"/>
    <w:tmpl w:val="2CB46994"/>
    <w:lvl w:ilvl="0" w:tplc="6E0A0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44A7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80A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C5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B0C9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1CAC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CA55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A016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DCE6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84080A"/>
    <w:multiLevelType w:val="hybridMultilevel"/>
    <w:tmpl w:val="5436F5BA"/>
    <w:lvl w:ilvl="0" w:tplc="ED789E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C46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71C9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E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FCF0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4ADC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6E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8689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8852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BB7FAC"/>
    <w:multiLevelType w:val="hybridMultilevel"/>
    <w:tmpl w:val="945E665A"/>
    <w:lvl w:ilvl="0" w:tplc="156E9284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0C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B4400EA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0301BF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D92DA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2548A9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A6A7AF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B4546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6F4911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7579615C"/>
    <w:multiLevelType w:val="hybridMultilevel"/>
    <w:tmpl w:val="B62C6030"/>
    <w:lvl w:ilvl="0" w:tplc="DD64DB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04C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C3699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F692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54F8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A005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A14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F450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96A8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MwNjG0MDK2NDQyNLZU0lEKTi0uzszPAykwrAUAPD9feSwAAAA="/>
  </w:docVars>
  <w:rsids>
    <w:rsidRoot w:val="00FA23DE"/>
    <w:rsid w:val="00005B8D"/>
    <w:rsid w:val="00036B8B"/>
    <w:rsid w:val="000A7A96"/>
    <w:rsid w:val="000E00C1"/>
    <w:rsid w:val="001018D0"/>
    <w:rsid w:val="00181D5B"/>
    <w:rsid w:val="00182639"/>
    <w:rsid w:val="00187AE8"/>
    <w:rsid w:val="001967B0"/>
    <w:rsid w:val="00196F5A"/>
    <w:rsid w:val="002630BC"/>
    <w:rsid w:val="002F0926"/>
    <w:rsid w:val="00303A4E"/>
    <w:rsid w:val="003176CE"/>
    <w:rsid w:val="00346F87"/>
    <w:rsid w:val="00380263"/>
    <w:rsid w:val="003A2F8E"/>
    <w:rsid w:val="003D1307"/>
    <w:rsid w:val="003D2E07"/>
    <w:rsid w:val="00434B7A"/>
    <w:rsid w:val="004513B2"/>
    <w:rsid w:val="00472AA6"/>
    <w:rsid w:val="0047543A"/>
    <w:rsid w:val="004A675F"/>
    <w:rsid w:val="004B2779"/>
    <w:rsid w:val="004C048E"/>
    <w:rsid w:val="004D5EE1"/>
    <w:rsid w:val="004F64E3"/>
    <w:rsid w:val="0050144D"/>
    <w:rsid w:val="0051755E"/>
    <w:rsid w:val="005A5112"/>
    <w:rsid w:val="005C1E65"/>
    <w:rsid w:val="00651F64"/>
    <w:rsid w:val="006952B6"/>
    <w:rsid w:val="00736717"/>
    <w:rsid w:val="00792F54"/>
    <w:rsid w:val="007D26BF"/>
    <w:rsid w:val="007E3FEB"/>
    <w:rsid w:val="007F745A"/>
    <w:rsid w:val="008433C8"/>
    <w:rsid w:val="00850A36"/>
    <w:rsid w:val="008674F6"/>
    <w:rsid w:val="008D7091"/>
    <w:rsid w:val="008E6F7F"/>
    <w:rsid w:val="008F0686"/>
    <w:rsid w:val="00924CE1"/>
    <w:rsid w:val="009306A1"/>
    <w:rsid w:val="00951787"/>
    <w:rsid w:val="00966544"/>
    <w:rsid w:val="009912A3"/>
    <w:rsid w:val="009B581D"/>
    <w:rsid w:val="009B780A"/>
    <w:rsid w:val="00A1033D"/>
    <w:rsid w:val="00A805B1"/>
    <w:rsid w:val="00A9009D"/>
    <w:rsid w:val="00A9637B"/>
    <w:rsid w:val="00A96D21"/>
    <w:rsid w:val="00AB09BB"/>
    <w:rsid w:val="00B02B7D"/>
    <w:rsid w:val="00B126E1"/>
    <w:rsid w:val="00B47907"/>
    <w:rsid w:val="00B560F7"/>
    <w:rsid w:val="00B8037E"/>
    <w:rsid w:val="00B94697"/>
    <w:rsid w:val="00BC26B2"/>
    <w:rsid w:val="00BD74CF"/>
    <w:rsid w:val="00BF713C"/>
    <w:rsid w:val="00C33254"/>
    <w:rsid w:val="00CA0507"/>
    <w:rsid w:val="00D12D5B"/>
    <w:rsid w:val="00D15C39"/>
    <w:rsid w:val="00D2195A"/>
    <w:rsid w:val="00D351D8"/>
    <w:rsid w:val="00D9490F"/>
    <w:rsid w:val="00DC69F1"/>
    <w:rsid w:val="00E02E16"/>
    <w:rsid w:val="00E046B2"/>
    <w:rsid w:val="00E161AA"/>
    <w:rsid w:val="00E31155"/>
    <w:rsid w:val="00E9636B"/>
    <w:rsid w:val="00ED70DB"/>
    <w:rsid w:val="00EE5954"/>
    <w:rsid w:val="00EF285E"/>
    <w:rsid w:val="00EF6F22"/>
    <w:rsid w:val="00F103FB"/>
    <w:rsid w:val="00F1292F"/>
    <w:rsid w:val="00F344CF"/>
    <w:rsid w:val="00F71A9B"/>
    <w:rsid w:val="00FA23DE"/>
    <w:rsid w:val="00FA59B0"/>
    <w:rsid w:val="00FC3C1E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A9F5DF"/>
  <w15:docId w15:val="{B86B85C1-470B-43FF-9F5C-5B0B830F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ind w:firstLine="360"/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F103F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03FB"/>
  </w:style>
  <w:style w:type="character" w:customStyle="1" w:styleId="CommentTextChar">
    <w:name w:val="Comment Text Char"/>
    <w:basedOn w:val="DefaultParagraphFont"/>
    <w:link w:val="CommentText"/>
    <w:semiHidden/>
    <w:rsid w:val="00F103FB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0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03FB"/>
    <w:rPr>
      <w:rFonts w:ascii="Times New Roman" w:hAnsi="Times New Roman"/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695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952B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</vt:lpstr>
    </vt:vector>
  </TitlesOfParts>
  <Company>Ekonomska fakulteta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WS1</dc:creator>
  <cp:lastModifiedBy>Ali Darudi</cp:lastModifiedBy>
  <cp:revision>3</cp:revision>
  <cp:lastPrinted>2012-01-19T09:58:00Z</cp:lastPrinted>
  <dcterms:created xsi:type="dcterms:W3CDTF">2021-04-01T06:13:00Z</dcterms:created>
  <dcterms:modified xsi:type="dcterms:W3CDTF">2021-04-01T06:13:00Z</dcterms:modified>
</cp:coreProperties>
</file>