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9F3F4"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47A0D7C5" w14:textId="569187F6" w:rsidR="00DC69F1" w:rsidRPr="007817DF" w:rsidRDefault="00913F90" w:rsidP="00DC69F1">
      <w:pPr>
        <w:pStyle w:val="a6"/>
        <w:framePr w:w="10800" w:h="2142" w:hRule="exact" w:hSpace="187" w:wrap="auto" w:vAnchor="page" w:hAnchor="page" w:x="714" w:y="1085"/>
        <w:rPr>
          <w:b/>
          <w:i/>
          <w:caps/>
          <w:sz w:val="28"/>
          <w:szCs w:val="28"/>
        </w:rPr>
      </w:pPr>
      <w:r w:rsidRPr="007817DF">
        <w:rPr>
          <w:b/>
          <w:i/>
          <w:caps/>
          <w:sz w:val="28"/>
          <w:szCs w:val="28"/>
        </w:rPr>
        <w:t xml:space="preserve">HOW </w:t>
      </w:r>
      <w:r w:rsidR="0075737E">
        <w:rPr>
          <w:rFonts w:hint="eastAsia"/>
          <w:b/>
          <w:i/>
          <w:caps/>
          <w:sz w:val="28"/>
          <w:szCs w:val="28"/>
          <w:lang w:eastAsia="zh-CN"/>
        </w:rPr>
        <w:t>CAN</w:t>
      </w:r>
      <w:r w:rsidR="0075737E">
        <w:rPr>
          <w:b/>
          <w:i/>
          <w:caps/>
          <w:sz w:val="28"/>
          <w:szCs w:val="28"/>
        </w:rPr>
        <w:t xml:space="preserve"> </w:t>
      </w:r>
      <w:r w:rsidRPr="007817DF">
        <w:rPr>
          <w:b/>
          <w:i/>
          <w:caps/>
          <w:sz w:val="28"/>
          <w:szCs w:val="28"/>
        </w:rPr>
        <w:t>TRANSPORT SECTOR CONTRIBUTE TO CHINA’S CARBON NEUTRALITY</w:t>
      </w:r>
      <w:r w:rsidR="003C6F97">
        <w:rPr>
          <w:b/>
          <w:i/>
          <w:caps/>
          <w:sz w:val="28"/>
          <w:szCs w:val="28"/>
        </w:rPr>
        <w:t xml:space="preserve"> GOAL</w:t>
      </w:r>
      <w:r w:rsidRPr="007817DF">
        <w:rPr>
          <w:b/>
          <w:i/>
          <w:caps/>
          <w:sz w:val="28"/>
          <w:szCs w:val="28"/>
        </w:rPr>
        <w:t xml:space="preserve"> BY 2060</w:t>
      </w:r>
      <w:r w:rsidR="00EB7433">
        <w:rPr>
          <w:b/>
          <w:i/>
          <w:caps/>
          <w:sz w:val="28"/>
          <w:szCs w:val="28"/>
        </w:rPr>
        <w:t>?</w:t>
      </w:r>
    </w:p>
    <w:p w14:paraId="00826B6D" w14:textId="1948F018" w:rsidR="00DC69F1" w:rsidRPr="00D767DA" w:rsidRDefault="00DC69F1" w:rsidP="00DC69F1">
      <w:pPr>
        <w:pStyle w:val="20"/>
        <w:framePr w:w="10800" w:h="2142" w:hRule="exact" w:hSpace="187" w:wrap="auto" w:vAnchor="page" w:hAnchor="page" w:x="714" w:y="1085"/>
        <w:spacing w:after="200"/>
        <w:rPr>
          <w:i/>
        </w:rPr>
      </w:pPr>
    </w:p>
    <w:p w14:paraId="265FD352" w14:textId="2AADD5C7" w:rsidR="00DC69F1" w:rsidRPr="00D767DA" w:rsidRDefault="00913F90" w:rsidP="00DC69F1">
      <w:pPr>
        <w:pStyle w:val="a6"/>
        <w:framePr w:w="10800" w:h="2142" w:hRule="exact" w:hSpace="187" w:wrap="auto" w:vAnchor="page" w:hAnchor="page" w:x="714" w:y="1085"/>
        <w:jc w:val="right"/>
        <w:rPr>
          <w:sz w:val="20"/>
        </w:rPr>
      </w:pPr>
      <w:proofErr w:type="spellStart"/>
      <w:r>
        <w:rPr>
          <w:rFonts w:hint="eastAsia"/>
          <w:sz w:val="20"/>
          <w:lang w:eastAsia="zh-CN"/>
        </w:rPr>
        <w:t>Runsen</w:t>
      </w:r>
      <w:proofErr w:type="spellEnd"/>
      <w:r>
        <w:rPr>
          <w:sz w:val="20"/>
        </w:rPr>
        <w:t xml:space="preserve"> Zhang</w:t>
      </w:r>
      <w:r w:rsidR="00DC69F1">
        <w:rPr>
          <w:sz w:val="20"/>
        </w:rPr>
        <w:t xml:space="preserve">, </w:t>
      </w:r>
      <w:r w:rsidRPr="00913F90">
        <w:rPr>
          <w:sz w:val="20"/>
        </w:rPr>
        <w:t>Hiroshima University</w:t>
      </w:r>
      <w:r w:rsidR="00DC69F1" w:rsidRPr="00D767DA">
        <w:rPr>
          <w:sz w:val="20"/>
        </w:rPr>
        <w:t>,</w:t>
      </w:r>
      <w:r>
        <w:rPr>
          <w:sz w:val="20"/>
        </w:rPr>
        <w:t xml:space="preserve"> Japan,</w:t>
      </w:r>
      <w:r w:rsidR="00DC69F1" w:rsidRPr="00D767DA">
        <w:rPr>
          <w:sz w:val="20"/>
        </w:rPr>
        <w:t xml:space="preserve"> </w:t>
      </w:r>
      <w:r w:rsidRPr="00913F90">
        <w:rPr>
          <w:sz w:val="20"/>
        </w:rPr>
        <w:t xml:space="preserve">+81 </w:t>
      </w:r>
      <w:r>
        <w:rPr>
          <w:sz w:val="20"/>
        </w:rPr>
        <w:t>82</w:t>
      </w:r>
      <w:r w:rsidRPr="00913F90">
        <w:rPr>
          <w:sz w:val="20"/>
        </w:rPr>
        <w:t xml:space="preserve"> </w:t>
      </w:r>
      <w:r>
        <w:rPr>
          <w:sz w:val="20"/>
        </w:rPr>
        <w:t>424</w:t>
      </w:r>
      <w:r w:rsidRPr="00913F90">
        <w:rPr>
          <w:sz w:val="20"/>
        </w:rPr>
        <w:t xml:space="preserve"> </w:t>
      </w:r>
      <w:r>
        <w:rPr>
          <w:sz w:val="20"/>
        </w:rPr>
        <w:t>3723</w:t>
      </w:r>
      <w:r w:rsidR="00DC69F1" w:rsidRPr="00D767DA">
        <w:rPr>
          <w:sz w:val="20"/>
        </w:rPr>
        <w:t xml:space="preserve">, </w:t>
      </w:r>
      <w:r w:rsidRPr="00913F90">
        <w:rPr>
          <w:sz w:val="20"/>
        </w:rPr>
        <w:t>rzhang@hiroshima-u.ac.jp</w:t>
      </w:r>
    </w:p>
    <w:p w14:paraId="453AB666" w14:textId="69EEF71A" w:rsidR="00DC69F1" w:rsidRPr="00D767DA" w:rsidRDefault="00913F90" w:rsidP="00DC69F1">
      <w:pPr>
        <w:pStyle w:val="a6"/>
        <w:framePr w:w="10800" w:h="2142" w:hRule="exact" w:hSpace="187" w:wrap="auto" w:vAnchor="page" w:hAnchor="page" w:x="714" w:y="1085"/>
        <w:jc w:val="right"/>
        <w:rPr>
          <w:sz w:val="20"/>
        </w:rPr>
      </w:pPr>
      <w:r w:rsidRPr="00913F90">
        <w:rPr>
          <w:sz w:val="20"/>
        </w:rPr>
        <w:t>Tatsuya Hanaoka</w:t>
      </w:r>
      <w:r w:rsidR="00DC69F1">
        <w:rPr>
          <w:sz w:val="20"/>
        </w:rPr>
        <w:t xml:space="preserve">, </w:t>
      </w:r>
      <w:r w:rsidRPr="00913F90">
        <w:rPr>
          <w:sz w:val="20"/>
        </w:rPr>
        <w:t>National Institute for Environmental Studies</w:t>
      </w:r>
      <w:r w:rsidR="00DC69F1">
        <w:rPr>
          <w:sz w:val="20"/>
        </w:rPr>
        <w:t xml:space="preserve">, </w:t>
      </w:r>
      <w:r>
        <w:rPr>
          <w:sz w:val="20"/>
        </w:rPr>
        <w:t xml:space="preserve">Japan, </w:t>
      </w:r>
      <w:r w:rsidRPr="00913F90">
        <w:rPr>
          <w:sz w:val="20"/>
        </w:rPr>
        <w:t>+81 29 850 2710</w:t>
      </w:r>
      <w:r w:rsidR="00DC69F1">
        <w:rPr>
          <w:sz w:val="20"/>
        </w:rPr>
        <w:t xml:space="preserve">, </w:t>
      </w:r>
      <w:r w:rsidRPr="00913F90">
        <w:rPr>
          <w:sz w:val="20"/>
        </w:rPr>
        <w:t>hanaoka@nies.go.jp</w:t>
      </w:r>
      <w:r w:rsidR="00DC69F1" w:rsidRPr="00D767DA">
        <w:rPr>
          <w:sz w:val="20"/>
        </w:rPr>
        <w:t xml:space="preserve"> </w:t>
      </w:r>
    </w:p>
    <w:p w14:paraId="5141DF5E" w14:textId="77777777" w:rsidR="00DC69F1" w:rsidRPr="00476853" w:rsidRDefault="00DC69F1" w:rsidP="00DC69F1">
      <w:pPr>
        <w:pStyle w:val="2"/>
        <w:ind w:left="-810" w:firstLine="810"/>
        <w:rPr>
          <w:i w:val="0"/>
          <w:sz w:val="24"/>
          <w:szCs w:val="24"/>
        </w:rPr>
      </w:pPr>
      <w:r w:rsidRPr="00476853">
        <w:rPr>
          <w:i w:val="0"/>
          <w:sz w:val="24"/>
          <w:szCs w:val="24"/>
        </w:rPr>
        <w:t>Overview</w:t>
      </w:r>
    </w:p>
    <w:p w14:paraId="77F1A525" w14:textId="4FBD3158" w:rsidR="007136CC" w:rsidRDefault="00C2203B" w:rsidP="006A07F6">
      <w:pPr>
        <w:jc w:val="both"/>
        <w:rPr>
          <w:b/>
          <w:bCs/>
          <w:i/>
        </w:rPr>
      </w:pPr>
      <w:r w:rsidRPr="00C2203B">
        <w:rPr>
          <w:bCs/>
        </w:rPr>
        <w:t>As the world’s largest emitter of CO</w:t>
      </w:r>
      <w:r w:rsidRPr="001320FB">
        <w:rPr>
          <w:bCs/>
          <w:vertAlign w:val="subscript"/>
        </w:rPr>
        <w:t>2</w:t>
      </w:r>
      <w:r w:rsidRPr="00C2203B">
        <w:rPr>
          <w:bCs/>
        </w:rPr>
        <w:t xml:space="preserve">, China has made a commitment to become carbon neutral by 2060 and to begin cutting its </w:t>
      </w:r>
      <w:r w:rsidR="001320FB" w:rsidRPr="00C2203B">
        <w:rPr>
          <w:bCs/>
        </w:rPr>
        <w:t>CO</w:t>
      </w:r>
      <w:r w:rsidR="001320FB" w:rsidRPr="001320FB">
        <w:rPr>
          <w:bCs/>
          <w:vertAlign w:val="subscript"/>
        </w:rPr>
        <w:t>2</w:t>
      </w:r>
      <w:r w:rsidRPr="00C2203B">
        <w:rPr>
          <w:bCs/>
        </w:rPr>
        <w:t xml:space="preserve"> emissions within the coming decades. China’s ambitious plan to reach carbon neutrality before 2060 requires a set of actions across all sectors of the economy, such as electricity generation from zero-emission sources, expansion of clean power, and the deployment of carbon capture and storage. Because the transport sector represents a significant source of China’s </w:t>
      </w:r>
      <w:r w:rsidR="001320FB" w:rsidRPr="00C2203B">
        <w:rPr>
          <w:bCs/>
        </w:rPr>
        <w:t>CO</w:t>
      </w:r>
      <w:r w:rsidR="001320FB" w:rsidRPr="001320FB">
        <w:rPr>
          <w:bCs/>
          <w:vertAlign w:val="subscript"/>
        </w:rPr>
        <w:t>2</w:t>
      </w:r>
      <w:r w:rsidRPr="00C2203B">
        <w:rPr>
          <w:bCs/>
        </w:rPr>
        <w:t xml:space="preserve"> emissions, developing strategies to work toward the deep decarbonization of the transport sector are critical to meet the goal of carbon neutrality before 2060. However, rapid urbanization, economic development, and growing private vehicle ownership are driving dramatic increases in passenger and freight transport activities in China, which will counteract the national efforts to decarbonize the transport sector. Moreover, </w:t>
      </w:r>
      <w:r w:rsidR="00F063B9" w:rsidRPr="006A07F6">
        <w:rPr>
          <w:bCs/>
        </w:rPr>
        <w:t xml:space="preserve">because </w:t>
      </w:r>
      <w:r w:rsidRPr="00C2203B">
        <w:rPr>
          <w:bCs/>
        </w:rPr>
        <w:t xml:space="preserve">the transport sector is currently reliant on fossil fuels, the reduction of </w:t>
      </w:r>
      <w:r w:rsidR="001320FB" w:rsidRPr="00C2203B">
        <w:rPr>
          <w:bCs/>
        </w:rPr>
        <w:t>CO</w:t>
      </w:r>
      <w:r w:rsidR="001320FB" w:rsidRPr="001320FB">
        <w:rPr>
          <w:bCs/>
          <w:vertAlign w:val="subscript"/>
        </w:rPr>
        <w:t>2</w:t>
      </w:r>
      <w:r w:rsidRPr="00C2203B">
        <w:rPr>
          <w:bCs/>
        </w:rPr>
        <w:t xml:space="preserve"> emissions from transport will be more challenging than in other sectors. </w:t>
      </w:r>
      <w:r w:rsidR="00F063B9" w:rsidRPr="006A07F6">
        <w:rPr>
          <w:bCs/>
        </w:rPr>
        <w:t xml:space="preserve">Therefore, it is necessary to </w:t>
      </w:r>
      <w:r w:rsidR="006A07F6" w:rsidRPr="00644499">
        <w:rPr>
          <w:bCs/>
        </w:rPr>
        <w:t xml:space="preserve">depict </w:t>
      </w:r>
      <w:r w:rsidR="006A07F6" w:rsidRPr="006A07F6">
        <w:rPr>
          <w:bCs/>
        </w:rPr>
        <w:t>long-term pathways toward tra</w:t>
      </w:r>
      <w:r w:rsidR="006A07F6" w:rsidRPr="006A07F6">
        <w:rPr>
          <w:bCs/>
        </w:rPr>
        <w:t>nsport decarbonization, leading to the achievement of China’s carbon neutral goal.</w:t>
      </w:r>
      <w:r w:rsidR="006A07F6" w:rsidRPr="006A07F6">
        <w:rPr>
          <w:bCs/>
        </w:rPr>
        <w:t xml:space="preserve"> </w:t>
      </w:r>
      <w:r w:rsidR="006A07F6" w:rsidRPr="006A07F6">
        <w:rPr>
          <w:rFonts w:hint="eastAsia"/>
          <w:bCs/>
        </w:rPr>
        <w:t>T</w:t>
      </w:r>
      <w:r w:rsidR="006A07F6" w:rsidRPr="006A07F6">
        <w:rPr>
          <w:bCs/>
        </w:rPr>
        <w:t xml:space="preserve">he main purpose of this study is to </w:t>
      </w:r>
      <w:r w:rsidR="006A07F6" w:rsidRPr="007136CC">
        <w:rPr>
          <w:bCs/>
        </w:rPr>
        <w:t xml:space="preserve">explore the potential role of transport </w:t>
      </w:r>
      <w:r w:rsidR="006A07F6">
        <w:rPr>
          <w:bCs/>
        </w:rPr>
        <w:t>sector in re</w:t>
      </w:r>
      <w:r w:rsidR="006A07F6" w:rsidRPr="007136CC">
        <w:rPr>
          <w:bCs/>
        </w:rPr>
        <w:t xml:space="preserve">ducing </w:t>
      </w:r>
      <w:r w:rsidR="001320FB" w:rsidRPr="00C2203B">
        <w:rPr>
          <w:bCs/>
        </w:rPr>
        <w:t>CO</w:t>
      </w:r>
      <w:r w:rsidR="001320FB" w:rsidRPr="001320FB">
        <w:rPr>
          <w:bCs/>
          <w:vertAlign w:val="subscript"/>
        </w:rPr>
        <w:t>2</w:t>
      </w:r>
      <w:r w:rsidR="006A07F6" w:rsidRPr="007136CC">
        <w:rPr>
          <w:bCs/>
        </w:rPr>
        <w:t xml:space="preserve"> emissions</w:t>
      </w:r>
      <w:r w:rsidR="006A07F6">
        <w:rPr>
          <w:bCs/>
        </w:rPr>
        <w:t xml:space="preserve"> and to</w:t>
      </w:r>
      <w:r w:rsidR="006A07F6" w:rsidRPr="007136CC">
        <w:rPr>
          <w:bCs/>
        </w:rPr>
        <w:t xml:space="preserve"> </w:t>
      </w:r>
      <w:r w:rsidR="007136CC" w:rsidRPr="007136CC">
        <w:rPr>
          <w:bCs/>
        </w:rPr>
        <w:t xml:space="preserve">investigate how transport sector would contribute to the achievement of carbon </w:t>
      </w:r>
      <w:r w:rsidR="00631A2A" w:rsidRPr="00631A2A">
        <w:rPr>
          <w:bCs/>
        </w:rPr>
        <w:t xml:space="preserve">neutrality </w:t>
      </w:r>
      <w:r w:rsidR="007136CC" w:rsidRPr="007136CC">
        <w:rPr>
          <w:bCs/>
        </w:rPr>
        <w:t xml:space="preserve">in China by 2060, </w:t>
      </w:r>
      <w:r w:rsidR="006A07F6">
        <w:rPr>
          <w:bCs/>
        </w:rPr>
        <w:t xml:space="preserve">by using </w:t>
      </w:r>
      <w:r w:rsidR="007136CC">
        <w:rPr>
          <w:bCs/>
        </w:rPr>
        <w:t xml:space="preserve">a provincial transport energy model </w:t>
      </w:r>
      <w:r w:rsidR="007136CC" w:rsidRPr="007136CC">
        <w:rPr>
          <w:bCs/>
        </w:rPr>
        <w:t>under multiple scenarios, with varying policy assumptions.</w:t>
      </w:r>
    </w:p>
    <w:p w14:paraId="68C35C22" w14:textId="77777777" w:rsidR="00DC69F1" w:rsidRPr="00D767DA" w:rsidRDefault="00DC69F1">
      <w:pPr>
        <w:pStyle w:val="2"/>
        <w:rPr>
          <w:i w:val="0"/>
          <w:sz w:val="24"/>
          <w:szCs w:val="24"/>
        </w:rPr>
      </w:pPr>
      <w:r w:rsidRPr="00D767DA">
        <w:rPr>
          <w:i w:val="0"/>
          <w:sz w:val="24"/>
          <w:szCs w:val="24"/>
        </w:rPr>
        <w:t>Methods</w:t>
      </w:r>
    </w:p>
    <w:p w14:paraId="6C62770A" w14:textId="24181851" w:rsidR="007F3721" w:rsidRDefault="00644499" w:rsidP="00644499">
      <w:pPr>
        <w:pStyle w:val="2"/>
        <w:jc w:val="both"/>
        <w:rPr>
          <w:rFonts w:ascii="Times New Roman" w:hAnsi="Times New Roman"/>
          <w:b w:val="0"/>
          <w:bCs/>
          <w:i w:val="0"/>
          <w:sz w:val="20"/>
        </w:rPr>
      </w:pPr>
      <w:bookmarkStart w:id="0" w:name="_Hlk68114907"/>
      <w:r w:rsidRPr="00644499">
        <w:rPr>
          <w:rFonts w:ascii="Times New Roman" w:hAnsi="Times New Roman"/>
          <w:b w:val="0"/>
          <w:bCs/>
          <w:i w:val="0"/>
          <w:sz w:val="20"/>
        </w:rPr>
        <w:t xml:space="preserve">To </w:t>
      </w:r>
      <w:r w:rsidR="006A07F6">
        <w:rPr>
          <w:rFonts w:ascii="Times New Roman" w:hAnsi="Times New Roman"/>
          <w:b w:val="0"/>
          <w:bCs/>
          <w:i w:val="0"/>
          <w:sz w:val="20"/>
        </w:rPr>
        <w:t>represent</w:t>
      </w:r>
      <w:r w:rsidRPr="00644499">
        <w:rPr>
          <w:rFonts w:ascii="Times New Roman" w:hAnsi="Times New Roman"/>
          <w:b w:val="0"/>
          <w:bCs/>
          <w:i w:val="0"/>
          <w:sz w:val="20"/>
        </w:rPr>
        <w:t xml:space="preserve"> the regional characteristics of transport </w:t>
      </w:r>
      <w:proofErr w:type="gramStart"/>
      <w:r w:rsidRPr="00644499">
        <w:rPr>
          <w:rFonts w:ascii="Times New Roman" w:hAnsi="Times New Roman"/>
          <w:b w:val="0"/>
          <w:bCs/>
          <w:i w:val="0"/>
          <w:sz w:val="20"/>
        </w:rPr>
        <w:t>energy</w:t>
      </w:r>
      <w:proofErr w:type="gramEnd"/>
      <w:r w:rsidRPr="00644499">
        <w:rPr>
          <w:rFonts w:ascii="Times New Roman" w:hAnsi="Times New Roman"/>
          <w:b w:val="0"/>
          <w:bCs/>
          <w:i w:val="0"/>
          <w:sz w:val="20"/>
        </w:rPr>
        <w:t xml:space="preserve"> use instead of an aggregated overview at the national level, we developed a provincial transport energy model to project the future energy consumption and emissions of China’s ground transport sector </w:t>
      </w:r>
      <w:r w:rsidR="00A342D0">
        <w:rPr>
          <w:rFonts w:ascii="Times New Roman" w:hAnsi="Times New Roman"/>
          <w:b w:val="0"/>
          <w:bCs/>
          <w:i w:val="0"/>
          <w:sz w:val="20"/>
        </w:rPr>
        <w:t xml:space="preserve">in 31 provinces </w:t>
      </w:r>
      <w:r w:rsidRPr="00644499">
        <w:rPr>
          <w:rFonts w:ascii="Times New Roman" w:hAnsi="Times New Roman"/>
          <w:b w:val="0"/>
          <w:bCs/>
          <w:i w:val="0"/>
          <w:sz w:val="20"/>
        </w:rPr>
        <w:t xml:space="preserve">by </w:t>
      </w:r>
      <w:r w:rsidR="00E1167A">
        <w:rPr>
          <w:rFonts w:ascii="Times New Roman" w:hAnsi="Times New Roman" w:hint="eastAsia"/>
          <w:b w:val="0"/>
          <w:bCs/>
          <w:i w:val="0"/>
          <w:sz w:val="20"/>
          <w:lang w:eastAsia="zh-CN"/>
        </w:rPr>
        <w:t>integrating</w:t>
      </w:r>
      <w:r w:rsidR="00E1167A">
        <w:rPr>
          <w:rFonts w:ascii="Times New Roman" w:hAnsi="Times New Roman"/>
          <w:b w:val="0"/>
          <w:bCs/>
          <w:i w:val="0"/>
          <w:sz w:val="20"/>
        </w:rPr>
        <w:t xml:space="preserve"> </w:t>
      </w:r>
      <w:r w:rsidRPr="00644499">
        <w:rPr>
          <w:rFonts w:ascii="Times New Roman" w:hAnsi="Times New Roman"/>
          <w:b w:val="0"/>
          <w:bCs/>
          <w:i w:val="0"/>
          <w:sz w:val="20"/>
        </w:rPr>
        <w:t xml:space="preserve">a transport demand model and an energy system model. </w:t>
      </w:r>
      <w:r w:rsidR="00605B63" w:rsidRPr="00605B63">
        <w:rPr>
          <w:rFonts w:ascii="Times New Roman" w:hAnsi="Times New Roman"/>
          <w:b w:val="0"/>
          <w:bCs/>
          <w:i w:val="0"/>
          <w:sz w:val="20"/>
        </w:rPr>
        <w:t xml:space="preserve">The transport </w:t>
      </w:r>
      <w:r w:rsidR="00605B63">
        <w:rPr>
          <w:rFonts w:ascii="Times New Roman" w:hAnsi="Times New Roman"/>
          <w:b w:val="0"/>
          <w:bCs/>
          <w:i w:val="0"/>
          <w:sz w:val="20"/>
        </w:rPr>
        <w:t xml:space="preserve">demand </w:t>
      </w:r>
      <w:r w:rsidR="00605B63" w:rsidRPr="00605B63">
        <w:rPr>
          <w:rFonts w:ascii="Times New Roman" w:hAnsi="Times New Roman"/>
          <w:b w:val="0"/>
          <w:bCs/>
          <w:i w:val="0"/>
          <w:sz w:val="20"/>
        </w:rPr>
        <w:t xml:space="preserve">model </w:t>
      </w:r>
      <w:r w:rsidR="001320FB">
        <w:rPr>
          <w:rFonts w:ascii="Times New Roman" w:hAnsi="Times New Roman"/>
          <w:b w:val="0"/>
          <w:bCs/>
          <w:i w:val="0"/>
          <w:sz w:val="20"/>
        </w:rPr>
        <w:t>was</w:t>
      </w:r>
      <w:r w:rsidR="00605B63" w:rsidRPr="00605B63">
        <w:rPr>
          <w:rFonts w:ascii="Times New Roman" w:hAnsi="Times New Roman"/>
          <w:b w:val="0"/>
          <w:bCs/>
          <w:i w:val="0"/>
          <w:sz w:val="20"/>
        </w:rPr>
        <w:t xml:space="preserve"> </w:t>
      </w:r>
      <w:r w:rsidR="006A07F6">
        <w:rPr>
          <w:rFonts w:ascii="Times New Roman" w:hAnsi="Times New Roman"/>
          <w:b w:val="0"/>
          <w:bCs/>
          <w:i w:val="0"/>
          <w:sz w:val="20"/>
        </w:rPr>
        <w:t>established</w:t>
      </w:r>
      <w:r w:rsidR="00605B63" w:rsidRPr="00605B63">
        <w:rPr>
          <w:rFonts w:ascii="Times New Roman" w:hAnsi="Times New Roman"/>
          <w:b w:val="0"/>
          <w:bCs/>
          <w:i w:val="0"/>
          <w:sz w:val="20"/>
        </w:rPr>
        <w:t xml:space="preserve"> to offer spatial flexible and temporally dynamic simulations of transport demand and modal choices. For the transport demand forecasting, </w:t>
      </w:r>
      <w:r w:rsidR="00605B63">
        <w:rPr>
          <w:rFonts w:ascii="Times New Roman" w:hAnsi="Times New Roman"/>
          <w:b w:val="0"/>
          <w:bCs/>
          <w:i w:val="0"/>
          <w:sz w:val="20"/>
        </w:rPr>
        <w:t xml:space="preserve">panel data </w:t>
      </w:r>
      <w:r w:rsidR="001320FB">
        <w:rPr>
          <w:rFonts w:ascii="Times New Roman" w:hAnsi="Times New Roman"/>
          <w:b w:val="0"/>
          <w:bCs/>
          <w:i w:val="0"/>
          <w:sz w:val="20"/>
        </w:rPr>
        <w:t>were</w:t>
      </w:r>
      <w:r w:rsidR="00605B63" w:rsidRPr="00605B63">
        <w:rPr>
          <w:rFonts w:ascii="Times New Roman" w:hAnsi="Times New Roman"/>
          <w:b w:val="0"/>
          <w:bCs/>
          <w:i w:val="0"/>
          <w:sz w:val="20"/>
        </w:rPr>
        <w:t xml:space="preserve"> employed to predict the future transport demand for passenger and freight activities</w:t>
      </w:r>
      <w:r w:rsidR="00605B63">
        <w:rPr>
          <w:rFonts w:ascii="Times New Roman" w:hAnsi="Times New Roman"/>
          <w:b w:val="0"/>
          <w:bCs/>
          <w:i w:val="0"/>
          <w:sz w:val="20"/>
        </w:rPr>
        <w:t xml:space="preserve"> at the provincial level</w:t>
      </w:r>
      <w:r w:rsidR="00605B63" w:rsidRPr="00605B63">
        <w:rPr>
          <w:rFonts w:ascii="Times New Roman" w:hAnsi="Times New Roman"/>
          <w:b w:val="0"/>
          <w:bCs/>
          <w:i w:val="0"/>
          <w:sz w:val="20"/>
        </w:rPr>
        <w:t xml:space="preserve">, which contains an elaborate representation of socioeconomic driving factors like GDP, population, transport infrastructure supply such as road network, land use, and generalized transport cost. Next, the total transport demand will be split to different modes by choice model considering detailed transport </w:t>
      </w:r>
      <w:proofErr w:type="spellStart"/>
      <w:r w:rsidR="00605B63" w:rsidRPr="00605B63">
        <w:rPr>
          <w:rFonts w:ascii="Times New Roman" w:hAnsi="Times New Roman"/>
          <w:b w:val="0"/>
          <w:bCs/>
          <w:i w:val="0"/>
          <w:sz w:val="20"/>
        </w:rPr>
        <w:t>behavioral</w:t>
      </w:r>
      <w:proofErr w:type="spellEnd"/>
      <w:r w:rsidR="00605B63" w:rsidRPr="00605B63">
        <w:rPr>
          <w:rFonts w:ascii="Times New Roman" w:hAnsi="Times New Roman"/>
          <w:b w:val="0"/>
          <w:bCs/>
          <w:i w:val="0"/>
          <w:sz w:val="20"/>
        </w:rPr>
        <w:t xml:space="preserve"> and technological descriptions such as mode preference, vehicle speed, travel time, load factor, device cost, </w:t>
      </w:r>
      <w:r w:rsidR="00F660EC">
        <w:rPr>
          <w:rFonts w:ascii="Times New Roman" w:hAnsi="Times New Roman"/>
          <w:b w:val="0"/>
          <w:bCs/>
          <w:i w:val="0"/>
          <w:sz w:val="20"/>
        </w:rPr>
        <w:t xml:space="preserve">and </w:t>
      </w:r>
      <w:r w:rsidR="00605B63" w:rsidRPr="00605B63">
        <w:rPr>
          <w:rFonts w:ascii="Times New Roman" w:hAnsi="Times New Roman"/>
          <w:b w:val="0"/>
          <w:bCs/>
          <w:i w:val="0"/>
          <w:sz w:val="20"/>
        </w:rPr>
        <w:t xml:space="preserve">fuel cost. </w:t>
      </w:r>
    </w:p>
    <w:p w14:paraId="5243EC7A" w14:textId="0B9AC8A8" w:rsidR="00605B63" w:rsidRDefault="00F660EC" w:rsidP="00644499">
      <w:pPr>
        <w:pStyle w:val="2"/>
        <w:jc w:val="both"/>
        <w:rPr>
          <w:rFonts w:ascii="Times New Roman" w:hAnsi="Times New Roman"/>
          <w:b w:val="0"/>
          <w:bCs/>
          <w:i w:val="0"/>
          <w:sz w:val="20"/>
        </w:rPr>
      </w:pPr>
      <w:bookmarkStart w:id="1" w:name="_Hlk68114945"/>
      <w:bookmarkEnd w:id="0"/>
      <w:r w:rsidRPr="00F660EC">
        <w:rPr>
          <w:rFonts w:ascii="Times New Roman" w:hAnsi="Times New Roman"/>
          <w:b w:val="0"/>
          <w:bCs/>
          <w:i w:val="0"/>
          <w:sz w:val="20"/>
        </w:rPr>
        <w:t xml:space="preserve">The transport </w:t>
      </w:r>
      <w:r>
        <w:rPr>
          <w:rFonts w:ascii="Times New Roman" w:hAnsi="Times New Roman"/>
          <w:b w:val="0"/>
          <w:bCs/>
          <w:i w:val="0"/>
          <w:sz w:val="20"/>
        </w:rPr>
        <w:t xml:space="preserve">demand </w:t>
      </w:r>
      <w:r w:rsidRPr="00F660EC">
        <w:rPr>
          <w:rFonts w:ascii="Times New Roman" w:hAnsi="Times New Roman"/>
          <w:b w:val="0"/>
          <w:bCs/>
          <w:i w:val="0"/>
          <w:sz w:val="20"/>
        </w:rPr>
        <w:t xml:space="preserve">model </w:t>
      </w:r>
      <w:r w:rsidR="001320FB">
        <w:rPr>
          <w:rFonts w:ascii="Times New Roman" w:hAnsi="Times New Roman"/>
          <w:b w:val="0"/>
          <w:bCs/>
          <w:i w:val="0"/>
          <w:sz w:val="20"/>
        </w:rPr>
        <w:t>wa</w:t>
      </w:r>
      <w:r w:rsidRPr="00F660EC">
        <w:rPr>
          <w:rFonts w:ascii="Times New Roman" w:hAnsi="Times New Roman"/>
          <w:b w:val="0"/>
          <w:bCs/>
          <w:i w:val="0"/>
          <w:sz w:val="20"/>
        </w:rPr>
        <w:t xml:space="preserve">s coupled with an energy system model to detect the optimal technology and energy mix, and the corresponding emissions in transport sector. A bottom-up optimization model with detailed technology selection framework associate with a technology database will be employed for describing the energy system. </w:t>
      </w:r>
      <w:r w:rsidRPr="006A07F6">
        <w:rPr>
          <w:rFonts w:ascii="Times New Roman" w:hAnsi="Times New Roman"/>
          <w:b w:val="0"/>
          <w:bCs/>
          <w:i w:val="0"/>
          <w:color w:val="000000" w:themeColor="text1"/>
          <w:sz w:val="20"/>
        </w:rPr>
        <w:t>Technology database includes the information on lifetime, initial costs, Operation and Maintenance (O&amp;M) costs, energy efficiency and emission factors</w:t>
      </w:r>
      <w:r w:rsidRPr="001320FB">
        <w:rPr>
          <w:rFonts w:ascii="Times New Roman" w:hAnsi="Times New Roman"/>
          <w:b w:val="0"/>
          <w:bCs/>
          <w:i w:val="0"/>
          <w:color w:val="000000" w:themeColor="text1"/>
          <w:sz w:val="20"/>
        </w:rPr>
        <w:t>.</w:t>
      </w:r>
      <w:r w:rsidRPr="00F660EC">
        <w:rPr>
          <w:rFonts w:ascii="Times New Roman" w:hAnsi="Times New Roman"/>
          <w:b w:val="0"/>
          <w:bCs/>
          <w:i w:val="0"/>
          <w:sz w:val="20"/>
        </w:rPr>
        <w:t xml:space="preserve"> To satisfy a given amount of energy service demand, technology selection </w:t>
      </w:r>
      <w:r w:rsidR="001320FB">
        <w:rPr>
          <w:rFonts w:ascii="Times New Roman" w:hAnsi="Times New Roman"/>
          <w:b w:val="0"/>
          <w:bCs/>
          <w:i w:val="0"/>
          <w:sz w:val="20"/>
        </w:rPr>
        <w:t>wa</w:t>
      </w:r>
      <w:r w:rsidRPr="00F660EC">
        <w:rPr>
          <w:rFonts w:ascii="Times New Roman" w:hAnsi="Times New Roman"/>
          <w:b w:val="0"/>
          <w:bCs/>
          <w:i w:val="0"/>
          <w:sz w:val="20"/>
        </w:rPr>
        <w:t xml:space="preserve">s </w:t>
      </w:r>
      <w:proofErr w:type="spellStart"/>
      <w:r w:rsidRPr="00F660EC">
        <w:rPr>
          <w:rFonts w:ascii="Times New Roman" w:hAnsi="Times New Roman"/>
          <w:b w:val="0"/>
          <w:bCs/>
          <w:i w:val="0"/>
          <w:sz w:val="20"/>
        </w:rPr>
        <w:t>modeled</w:t>
      </w:r>
      <w:proofErr w:type="spellEnd"/>
      <w:r w:rsidRPr="00F660EC">
        <w:rPr>
          <w:rFonts w:ascii="Times New Roman" w:hAnsi="Times New Roman"/>
          <w:b w:val="0"/>
          <w:bCs/>
          <w:i w:val="0"/>
          <w:sz w:val="20"/>
        </w:rPr>
        <w:t xml:space="preserve"> as a linear optimization problem with some constraints to minimize the total system costs. The transport</w:t>
      </w:r>
      <w:r>
        <w:rPr>
          <w:rFonts w:ascii="Times New Roman" w:hAnsi="Times New Roman"/>
          <w:b w:val="0"/>
          <w:bCs/>
          <w:i w:val="0"/>
          <w:sz w:val="20"/>
        </w:rPr>
        <w:t xml:space="preserve"> demand</w:t>
      </w:r>
      <w:r w:rsidRPr="00F660EC">
        <w:rPr>
          <w:rFonts w:ascii="Times New Roman" w:hAnsi="Times New Roman"/>
          <w:b w:val="0"/>
          <w:bCs/>
          <w:i w:val="0"/>
          <w:sz w:val="20"/>
        </w:rPr>
        <w:t xml:space="preserve"> model passes the mode-specific </w:t>
      </w:r>
      <w:r w:rsidR="0039575E">
        <w:rPr>
          <w:rFonts w:ascii="Times New Roman" w:hAnsi="Times New Roman"/>
          <w:b w:val="0"/>
          <w:bCs/>
          <w:i w:val="0"/>
          <w:sz w:val="20"/>
        </w:rPr>
        <w:t xml:space="preserve">service </w:t>
      </w:r>
      <w:r w:rsidRPr="00F660EC">
        <w:rPr>
          <w:rFonts w:ascii="Times New Roman" w:hAnsi="Times New Roman"/>
          <w:b w:val="0"/>
          <w:bCs/>
          <w:i w:val="0"/>
          <w:sz w:val="20"/>
        </w:rPr>
        <w:t>demand to energy system model for estimating future technology mix transition, energy consumption,</w:t>
      </w:r>
      <w:r w:rsidR="0039575E">
        <w:rPr>
          <w:rFonts w:ascii="Times New Roman" w:hAnsi="Times New Roman"/>
          <w:b w:val="0"/>
          <w:bCs/>
          <w:i w:val="0"/>
          <w:sz w:val="20"/>
        </w:rPr>
        <w:t xml:space="preserve"> and</w:t>
      </w:r>
      <w:r w:rsidRPr="00F660EC">
        <w:rPr>
          <w:rFonts w:ascii="Times New Roman" w:hAnsi="Times New Roman"/>
          <w:b w:val="0"/>
          <w:bCs/>
          <w:i w:val="0"/>
          <w:sz w:val="20"/>
        </w:rPr>
        <w:t xml:space="preserve"> </w:t>
      </w:r>
      <w:r w:rsidR="001320FB" w:rsidRPr="00C2203B">
        <w:rPr>
          <w:rFonts w:ascii="Times New Roman" w:hAnsi="Times New Roman"/>
          <w:b w:val="0"/>
          <w:bCs/>
          <w:i w:val="0"/>
          <w:sz w:val="20"/>
        </w:rPr>
        <w:t>CO</w:t>
      </w:r>
      <w:r w:rsidR="001320FB" w:rsidRPr="001320FB">
        <w:rPr>
          <w:rFonts w:ascii="Times New Roman" w:hAnsi="Times New Roman"/>
          <w:b w:val="0"/>
          <w:bCs/>
          <w:i w:val="0"/>
          <w:sz w:val="20"/>
          <w:vertAlign w:val="subscript"/>
        </w:rPr>
        <w:t>2</w:t>
      </w:r>
      <w:r w:rsidRPr="00F660EC">
        <w:rPr>
          <w:rFonts w:ascii="Times New Roman" w:hAnsi="Times New Roman"/>
          <w:b w:val="0"/>
          <w:bCs/>
          <w:i w:val="0"/>
          <w:sz w:val="20"/>
        </w:rPr>
        <w:t xml:space="preserve"> emissions, while the technology mix and costs will</w:t>
      </w:r>
      <w:r w:rsidR="0039575E">
        <w:rPr>
          <w:rFonts w:ascii="Times New Roman" w:hAnsi="Times New Roman"/>
          <w:b w:val="0"/>
          <w:bCs/>
          <w:i w:val="0"/>
          <w:sz w:val="20"/>
        </w:rPr>
        <w:t xml:space="preserve"> </w:t>
      </w:r>
      <w:r w:rsidRPr="00F660EC">
        <w:rPr>
          <w:rFonts w:ascii="Times New Roman" w:hAnsi="Times New Roman"/>
          <w:b w:val="0"/>
          <w:bCs/>
          <w:i w:val="0"/>
          <w:sz w:val="20"/>
        </w:rPr>
        <w:t xml:space="preserve">feedback to the transport </w:t>
      </w:r>
      <w:r w:rsidR="0039575E">
        <w:rPr>
          <w:rFonts w:ascii="Times New Roman" w:hAnsi="Times New Roman"/>
          <w:b w:val="0"/>
          <w:bCs/>
          <w:i w:val="0"/>
          <w:sz w:val="20"/>
        </w:rPr>
        <w:t xml:space="preserve">demand </w:t>
      </w:r>
      <w:r w:rsidRPr="00F660EC">
        <w:rPr>
          <w:rFonts w:ascii="Times New Roman" w:hAnsi="Times New Roman"/>
          <w:b w:val="0"/>
          <w:bCs/>
          <w:i w:val="0"/>
          <w:sz w:val="20"/>
        </w:rPr>
        <w:t xml:space="preserve">model for re-calculating the generalized transport cost with updated technology mix. An iterative algorithm </w:t>
      </w:r>
      <w:r w:rsidR="001320FB">
        <w:rPr>
          <w:rFonts w:ascii="Times New Roman" w:hAnsi="Times New Roman"/>
          <w:b w:val="0"/>
          <w:bCs/>
          <w:i w:val="0"/>
          <w:sz w:val="20"/>
        </w:rPr>
        <w:t>wa</w:t>
      </w:r>
      <w:r w:rsidRPr="00F660EC">
        <w:rPr>
          <w:rFonts w:ascii="Times New Roman" w:hAnsi="Times New Roman"/>
          <w:b w:val="0"/>
          <w:bCs/>
          <w:i w:val="0"/>
          <w:sz w:val="20"/>
        </w:rPr>
        <w:t xml:space="preserve">s </w:t>
      </w:r>
      <w:r w:rsidR="001320FB">
        <w:rPr>
          <w:rFonts w:ascii="Times New Roman" w:hAnsi="Times New Roman"/>
          <w:b w:val="0"/>
          <w:bCs/>
          <w:i w:val="0"/>
          <w:sz w:val="20"/>
        </w:rPr>
        <w:t>used</w:t>
      </w:r>
      <w:r w:rsidRPr="00F660EC">
        <w:rPr>
          <w:rFonts w:ascii="Times New Roman" w:hAnsi="Times New Roman"/>
          <w:b w:val="0"/>
          <w:bCs/>
          <w:i w:val="0"/>
          <w:sz w:val="20"/>
        </w:rPr>
        <w:t xml:space="preserve"> to achieve the convergence of coupled transport-energy system model. This feedback loop continues until a self-consistent solution is obtained that technology mix and generalized transport cost remain constant in successive iterations.</w:t>
      </w:r>
      <w:r w:rsidR="0039575E">
        <w:rPr>
          <w:rFonts w:ascii="Times New Roman" w:hAnsi="Times New Roman"/>
          <w:b w:val="0"/>
          <w:bCs/>
          <w:i w:val="0"/>
          <w:sz w:val="20"/>
        </w:rPr>
        <w:t xml:space="preserve"> </w:t>
      </w:r>
      <w:r w:rsidR="0039575E" w:rsidRPr="00644499">
        <w:rPr>
          <w:rFonts w:ascii="Times New Roman" w:hAnsi="Times New Roman"/>
          <w:b w:val="0"/>
          <w:bCs/>
          <w:i w:val="0"/>
          <w:sz w:val="20"/>
        </w:rPr>
        <w:t>The study considered the time span of 45 years from 2015 to 2060 at 1-year intervals.</w:t>
      </w:r>
    </w:p>
    <w:p w14:paraId="429878EB" w14:textId="7EF891F0" w:rsidR="00656227" w:rsidRPr="00656227" w:rsidRDefault="00656227" w:rsidP="00656227">
      <w:pPr>
        <w:pStyle w:val="2"/>
        <w:jc w:val="both"/>
        <w:rPr>
          <w:rFonts w:ascii="Times New Roman" w:hAnsi="Times New Roman"/>
          <w:b w:val="0"/>
          <w:bCs/>
          <w:i w:val="0"/>
          <w:sz w:val="20"/>
        </w:rPr>
      </w:pPr>
      <w:bookmarkStart w:id="2" w:name="_Hlk68114952"/>
      <w:bookmarkEnd w:id="1"/>
      <w:r w:rsidRPr="00656227">
        <w:rPr>
          <w:rFonts w:ascii="Times New Roman" w:hAnsi="Times New Roman"/>
          <w:b w:val="0"/>
          <w:bCs/>
          <w:i w:val="0"/>
          <w:sz w:val="20"/>
        </w:rPr>
        <w:t xml:space="preserve">A </w:t>
      </w:r>
      <w:r w:rsidR="00631A2A" w:rsidRPr="00631A2A">
        <w:rPr>
          <w:rFonts w:ascii="Times New Roman" w:hAnsi="Times New Roman"/>
          <w:b w:val="0"/>
          <w:bCs/>
          <w:i w:val="0"/>
          <w:sz w:val="20"/>
        </w:rPr>
        <w:t xml:space="preserve">set of scenarios were created to project the long-term (up to 2060) trends of transport demand, modal choices, energy use and emission profiles according to the Avoid-Shift-Improve (A-S-I) framework. The A-S-I approach serves </w:t>
      </w:r>
      <w:proofErr w:type="gramStart"/>
      <w:r w:rsidR="00631A2A" w:rsidRPr="00631A2A">
        <w:rPr>
          <w:rFonts w:ascii="Times New Roman" w:hAnsi="Times New Roman"/>
          <w:b w:val="0"/>
          <w:bCs/>
          <w:i w:val="0"/>
          <w:sz w:val="20"/>
        </w:rPr>
        <w:t>as a way to</w:t>
      </w:r>
      <w:proofErr w:type="gramEnd"/>
      <w:r w:rsidR="00631A2A" w:rsidRPr="00631A2A">
        <w:rPr>
          <w:rFonts w:ascii="Times New Roman" w:hAnsi="Times New Roman"/>
          <w:b w:val="0"/>
          <w:bCs/>
          <w:i w:val="0"/>
          <w:sz w:val="20"/>
        </w:rPr>
        <w:t xml:space="preserve"> structure policy measures to reduce the environmental impact of transport sector. “Avoid” refers to the need to improve the efficiency of the transport </w:t>
      </w:r>
      <w:proofErr w:type="gramStart"/>
      <w:r w:rsidR="00631A2A" w:rsidRPr="00631A2A">
        <w:rPr>
          <w:rFonts w:ascii="Times New Roman" w:hAnsi="Times New Roman"/>
          <w:b w:val="0"/>
          <w:bCs/>
          <w:i w:val="0"/>
          <w:sz w:val="20"/>
        </w:rPr>
        <w:t>system as a whole</w:t>
      </w:r>
      <w:proofErr w:type="gramEnd"/>
      <w:r w:rsidR="00631A2A" w:rsidRPr="00631A2A">
        <w:rPr>
          <w:rFonts w:ascii="Times New Roman" w:hAnsi="Times New Roman"/>
          <w:b w:val="0"/>
          <w:bCs/>
          <w:i w:val="0"/>
          <w:sz w:val="20"/>
        </w:rPr>
        <w:t xml:space="preserve">. Through transport-oriented and compact development of cities, the need for motorized travel and the trip length can be reduced. “Shift” refers the modal shift from the most energy consuming transport mode towards more environmentally friendly modes. “Improve” focuses </w:t>
      </w:r>
      <w:r w:rsidR="00631A2A" w:rsidRPr="00631A2A">
        <w:rPr>
          <w:rFonts w:ascii="Times New Roman" w:hAnsi="Times New Roman"/>
          <w:b w:val="0"/>
          <w:bCs/>
          <w:i w:val="0"/>
          <w:sz w:val="20"/>
        </w:rPr>
        <w:lastRenderedPageBreak/>
        <w:t xml:space="preserve">on vehicle and fuel efficiency </w:t>
      </w:r>
      <w:r w:rsidR="00641FC8">
        <w:rPr>
          <w:rFonts w:ascii="Times New Roman" w:hAnsi="Times New Roman"/>
          <w:b w:val="0"/>
          <w:bCs/>
          <w:i w:val="0"/>
          <w:sz w:val="20"/>
        </w:rPr>
        <w:t>such as i</w:t>
      </w:r>
      <w:r w:rsidR="00631A2A" w:rsidRPr="00631A2A">
        <w:rPr>
          <w:rFonts w:ascii="Times New Roman" w:hAnsi="Times New Roman"/>
          <w:b w:val="0"/>
          <w:bCs/>
          <w:i w:val="0"/>
          <w:sz w:val="20"/>
        </w:rPr>
        <w:t>ntroducing renewable energy sources into the transport sector. According to this A-S-I approach, scenarios for representing compact city, public transport development, vehicle occupancy rate, electric vehicle promotion, and biofuel penetration were structured to predict the impacts of policy interventions on transport demand, modal shares, energy use, and emission profiles. Also, a business-as-usual scenario, which presumed the continuation of technological improvement at the current pace and the maintenance of the existing transport and energy policies, was designed to explore the potential for energy transition and emission reduction in China’s transport sector.</w:t>
      </w:r>
    </w:p>
    <w:bookmarkEnd w:id="2"/>
    <w:p w14:paraId="7932FD5C" w14:textId="77777777" w:rsidR="00DC69F1" w:rsidRPr="00D767DA" w:rsidRDefault="00DC69F1" w:rsidP="00DC69F1">
      <w:pPr>
        <w:pStyle w:val="2"/>
        <w:rPr>
          <w:i w:val="0"/>
          <w:sz w:val="24"/>
          <w:szCs w:val="24"/>
        </w:rPr>
      </w:pPr>
      <w:r w:rsidRPr="00D767DA">
        <w:rPr>
          <w:i w:val="0"/>
          <w:sz w:val="24"/>
          <w:szCs w:val="24"/>
        </w:rPr>
        <w:t>Results</w:t>
      </w:r>
    </w:p>
    <w:p w14:paraId="26BA4E85" w14:textId="5EE756F6" w:rsidR="0064756E" w:rsidRPr="0064756E" w:rsidRDefault="0064756E" w:rsidP="0064756E">
      <w:pPr>
        <w:pStyle w:val="2"/>
        <w:jc w:val="both"/>
        <w:rPr>
          <w:rFonts w:ascii="Times New Roman" w:hAnsi="Times New Roman"/>
          <w:b w:val="0"/>
          <w:i w:val="0"/>
          <w:sz w:val="20"/>
          <w:lang w:eastAsia="zh-CN"/>
        </w:rPr>
      </w:pPr>
      <w:r w:rsidRPr="0064756E">
        <w:rPr>
          <w:rFonts w:ascii="Times New Roman" w:hAnsi="Times New Roman"/>
          <w:b w:val="0"/>
          <w:i w:val="0"/>
          <w:sz w:val="20"/>
          <w:lang w:eastAsia="zh-CN"/>
        </w:rPr>
        <w:t>To integrate the merits of transport demand model and energy system model, the numerical computation was conducted using the iterative algorithm to achieve the convergence between two models. The results showed that the discrepancies for each iteration to compare the region and mode specific cost</w:t>
      </w:r>
      <w:r w:rsidR="0069746A">
        <w:rPr>
          <w:rFonts w:ascii="Times New Roman" w:hAnsi="Times New Roman"/>
          <w:b w:val="0"/>
          <w:i w:val="0"/>
          <w:sz w:val="20"/>
          <w:lang w:eastAsia="zh-CN"/>
        </w:rPr>
        <w:t>, technology mix,</w:t>
      </w:r>
      <w:r w:rsidRPr="0064756E">
        <w:rPr>
          <w:rFonts w:ascii="Times New Roman" w:hAnsi="Times New Roman"/>
          <w:b w:val="0"/>
          <w:i w:val="0"/>
          <w:sz w:val="20"/>
          <w:lang w:eastAsia="zh-CN"/>
        </w:rPr>
        <w:t xml:space="preserve"> and transport demand between two models decreased </w:t>
      </w:r>
      <w:r w:rsidR="0069746A">
        <w:rPr>
          <w:rFonts w:ascii="Times New Roman" w:hAnsi="Times New Roman"/>
          <w:b w:val="0"/>
          <w:i w:val="0"/>
          <w:sz w:val="20"/>
          <w:lang w:eastAsia="zh-CN"/>
        </w:rPr>
        <w:t xml:space="preserve">gradually </w:t>
      </w:r>
      <w:r w:rsidRPr="0064756E">
        <w:rPr>
          <w:rFonts w:ascii="Times New Roman" w:hAnsi="Times New Roman"/>
          <w:b w:val="0"/>
          <w:i w:val="0"/>
          <w:sz w:val="20"/>
          <w:lang w:eastAsia="zh-CN"/>
        </w:rPr>
        <w:t xml:space="preserve">with more iterations and were less than </w:t>
      </w:r>
      <w:r w:rsidR="0069746A">
        <w:rPr>
          <w:rFonts w:ascii="Times New Roman" w:hAnsi="Times New Roman"/>
          <w:b w:val="0"/>
          <w:i w:val="0"/>
          <w:sz w:val="20"/>
          <w:lang w:eastAsia="zh-CN"/>
        </w:rPr>
        <w:t>10</w:t>
      </w:r>
      <w:r w:rsidR="0069746A" w:rsidRPr="0069746A">
        <w:rPr>
          <w:rFonts w:ascii="Times New Roman" w:hAnsi="Times New Roman"/>
          <w:b w:val="0"/>
          <w:i w:val="0"/>
          <w:sz w:val="20"/>
          <w:vertAlign w:val="superscript"/>
          <w:lang w:eastAsia="zh-CN"/>
        </w:rPr>
        <w:t>-7</w:t>
      </w:r>
      <w:r w:rsidRPr="0064756E">
        <w:rPr>
          <w:rFonts w:ascii="Times New Roman" w:hAnsi="Times New Roman"/>
          <w:b w:val="0"/>
          <w:i w:val="0"/>
          <w:sz w:val="20"/>
          <w:lang w:eastAsia="zh-CN"/>
        </w:rPr>
        <w:t xml:space="preserve"> after </w:t>
      </w:r>
      <w:r w:rsidR="0069746A">
        <w:rPr>
          <w:rFonts w:ascii="Times New Roman" w:hAnsi="Times New Roman"/>
          <w:b w:val="0"/>
          <w:i w:val="0"/>
          <w:sz w:val="20"/>
          <w:lang w:eastAsia="zh-CN"/>
        </w:rPr>
        <w:t>ten</w:t>
      </w:r>
      <w:r w:rsidRPr="0064756E">
        <w:rPr>
          <w:rFonts w:ascii="Times New Roman" w:hAnsi="Times New Roman"/>
          <w:b w:val="0"/>
          <w:i w:val="0"/>
          <w:sz w:val="20"/>
          <w:lang w:eastAsia="zh-CN"/>
        </w:rPr>
        <w:t xml:space="preserve"> iterations</w:t>
      </w:r>
      <w:r w:rsidR="0069746A">
        <w:rPr>
          <w:rFonts w:ascii="Times New Roman" w:hAnsi="Times New Roman"/>
          <w:b w:val="0"/>
          <w:i w:val="0"/>
          <w:sz w:val="20"/>
          <w:lang w:eastAsia="zh-CN"/>
        </w:rPr>
        <w:t xml:space="preserve">, indicating </w:t>
      </w:r>
      <w:r w:rsidRPr="0064756E">
        <w:rPr>
          <w:rFonts w:ascii="Times New Roman" w:hAnsi="Times New Roman"/>
          <w:b w:val="0"/>
          <w:i w:val="0"/>
          <w:sz w:val="20"/>
          <w:lang w:eastAsia="zh-CN"/>
        </w:rPr>
        <w:t xml:space="preserve">that the model integration can achieve a convergence. After the convergence of model coupling, the technology mix transition can be captured and reflected </w:t>
      </w:r>
      <w:r w:rsidR="00B94D96">
        <w:rPr>
          <w:rFonts w:ascii="Times New Roman" w:hAnsi="Times New Roman"/>
          <w:b w:val="0"/>
          <w:i w:val="0"/>
          <w:sz w:val="20"/>
          <w:lang w:eastAsia="zh-CN"/>
        </w:rPr>
        <w:t>by the transport demand model</w:t>
      </w:r>
      <w:r w:rsidRPr="0064756E">
        <w:rPr>
          <w:rFonts w:ascii="Times New Roman" w:hAnsi="Times New Roman"/>
          <w:b w:val="0"/>
          <w:i w:val="0"/>
          <w:sz w:val="20"/>
          <w:lang w:eastAsia="zh-CN"/>
        </w:rPr>
        <w:t>, because the transport demand and modal shares estimated by the transport demand model have been updated with the feedbacks from energy system model.</w:t>
      </w:r>
    </w:p>
    <w:p w14:paraId="2833AF8F" w14:textId="1660E64F" w:rsidR="007F3721" w:rsidRDefault="0064756E" w:rsidP="0064756E">
      <w:pPr>
        <w:pStyle w:val="2"/>
        <w:jc w:val="both"/>
        <w:rPr>
          <w:rFonts w:ascii="Times New Roman" w:hAnsi="Times New Roman"/>
          <w:b w:val="0"/>
          <w:i w:val="0"/>
          <w:sz w:val="20"/>
          <w:lang w:eastAsia="zh-CN"/>
        </w:rPr>
      </w:pPr>
      <w:r w:rsidRPr="0064756E">
        <w:rPr>
          <w:rFonts w:ascii="Times New Roman" w:hAnsi="Times New Roman"/>
          <w:b w:val="0"/>
          <w:i w:val="0"/>
          <w:sz w:val="20"/>
          <w:lang w:eastAsia="zh-CN"/>
        </w:rPr>
        <w:t xml:space="preserve">Scenario simulation results showed that the deep decarbonization of China’s transport sector can be achieved by implementing policy interventions such as compact city, public transport development, increasing the vehicle occupancy rate, electric vehicle promotion, and the penetration of biofuel. The stringent adoption of electric vehicles presented the most significant emission reduction potential, with more than </w:t>
      </w:r>
      <w:r w:rsidR="00B94D96">
        <w:rPr>
          <w:rFonts w:ascii="Times New Roman" w:hAnsi="Times New Roman"/>
          <w:b w:val="0"/>
          <w:i w:val="0"/>
          <w:sz w:val="20"/>
          <w:lang w:eastAsia="zh-CN"/>
        </w:rPr>
        <w:t>6</w:t>
      </w:r>
      <w:r w:rsidRPr="0064756E">
        <w:rPr>
          <w:rFonts w:ascii="Times New Roman" w:hAnsi="Times New Roman"/>
          <w:b w:val="0"/>
          <w:i w:val="0"/>
          <w:sz w:val="20"/>
          <w:lang w:eastAsia="zh-CN"/>
        </w:rPr>
        <w:t xml:space="preserve">0% of the </w:t>
      </w:r>
      <w:r w:rsidR="00641FC8">
        <w:rPr>
          <w:rFonts w:ascii="Times New Roman" w:hAnsi="Times New Roman"/>
          <w:b w:val="0"/>
          <w:i w:val="0"/>
          <w:sz w:val="20"/>
          <w:lang w:eastAsia="zh-CN"/>
        </w:rPr>
        <w:t>CO</w:t>
      </w:r>
      <w:r w:rsidR="00641FC8" w:rsidRPr="00641FC8">
        <w:rPr>
          <w:rFonts w:ascii="Times New Roman" w:hAnsi="Times New Roman"/>
          <w:b w:val="0"/>
          <w:i w:val="0"/>
          <w:sz w:val="20"/>
          <w:vertAlign w:val="subscript"/>
          <w:lang w:eastAsia="zh-CN"/>
        </w:rPr>
        <w:t>2</w:t>
      </w:r>
      <w:r w:rsidR="00641FC8">
        <w:rPr>
          <w:rFonts w:ascii="Times New Roman" w:hAnsi="Times New Roman"/>
          <w:b w:val="0"/>
          <w:i w:val="0"/>
          <w:sz w:val="20"/>
          <w:lang w:eastAsia="zh-CN"/>
        </w:rPr>
        <w:t xml:space="preserve"> </w:t>
      </w:r>
      <w:r w:rsidRPr="0064756E">
        <w:rPr>
          <w:rFonts w:ascii="Times New Roman" w:hAnsi="Times New Roman"/>
          <w:b w:val="0"/>
          <w:i w:val="0"/>
          <w:sz w:val="20"/>
          <w:lang w:eastAsia="zh-CN"/>
        </w:rPr>
        <w:t xml:space="preserve">emissions in the </w:t>
      </w:r>
      <w:proofErr w:type="spellStart"/>
      <w:r w:rsidRPr="0064756E">
        <w:rPr>
          <w:rFonts w:ascii="Times New Roman" w:hAnsi="Times New Roman"/>
          <w:b w:val="0"/>
          <w:i w:val="0"/>
          <w:sz w:val="20"/>
          <w:lang w:eastAsia="zh-CN"/>
        </w:rPr>
        <w:t>BaU</w:t>
      </w:r>
      <w:proofErr w:type="spellEnd"/>
      <w:r w:rsidRPr="0064756E">
        <w:rPr>
          <w:rFonts w:ascii="Times New Roman" w:hAnsi="Times New Roman"/>
          <w:b w:val="0"/>
          <w:i w:val="0"/>
          <w:sz w:val="20"/>
          <w:lang w:eastAsia="zh-CN"/>
        </w:rPr>
        <w:t xml:space="preserve"> scenario being reduced due to the EV policy, while the lowest reduction </w:t>
      </w:r>
      <w:r w:rsidR="00B94D96">
        <w:rPr>
          <w:rFonts w:ascii="Times New Roman" w:hAnsi="Times New Roman"/>
          <w:b w:val="0"/>
          <w:i w:val="0"/>
          <w:sz w:val="20"/>
          <w:lang w:eastAsia="zh-CN"/>
        </w:rPr>
        <w:t>wa</w:t>
      </w:r>
      <w:r w:rsidRPr="0064756E">
        <w:rPr>
          <w:rFonts w:ascii="Times New Roman" w:hAnsi="Times New Roman"/>
          <w:b w:val="0"/>
          <w:i w:val="0"/>
          <w:sz w:val="20"/>
          <w:lang w:eastAsia="zh-CN"/>
        </w:rPr>
        <w:t xml:space="preserve">s attributed to the compact city scenario in which the </w:t>
      </w:r>
      <w:r w:rsidR="00641FC8">
        <w:rPr>
          <w:rFonts w:ascii="Times New Roman" w:hAnsi="Times New Roman"/>
          <w:b w:val="0"/>
          <w:i w:val="0"/>
          <w:sz w:val="20"/>
          <w:lang w:eastAsia="zh-CN"/>
        </w:rPr>
        <w:t>CO</w:t>
      </w:r>
      <w:r w:rsidR="00641FC8" w:rsidRPr="00641FC8">
        <w:rPr>
          <w:rFonts w:ascii="Times New Roman" w:hAnsi="Times New Roman"/>
          <w:b w:val="0"/>
          <w:i w:val="0"/>
          <w:sz w:val="20"/>
          <w:vertAlign w:val="subscript"/>
          <w:lang w:eastAsia="zh-CN"/>
        </w:rPr>
        <w:t>2</w:t>
      </w:r>
      <w:r w:rsidR="00641FC8" w:rsidRPr="0064756E">
        <w:rPr>
          <w:rFonts w:ascii="Times New Roman" w:hAnsi="Times New Roman"/>
          <w:b w:val="0"/>
          <w:i w:val="0"/>
          <w:sz w:val="20"/>
          <w:lang w:eastAsia="zh-CN"/>
        </w:rPr>
        <w:t xml:space="preserve"> </w:t>
      </w:r>
      <w:r w:rsidRPr="0064756E">
        <w:rPr>
          <w:rFonts w:ascii="Times New Roman" w:hAnsi="Times New Roman"/>
          <w:b w:val="0"/>
          <w:i w:val="0"/>
          <w:sz w:val="20"/>
          <w:lang w:eastAsia="zh-CN"/>
        </w:rPr>
        <w:t>emission</w:t>
      </w:r>
      <w:r w:rsidR="00641FC8">
        <w:rPr>
          <w:rFonts w:ascii="Times New Roman" w:hAnsi="Times New Roman"/>
          <w:b w:val="0"/>
          <w:i w:val="0"/>
          <w:sz w:val="20"/>
          <w:lang w:eastAsia="zh-CN"/>
        </w:rPr>
        <w:t>s</w:t>
      </w:r>
      <w:r w:rsidRPr="0064756E">
        <w:rPr>
          <w:rFonts w:ascii="Times New Roman" w:hAnsi="Times New Roman"/>
          <w:b w:val="0"/>
          <w:i w:val="0"/>
          <w:sz w:val="20"/>
          <w:lang w:eastAsia="zh-CN"/>
        </w:rPr>
        <w:t xml:space="preserve"> </w:t>
      </w:r>
      <w:r w:rsidR="00B94D96">
        <w:rPr>
          <w:rFonts w:ascii="Times New Roman" w:hAnsi="Times New Roman"/>
          <w:b w:val="0"/>
          <w:i w:val="0"/>
          <w:sz w:val="20"/>
          <w:lang w:eastAsia="zh-CN"/>
        </w:rPr>
        <w:t xml:space="preserve">only </w:t>
      </w:r>
      <w:r w:rsidRPr="0064756E">
        <w:rPr>
          <w:rFonts w:ascii="Times New Roman" w:hAnsi="Times New Roman"/>
          <w:b w:val="0"/>
          <w:i w:val="0"/>
          <w:sz w:val="20"/>
          <w:lang w:eastAsia="zh-CN"/>
        </w:rPr>
        <w:t xml:space="preserve">can be reduced less than 10%. </w:t>
      </w:r>
      <w:r w:rsidR="00116340">
        <w:rPr>
          <w:rFonts w:ascii="Times New Roman" w:hAnsi="Times New Roman"/>
          <w:b w:val="0"/>
          <w:i w:val="0"/>
          <w:sz w:val="20"/>
          <w:lang w:eastAsia="zh-CN"/>
        </w:rPr>
        <w:t>Moreover, t</w:t>
      </w:r>
      <w:r w:rsidRPr="0064756E">
        <w:rPr>
          <w:rFonts w:ascii="Times New Roman" w:hAnsi="Times New Roman"/>
          <w:b w:val="0"/>
          <w:i w:val="0"/>
          <w:sz w:val="20"/>
          <w:lang w:eastAsia="zh-CN"/>
        </w:rPr>
        <w:t xml:space="preserve">he maximum emission reduction potential further increased to more than 80% compared with the </w:t>
      </w:r>
      <w:proofErr w:type="spellStart"/>
      <w:r w:rsidRPr="0064756E">
        <w:rPr>
          <w:rFonts w:ascii="Times New Roman" w:hAnsi="Times New Roman"/>
          <w:b w:val="0"/>
          <w:i w:val="0"/>
          <w:sz w:val="20"/>
          <w:lang w:eastAsia="zh-CN"/>
        </w:rPr>
        <w:t>BaU</w:t>
      </w:r>
      <w:proofErr w:type="spellEnd"/>
      <w:r w:rsidRPr="0064756E">
        <w:rPr>
          <w:rFonts w:ascii="Times New Roman" w:hAnsi="Times New Roman"/>
          <w:b w:val="0"/>
          <w:i w:val="0"/>
          <w:sz w:val="20"/>
          <w:lang w:eastAsia="zh-CN"/>
        </w:rPr>
        <w:t xml:space="preserve"> </w:t>
      </w:r>
      <w:r w:rsidR="00D86A35">
        <w:rPr>
          <w:rFonts w:ascii="Times New Roman" w:hAnsi="Times New Roman"/>
          <w:b w:val="0"/>
          <w:i w:val="0"/>
          <w:sz w:val="20"/>
          <w:lang w:eastAsia="zh-CN"/>
        </w:rPr>
        <w:t>level</w:t>
      </w:r>
      <w:r w:rsidRPr="0064756E">
        <w:rPr>
          <w:rFonts w:ascii="Times New Roman" w:hAnsi="Times New Roman"/>
          <w:b w:val="0"/>
          <w:i w:val="0"/>
          <w:sz w:val="20"/>
          <w:lang w:eastAsia="zh-CN"/>
        </w:rPr>
        <w:t xml:space="preserve"> by combining all scenarios, implying that the implementation of policies </w:t>
      </w:r>
      <w:r w:rsidR="00116340">
        <w:rPr>
          <w:rFonts w:ascii="Times New Roman" w:hAnsi="Times New Roman"/>
          <w:b w:val="0"/>
          <w:i w:val="0"/>
          <w:sz w:val="20"/>
          <w:lang w:eastAsia="zh-CN"/>
        </w:rPr>
        <w:t>proposed according to</w:t>
      </w:r>
      <w:r w:rsidRPr="0064756E">
        <w:rPr>
          <w:rFonts w:ascii="Times New Roman" w:hAnsi="Times New Roman"/>
          <w:b w:val="0"/>
          <w:i w:val="0"/>
          <w:sz w:val="20"/>
          <w:lang w:eastAsia="zh-CN"/>
        </w:rPr>
        <w:t xml:space="preserve"> the A-S-I framework</w:t>
      </w:r>
      <w:r w:rsidR="00B94D96">
        <w:rPr>
          <w:rFonts w:ascii="Times New Roman" w:hAnsi="Times New Roman"/>
          <w:b w:val="0"/>
          <w:i w:val="0"/>
          <w:sz w:val="20"/>
          <w:lang w:eastAsia="zh-CN"/>
        </w:rPr>
        <w:t xml:space="preserve"> can contribute</w:t>
      </w:r>
      <w:r w:rsidRPr="0064756E">
        <w:rPr>
          <w:rFonts w:ascii="Times New Roman" w:hAnsi="Times New Roman"/>
          <w:b w:val="0"/>
          <w:i w:val="0"/>
          <w:sz w:val="20"/>
          <w:lang w:eastAsia="zh-CN"/>
        </w:rPr>
        <w:t xml:space="preserve"> to achiev</w:t>
      </w:r>
      <w:r w:rsidR="00B94D96">
        <w:rPr>
          <w:rFonts w:ascii="Times New Roman" w:hAnsi="Times New Roman"/>
          <w:b w:val="0"/>
          <w:i w:val="0"/>
          <w:sz w:val="20"/>
          <w:lang w:eastAsia="zh-CN"/>
        </w:rPr>
        <w:t>ing</w:t>
      </w:r>
      <w:r w:rsidRPr="0064756E">
        <w:rPr>
          <w:rFonts w:ascii="Times New Roman" w:hAnsi="Times New Roman"/>
          <w:b w:val="0"/>
          <w:i w:val="0"/>
          <w:sz w:val="20"/>
          <w:lang w:eastAsia="zh-CN"/>
        </w:rPr>
        <w:t xml:space="preserve"> the target of carbon neutrality in China.</w:t>
      </w:r>
      <w:r>
        <w:rPr>
          <w:rFonts w:ascii="Times New Roman" w:hAnsi="Times New Roman"/>
          <w:b w:val="0"/>
          <w:i w:val="0"/>
          <w:sz w:val="20"/>
          <w:lang w:eastAsia="zh-CN"/>
        </w:rPr>
        <w:t xml:space="preserve"> In addition, </w:t>
      </w:r>
      <w:r w:rsidR="00116340">
        <w:rPr>
          <w:rFonts w:ascii="Times New Roman" w:hAnsi="Times New Roman"/>
          <w:b w:val="0"/>
          <w:i w:val="0"/>
          <w:sz w:val="20"/>
          <w:lang w:eastAsia="zh-CN"/>
        </w:rPr>
        <w:t>the impacts of policy measures varied spatially across</w:t>
      </w:r>
      <w:r w:rsidR="00641FC8">
        <w:rPr>
          <w:rFonts w:ascii="Times New Roman" w:hAnsi="Times New Roman"/>
          <w:b w:val="0"/>
          <w:i w:val="0"/>
          <w:sz w:val="20"/>
          <w:lang w:eastAsia="zh-CN"/>
        </w:rPr>
        <w:t xml:space="preserve"> 31</w:t>
      </w:r>
      <w:r w:rsidR="00116340">
        <w:rPr>
          <w:rFonts w:ascii="Times New Roman" w:hAnsi="Times New Roman"/>
          <w:b w:val="0"/>
          <w:i w:val="0"/>
          <w:sz w:val="20"/>
          <w:lang w:eastAsia="zh-CN"/>
        </w:rPr>
        <w:t xml:space="preserve"> provinces in China, implying that the regional disparities in the policy effectiveness deserve careful attention when making transport policy and planning decisions.</w:t>
      </w:r>
    </w:p>
    <w:p w14:paraId="1DEC3A75" w14:textId="77777777" w:rsidR="00DC69F1" w:rsidRPr="00D767DA" w:rsidRDefault="00DC69F1">
      <w:pPr>
        <w:pStyle w:val="2"/>
        <w:jc w:val="both"/>
        <w:rPr>
          <w:i w:val="0"/>
          <w:sz w:val="24"/>
          <w:szCs w:val="24"/>
        </w:rPr>
      </w:pPr>
      <w:r w:rsidRPr="00D767DA">
        <w:rPr>
          <w:i w:val="0"/>
          <w:sz w:val="24"/>
          <w:szCs w:val="24"/>
        </w:rPr>
        <w:t>Conclusions</w:t>
      </w:r>
    </w:p>
    <w:p w14:paraId="0E88F064" w14:textId="3E5CC338" w:rsidR="00D56A52" w:rsidRDefault="00195655" w:rsidP="003C5EF8">
      <w:pPr>
        <w:pStyle w:val="2"/>
        <w:jc w:val="both"/>
        <w:rPr>
          <w:rFonts w:ascii="Times New Roman" w:hAnsi="Times New Roman"/>
          <w:b w:val="0"/>
          <w:i w:val="0"/>
          <w:sz w:val="20"/>
          <w:lang w:eastAsia="zh-CN"/>
        </w:rPr>
      </w:pPr>
      <w:bookmarkStart w:id="3" w:name="_Hlk68115030"/>
      <w:r w:rsidRPr="00195655">
        <w:rPr>
          <w:rFonts w:ascii="Times New Roman" w:hAnsi="Times New Roman" w:hint="eastAsia"/>
          <w:b w:val="0"/>
          <w:i w:val="0"/>
          <w:sz w:val="20"/>
          <w:lang w:eastAsia="zh-CN"/>
        </w:rPr>
        <w:t>T</w:t>
      </w:r>
      <w:bookmarkEnd w:id="3"/>
      <w:r w:rsidR="00D86A35" w:rsidRPr="00D86A35">
        <w:rPr>
          <w:rFonts w:ascii="Times New Roman" w:hAnsi="Times New Roman"/>
          <w:b w:val="0"/>
          <w:i w:val="0"/>
          <w:sz w:val="20"/>
          <w:lang w:eastAsia="zh-CN"/>
        </w:rPr>
        <w:t>his study developed a provincial transport energy model containing an elaborate transport demand model and a technology bottom-up model that considered provincial differences in socioeconomic development, population, land use, infrastructure, transport cost, and technological improvements to provide an assessment tool for estimating the future energy consumption and emissions of China’s ground transport sector. A set of scenarios was established to investigate what impacts on energy consumption and emissions at the provincial level would emerge following transport policies and how transport sector would contribute to China’s carbon neutral target by 2060. Scenario simulations indicated that the “Improvement” is the most effective way to stimulate an energy transition away from fossil fuels and reduce CO</w:t>
      </w:r>
      <w:r w:rsidR="00D86A35" w:rsidRPr="00641FC8">
        <w:rPr>
          <w:rFonts w:ascii="Times New Roman" w:hAnsi="Times New Roman"/>
          <w:b w:val="0"/>
          <w:i w:val="0"/>
          <w:sz w:val="20"/>
          <w:vertAlign w:val="subscript"/>
          <w:lang w:eastAsia="zh-CN"/>
        </w:rPr>
        <w:t>2</w:t>
      </w:r>
      <w:r w:rsidR="00D86A35" w:rsidRPr="00D86A35">
        <w:rPr>
          <w:rFonts w:ascii="Times New Roman" w:hAnsi="Times New Roman"/>
          <w:b w:val="0"/>
          <w:i w:val="0"/>
          <w:sz w:val="20"/>
          <w:lang w:eastAsia="zh-CN"/>
        </w:rPr>
        <w:t xml:space="preserve"> emissions from transport, while policies designed according to “Avoid” and “Shift” would moderately influence the energy mix and emission profiles. Province-specific policy actions might be needed to effectively promote the deep decarbonization of transport sector for achieving the carbon neutrality by 2060 because policy impacts significantly differ across 31 provinces in China.</w:t>
      </w:r>
    </w:p>
    <w:sectPr w:rsidR="00D56A52"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65A5F" w14:textId="77777777" w:rsidR="00963F71" w:rsidRDefault="00963F71">
      <w:r>
        <w:separator/>
      </w:r>
    </w:p>
  </w:endnote>
  <w:endnote w:type="continuationSeparator" w:id="0">
    <w:p w14:paraId="1CC1EE4D" w14:textId="77777777" w:rsidR="00963F71" w:rsidRDefault="0096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3303B" w14:textId="77777777" w:rsidR="00963F71" w:rsidRDefault="00963F71">
      <w:r>
        <w:separator/>
      </w:r>
    </w:p>
  </w:footnote>
  <w:footnote w:type="continuationSeparator" w:id="0">
    <w:p w14:paraId="778EC551" w14:textId="77777777" w:rsidR="00963F71" w:rsidRDefault="00963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45291" w14:textId="77777777" w:rsidR="005A5112" w:rsidRDefault="005A5112" w:rsidP="00DC69F1">
    <w:pPr>
      <w:pStyle w:val="a4"/>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566CD526">
      <w:start w:val="1"/>
      <w:numFmt w:val="bullet"/>
      <w:lvlText w:val=""/>
      <w:lvlJc w:val="left"/>
      <w:pPr>
        <w:tabs>
          <w:tab w:val="num" w:pos="720"/>
        </w:tabs>
        <w:ind w:left="720" w:hanging="360"/>
      </w:pPr>
      <w:rPr>
        <w:rFonts w:ascii="Symbol" w:hAnsi="Symbol" w:hint="default"/>
      </w:rPr>
    </w:lvl>
    <w:lvl w:ilvl="1" w:tplc="9C864FD2">
      <w:start w:val="1"/>
      <w:numFmt w:val="bullet"/>
      <w:lvlText w:val="o"/>
      <w:lvlJc w:val="left"/>
      <w:pPr>
        <w:tabs>
          <w:tab w:val="num" w:pos="1440"/>
        </w:tabs>
        <w:ind w:left="1440" w:hanging="360"/>
      </w:pPr>
      <w:rPr>
        <w:rFonts w:ascii="Courier New" w:hAnsi="Courier New" w:hint="default"/>
      </w:rPr>
    </w:lvl>
    <w:lvl w:ilvl="2" w:tplc="9D60FF8C" w:tentative="1">
      <w:start w:val="1"/>
      <w:numFmt w:val="bullet"/>
      <w:lvlText w:val=""/>
      <w:lvlJc w:val="left"/>
      <w:pPr>
        <w:tabs>
          <w:tab w:val="num" w:pos="2160"/>
        </w:tabs>
        <w:ind w:left="2160" w:hanging="360"/>
      </w:pPr>
      <w:rPr>
        <w:rFonts w:ascii="Wingdings" w:hAnsi="Wingdings" w:hint="default"/>
      </w:rPr>
    </w:lvl>
    <w:lvl w:ilvl="3" w:tplc="4C16477E" w:tentative="1">
      <w:start w:val="1"/>
      <w:numFmt w:val="bullet"/>
      <w:lvlText w:val=""/>
      <w:lvlJc w:val="left"/>
      <w:pPr>
        <w:tabs>
          <w:tab w:val="num" w:pos="2880"/>
        </w:tabs>
        <w:ind w:left="2880" w:hanging="360"/>
      </w:pPr>
      <w:rPr>
        <w:rFonts w:ascii="Symbol" w:hAnsi="Symbol" w:hint="default"/>
      </w:rPr>
    </w:lvl>
    <w:lvl w:ilvl="4" w:tplc="1E8C4E4C" w:tentative="1">
      <w:start w:val="1"/>
      <w:numFmt w:val="bullet"/>
      <w:lvlText w:val="o"/>
      <w:lvlJc w:val="left"/>
      <w:pPr>
        <w:tabs>
          <w:tab w:val="num" w:pos="3600"/>
        </w:tabs>
        <w:ind w:left="3600" w:hanging="360"/>
      </w:pPr>
      <w:rPr>
        <w:rFonts w:ascii="Courier New" w:hAnsi="Courier New" w:hint="default"/>
      </w:rPr>
    </w:lvl>
    <w:lvl w:ilvl="5" w:tplc="09DC76D8" w:tentative="1">
      <w:start w:val="1"/>
      <w:numFmt w:val="bullet"/>
      <w:lvlText w:val=""/>
      <w:lvlJc w:val="left"/>
      <w:pPr>
        <w:tabs>
          <w:tab w:val="num" w:pos="4320"/>
        </w:tabs>
        <w:ind w:left="4320" w:hanging="360"/>
      </w:pPr>
      <w:rPr>
        <w:rFonts w:ascii="Wingdings" w:hAnsi="Wingdings" w:hint="default"/>
      </w:rPr>
    </w:lvl>
    <w:lvl w:ilvl="6" w:tplc="989621D2" w:tentative="1">
      <w:start w:val="1"/>
      <w:numFmt w:val="bullet"/>
      <w:lvlText w:val=""/>
      <w:lvlJc w:val="left"/>
      <w:pPr>
        <w:tabs>
          <w:tab w:val="num" w:pos="5040"/>
        </w:tabs>
        <w:ind w:left="5040" w:hanging="360"/>
      </w:pPr>
      <w:rPr>
        <w:rFonts w:ascii="Symbol" w:hAnsi="Symbol" w:hint="default"/>
      </w:rPr>
    </w:lvl>
    <w:lvl w:ilvl="7" w:tplc="BF20B1AE" w:tentative="1">
      <w:start w:val="1"/>
      <w:numFmt w:val="bullet"/>
      <w:lvlText w:val="o"/>
      <w:lvlJc w:val="left"/>
      <w:pPr>
        <w:tabs>
          <w:tab w:val="num" w:pos="5760"/>
        </w:tabs>
        <w:ind w:left="5760" w:hanging="360"/>
      </w:pPr>
      <w:rPr>
        <w:rFonts w:ascii="Courier New" w:hAnsi="Courier New" w:hint="default"/>
      </w:rPr>
    </w:lvl>
    <w:lvl w:ilvl="8" w:tplc="01242A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5EB2547E">
      <w:start w:val="1"/>
      <w:numFmt w:val="lowerRoman"/>
      <w:lvlText w:val="%1.)"/>
      <w:lvlJc w:val="left"/>
      <w:pPr>
        <w:tabs>
          <w:tab w:val="num" w:pos="540"/>
        </w:tabs>
        <w:ind w:left="255" w:hanging="435"/>
      </w:pPr>
      <w:rPr>
        <w:rFonts w:hint="default"/>
      </w:rPr>
    </w:lvl>
    <w:lvl w:ilvl="1" w:tplc="D04A4EFE" w:tentative="1">
      <w:start w:val="1"/>
      <w:numFmt w:val="lowerLetter"/>
      <w:lvlText w:val="%2."/>
      <w:lvlJc w:val="left"/>
      <w:pPr>
        <w:tabs>
          <w:tab w:val="num" w:pos="1260"/>
        </w:tabs>
        <w:ind w:left="1260" w:hanging="360"/>
      </w:pPr>
    </w:lvl>
    <w:lvl w:ilvl="2" w:tplc="CA104B6C" w:tentative="1">
      <w:start w:val="1"/>
      <w:numFmt w:val="lowerRoman"/>
      <w:lvlText w:val="%3."/>
      <w:lvlJc w:val="right"/>
      <w:pPr>
        <w:tabs>
          <w:tab w:val="num" w:pos="1980"/>
        </w:tabs>
        <w:ind w:left="1980" w:hanging="180"/>
      </w:pPr>
    </w:lvl>
    <w:lvl w:ilvl="3" w:tplc="04209AD0" w:tentative="1">
      <w:start w:val="1"/>
      <w:numFmt w:val="decimal"/>
      <w:lvlText w:val="%4."/>
      <w:lvlJc w:val="left"/>
      <w:pPr>
        <w:tabs>
          <w:tab w:val="num" w:pos="2700"/>
        </w:tabs>
        <w:ind w:left="2700" w:hanging="360"/>
      </w:pPr>
    </w:lvl>
    <w:lvl w:ilvl="4" w:tplc="A80C470E" w:tentative="1">
      <w:start w:val="1"/>
      <w:numFmt w:val="lowerLetter"/>
      <w:lvlText w:val="%5."/>
      <w:lvlJc w:val="left"/>
      <w:pPr>
        <w:tabs>
          <w:tab w:val="num" w:pos="3420"/>
        </w:tabs>
        <w:ind w:left="3420" w:hanging="360"/>
      </w:pPr>
    </w:lvl>
    <w:lvl w:ilvl="5" w:tplc="3620E5E4" w:tentative="1">
      <w:start w:val="1"/>
      <w:numFmt w:val="lowerRoman"/>
      <w:lvlText w:val="%6."/>
      <w:lvlJc w:val="right"/>
      <w:pPr>
        <w:tabs>
          <w:tab w:val="num" w:pos="4140"/>
        </w:tabs>
        <w:ind w:left="4140" w:hanging="180"/>
      </w:pPr>
    </w:lvl>
    <w:lvl w:ilvl="6" w:tplc="F1D4118E" w:tentative="1">
      <w:start w:val="1"/>
      <w:numFmt w:val="decimal"/>
      <w:lvlText w:val="%7."/>
      <w:lvlJc w:val="left"/>
      <w:pPr>
        <w:tabs>
          <w:tab w:val="num" w:pos="4860"/>
        </w:tabs>
        <w:ind w:left="4860" w:hanging="360"/>
      </w:pPr>
    </w:lvl>
    <w:lvl w:ilvl="7" w:tplc="FB8EFFDE" w:tentative="1">
      <w:start w:val="1"/>
      <w:numFmt w:val="lowerLetter"/>
      <w:lvlText w:val="%8."/>
      <w:lvlJc w:val="left"/>
      <w:pPr>
        <w:tabs>
          <w:tab w:val="num" w:pos="5580"/>
        </w:tabs>
        <w:ind w:left="5580" w:hanging="360"/>
      </w:pPr>
    </w:lvl>
    <w:lvl w:ilvl="8" w:tplc="8E10A808"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FC7A5CBC">
      <w:start w:val="1"/>
      <w:numFmt w:val="bullet"/>
      <w:lvlText w:val=""/>
      <w:lvlJc w:val="left"/>
      <w:pPr>
        <w:tabs>
          <w:tab w:val="num" w:pos="720"/>
        </w:tabs>
        <w:ind w:left="720" w:hanging="360"/>
      </w:pPr>
      <w:rPr>
        <w:rFonts w:ascii="Symbol" w:hAnsi="Symbol" w:hint="default"/>
      </w:rPr>
    </w:lvl>
    <w:lvl w:ilvl="1" w:tplc="001A3AE0" w:tentative="1">
      <w:start w:val="1"/>
      <w:numFmt w:val="bullet"/>
      <w:lvlText w:val="o"/>
      <w:lvlJc w:val="left"/>
      <w:pPr>
        <w:tabs>
          <w:tab w:val="num" w:pos="1440"/>
        </w:tabs>
        <w:ind w:left="1440" w:hanging="360"/>
      </w:pPr>
      <w:rPr>
        <w:rFonts w:ascii="Courier New" w:hAnsi="Courier New" w:hint="default"/>
      </w:rPr>
    </w:lvl>
    <w:lvl w:ilvl="2" w:tplc="097E7CD2" w:tentative="1">
      <w:start w:val="1"/>
      <w:numFmt w:val="bullet"/>
      <w:lvlText w:val=""/>
      <w:lvlJc w:val="left"/>
      <w:pPr>
        <w:tabs>
          <w:tab w:val="num" w:pos="2160"/>
        </w:tabs>
        <w:ind w:left="2160" w:hanging="360"/>
      </w:pPr>
      <w:rPr>
        <w:rFonts w:ascii="Wingdings" w:hAnsi="Wingdings" w:hint="default"/>
      </w:rPr>
    </w:lvl>
    <w:lvl w:ilvl="3" w:tplc="18C49B8C" w:tentative="1">
      <w:start w:val="1"/>
      <w:numFmt w:val="bullet"/>
      <w:lvlText w:val=""/>
      <w:lvlJc w:val="left"/>
      <w:pPr>
        <w:tabs>
          <w:tab w:val="num" w:pos="2880"/>
        </w:tabs>
        <w:ind w:left="2880" w:hanging="360"/>
      </w:pPr>
      <w:rPr>
        <w:rFonts w:ascii="Symbol" w:hAnsi="Symbol" w:hint="default"/>
      </w:rPr>
    </w:lvl>
    <w:lvl w:ilvl="4" w:tplc="D2C0CE94" w:tentative="1">
      <w:start w:val="1"/>
      <w:numFmt w:val="bullet"/>
      <w:lvlText w:val="o"/>
      <w:lvlJc w:val="left"/>
      <w:pPr>
        <w:tabs>
          <w:tab w:val="num" w:pos="3600"/>
        </w:tabs>
        <w:ind w:left="3600" w:hanging="360"/>
      </w:pPr>
      <w:rPr>
        <w:rFonts w:ascii="Courier New" w:hAnsi="Courier New" w:hint="default"/>
      </w:rPr>
    </w:lvl>
    <w:lvl w:ilvl="5" w:tplc="93382E3A" w:tentative="1">
      <w:start w:val="1"/>
      <w:numFmt w:val="bullet"/>
      <w:lvlText w:val=""/>
      <w:lvlJc w:val="left"/>
      <w:pPr>
        <w:tabs>
          <w:tab w:val="num" w:pos="4320"/>
        </w:tabs>
        <w:ind w:left="4320" w:hanging="360"/>
      </w:pPr>
      <w:rPr>
        <w:rFonts w:ascii="Wingdings" w:hAnsi="Wingdings" w:hint="default"/>
      </w:rPr>
    </w:lvl>
    <w:lvl w:ilvl="6" w:tplc="F528B0A2" w:tentative="1">
      <w:start w:val="1"/>
      <w:numFmt w:val="bullet"/>
      <w:lvlText w:val=""/>
      <w:lvlJc w:val="left"/>
      <w:pPr>
        <w:tabs>
          <w:tab w:val="num" w:pos="5040"/>
        </w:tabs>
        <w:ind w:left="5040" w:hanging="360"/>
      </w:pPr>
      <w:rPr>
        <w:rFonts w:ascii="Symbol" w:hAnsi="Symbol" w:hint="default"/>
      </w:rPr>
    </w:lvl>
    <w:lvl w:ilvl="7" w:tplc="C7FA743C" w:tentative="1">
      <w:start w:val="1"/>
      <w:numFmt w:val="bullet"/>
      <w:lvlText w:val="o"/>
      <w:lvlJc w:val="left"/>
      <w:pPr>
        <w:tabs>
          <w:tab w:val="num" w:pos="5760"/>
        </w:tabs>
        <w:ind w:left="5760" w:hanging="360"/>
      </w:pPr>
      <w:rPr>
        <w:rFonts w:ascii="Courier New" w:hAnsi="Courier New" w:hint="default"/>
      </w:rPr>
    </w:lvl>
    <w:lvl w:ilvl="8" w:tplc="B7664AD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1FB2728C">
      <w:start w:val="1"/>
      <w:numFmt w:val="lowerRoman"/>
      <w:lvlText w:val="%1.)"/>
      <w:lvlJc w:val="left"/>
      <w:pPr>
        <w:tabs>
          <w:tab w:val="num" w:pos="720"/>
        </w:tabs>
        <w:ind w:left="435" w:hanging="435"/>
      </w:pPr>
      <w:rPr>
        <w:rFonts w:hint="default"/>
      </w:rPr>
    </w:lvl>
    <w:lvl w:ilvl="1" w:tplc="EF32FB2C">
      <w:start w:val="8"/>
      <w:numFmt w:val="decimal"/>
      <w:lvlText w:val="%2."/>
      <w:lvlJc w:val="left"/>
      <w:pPr>
        <w:tabs>
          <w:tab w:val="num" w:pos="1080"/>
        </w:tabs>
        <w:ind w:left="1080" w:hanging="360"/>
      </w:pPr>
      <w:rPr>
        <w:rFonts w:hint="default"/>
      </w:rPr>
    </w:lvl>
    <w:lvl w:ilvl="2" w:tplc="62A603D0" w:tentative="1">
      <w:start w:val="1"/>
      <w:numFmt w:val="lowerRoman"/>
      <w:lvlText w:val="%3."/>
      <w:lvlJc w:val="right"/>
      <w:pPr>
        <w:tabs>
          <w:tab w:val="num" w:pos="1800"/>
        </w:tabs>
        <w:ind w:left="1800" w:hanging="180"/>
      </w:pPr>
    </w:lvl>
    <w:lvl w:ilvl="3" w:tplc="8F80C0F0" w:tentative="1">
      <w:start w:val="1"/>
      <w:numFmt w:val="decimal"/>
      <w:lvlText w:val="%4."/>
      <w:lvlJc w:val="left"/>
      <w:pPr>
        <w:tabs>
          <w:tab w:val="num" w:pos="2520"/>
        </w:tabs>
        <w:ind w:left="2520" w:hanging="360"/>
      </w:pPr>
    </w:lvl>
    <w:lvl w:ilvl="4" w:tplc="296EBDCC" w:tentative="1">
      <w:start w:val="1"/>
      <w:numFmt w:val="lowerLetter"/>
      <w:lvlText w:val="%5."/>
      <w:lvlJc w:val="left"/>
      <w:pPr>
        <w:tabs>
          <w:tab w:val="num" w:pos="3240"/>
        </w:tabs>
        <w:ind w:left="3240" w:hanging="360"/>
      </w:pPr>
    </w:lvl>
    <w:lvl w:ilvl="5" w:tplc="C0307272" w:tentative="1">
      <w:start w:val="1"/>
      <w:numFmt w:val="lowerRoman"/>
      <w:lvlText w:val="%6."/>
      <w:lvlJc w:val="right"/>
      <w:pPr>
        <w:tabs>
          <w:tab w:val="num" w:pos="3960"/>
        </w:tabs>
        <w:ind w:left="3960" w:hanging="180"/>
      </w:pPr>
    </w:lvl>
    <w:lvl w:ilvl="6" w:tplc="E2DC9E4C" w:tentative="1">
      <w:start w:val="1"/>
      <w:numFmt w:val="decimal"/>
      <w:lvlText w:val="%7."/>
      <w:lvlJc w:val="left"/>
      <w:pPr>
        <w:tabs>
          <w:tab w:val="num" w:pos="4680"/>
        </w:tabs>
        <w:ind w:left="4680" w:hanging="360"/>
      </w:pPr>
    </w:lvl>
    <w:lvl w:ilvl="7" w:tplc="726ACEB2" w:tentative="1">
      <w:start w:val="1"/>
      <w:numFmt w:val="lowerLetter"/>
      <w:lvlText w:val="%8."/>
      <w:lvlJc w:val="left"/>
      <w:pPr>
        <w:tabs>
          <w:tab w:val="num" w:pos="5400"/>
        </w:tabs>
        <w:ind w:left="5400" w:hanging="360"/>
      </w:pPr>
    </w:lvl>
    <w:lvl w:ilvl="8" w:tplc="F90CDCFA"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4FE8E18C">
      <w:start w:val="1"/>
      <w:numFmt w:val="lowerLetter"/>
      <w:lvlText w:val="%1)"/>
      <w:lvlJc w:val="left"/>
      <w:pPr>
        <w:tabs>
          <w:tab w:val="num" w:pos="720"/>
        </w:tabs>
        <w:ind w:left="720" w:hanging="360"/>
      </w:pPr>
    </w:lvl>
    <w:lvl w:ilvl="1" w:tplc="6D108426" w:tentative="1">
      <w:start w:val="1"/>
      <w:numFmt w:val="lowerLetter"/>
      <w:lvlText w:val="%2."/>
      <w:lvlJc w:val="left"/>
      <w:pPr>
        <w:tabs>
          <w:tab w:val="num" w:pos="1440"/>
        </w:tabs>
        <w:ind w:left="1440" w:hanging="360"/>
      </w:pPr>
    </w:lvl>
    <w:lvl w:ilvl="2" w:tplc="27AC4382" w:tentative="1">
      <w:start w:val="1"/>
      <w:numFmt w:val="lowerRoman"/>
      <w:lvlText w:val="%3."/>
      <w:lvlJc w:val="right"/>
      <w:pPr>
        <w:tabs>
          <w:tab w:val="num" w:pos="2160"/>
        </w:tabs>
        <w:ind w:left="2160" w:hanging="180"/>
      </w:pPr>
    </w:lvl>
    <w:lvl w:ilvl="3" w:tplc="2790182A" w:tentative="1">
      <w:start w:val="1"/>
      <w:numFmt w:val="decimal"/>
      <w:lvlText w:val="%4."/>
      <w:lvlJc w:val="left"/>
      <w:pPr>
        <w:tabs>
          <w:tab w:val="num" w:pos="2880"/>
        </w:tabs>
        <w:ind w:left="2880" w:hanging="360"/>
      </w:pPr>
    </w:lvl>
    <w:lvl w:ilvl="4" w:tplc="46EC54BA" w:tentative="1">
      <w:start w:val="1"/>
      <w:numFmt w:val="lowerLetter"/>
      <w:lvlText w:val="%5."/>
      <w:lvlJc w:val="left"/>
      <w:pPr>
        <w:tabs>
          <w:tab w:val="num" w:pos="3600"/>
        </w:tabs>
        <w:ind w:left="3600" w:hanging="360"/>
      </w:pPr>
    </w:lvl>
    <w:lvl w:ilvl="5" w:tplc="E9DA0C76" w:tentative="1">
      <w:start w:val="1"/>
      <w:numFmt w:val="lowerRoman"/>
      <w:lvlText w:val="%6."/>
      <w:lvlJc w:val="right"/>
      <w:pPr>
        <w:tabs>
          <w:tab w:val="num" w:pos="4320"/>
        </w:tabs>
        <w:ind w:left="4320" w:hanging="180"/>
      </w:pPr>
    </w:lvl>
    <w:lvl w:ilvl="6" w:tplc="4718BCEE" w:tentative="1">
      <w:start w:val="1"/>
      <w:numFmt w:val="decimal"/>
      <w:lvlText w:val="%7."/>
      <w:lvlJc w:val="left"/>
      <w:pPr>
        <w:tabs>
          <w:tab w:val="num" w:pos="5040"/>
        </w:tabs>
        <w:ind w:left="5040" w:hanging="360"/>
      </w:pPr>
    </w:lvl>
    <w:lvl w:ilvl="7" w:tplc="AA9461B6" w:tentative="1">
      <w:start w:val="1"/>
      <w:numFmt w:val="lowerLetter"/>
      <w:lvlText w:val="%8."/>
      <w:lvlJc w:val="left"/>
      <w:pPr>
        <w:tabs>
          <w:tab w:val="num" w:pos="5760"/>
        </w:tabs>
        <w:ind w:left="5760" w:hanging="360"/>
      </w:pPr>
    </w:lvl>
    <w:lvl w:ilvl="8" w:tplc="EFD8E4FC"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C1E63BF4">
      <w:start w:val="1"/>
      <w:numFmt w:val="lowerRoman"/>
      <w:lvlText w:val="%1.)"/>
      <w:lvlJc w:val="left"/>
      <w:pPr>
        <w:tabs>
          <w:tab w:val="num" w:pos="720"/>
        </w:tabs>
        <w:ind w:left="435" w:hanging="435"/>
      </w:pPr>
      <w:rPr>
        <w:rFonts w:hint="default"/>
      </w:rPr>
    </w:lvl>
    <w:lvl w:ilvl="1" w:tplc="78E44334" w:tentative="1">
      <w:start w:val="1"/>
      <w:numFmt w:val="lowerLetter"/>
      <w:lvlText w:val="%2."/>
      <w:lvlJc w:val="left"/>
      <w:pPr>
        <w:tabs>
          <w:tab w:val="num" w:pos="1440"/>
        </w:tabs>
        <w:ind w:left="1440" w:hanging="360"/>
      </w:pPr>
    </w:lvl>
    <w:lvl w:ilvl="2" w:tplc="9C0E4B4C" w:tentative="1">
      <w:start w:val="1"/>
      <w:numFmt w:val="lowerRoman"/>
      <w:lvlText w:val="%3."/>
      <w:lvlJc w:val="right"/>
      <w:pPr>
        <w:tabs>
          <w:tab w:val="num" w:pos="2160"/>
        </w:tabs>
        <w:ind w:left="2160" w:hanging="180"/>
      </w:pPr>
    </w:lvl>
    <w:lvl w:ilvl="3" w:tplc="040692C6" w:tentative="1">
      <w:start w:val="1"/>
      <w:numFmt w:val="decimal"/>
      <w:lvlText w:val="%4."/>
      <w:lvlJc w:val="left"/>
      <w:pPr>
        <w:tabs>
          <w:tab w:val="num" w:pos="2880"/>
        </w:tabs>
        <w:ind w:left="2880" w:hanging="360"/>
      </w:pPr>
    </w:lvl>
    <w:lvl w:ilvl="4" w:tplc="39CCB85A" w:tentative="1">
      <w:start w:val="1"/>
      <w:numFmt w:val="lowerLetter"/>
      <w:lvlText w:val="%5."/>
      <w:lvlJc w:val="left"/>
      <w:pPr>
        <w:tabs>
          <w:tab w:val="num" w:pos="3600"/>
        </w:tabs>
        <w:ind w:left="3600" w:hanging="360"/>
      </w:pPr>
    </w:lvl>
    <w:lvl w:ilvl="5" w:tplc="D2E64A9C" w:tentative="1">
      <w:start w:val="1"/>
      <w:numFmt w:val="lowerRoman"/>
      <w:lvlText w:val="%6."/>
      <w:lvlJc w:val="right"/>
      <w:pPr>
        <w:tabs>
          <w:tab w:val="num" w:pos="4320"/>
        </w:tabs>
        <w:ind w:left="4320" w:hanging="180"/>
      </w:pPr>
    </w:lvl>
    <w:lvl w:ilvl="6" w:tplc="A1E41338" w:tentative="1">
      <w:start w:val="1"/>
      <w:numFmt w:val="decimal"/>
      <w:lvlText w:val="%7."/>
      <w:lvlJc w:val="left"/>
      <w:pPr>
        <w:tabs>
          <w:tab w:val="num" w:pos="5040"/>
        </w:tabs>
        <w:ind w:left="5040" w:hanging="360"/>
      </w:pPr>
    </w:lvl>
    <w:lvl w:ilvl="7" w:tplc="94AC36D2" w:tentative="1">
      <w:start w:val="1"/>
      <w:numFmt w:val="lowerLetter"/>
      <w:lvlText w:val="%8."/>
      <w:lvlJc w:val="left"/>
      <w:pPr>
        <w:tabs>
          <w:tab w:val="num" w:pos="5760"/>
        </w:tabs>
        <w:ind w:left="5760" w:hanging="360"/>
      </w:pPr>
    </w:lvl>
    <w:lvl w:ilvl="8" w:tplc="881E779C"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A79CBB0E">
      <w:start w:val="1"/>
      <w:numFmt w:val="bullet"/>
      <w:lvlText w:val=""/>
      <w:lvlJc w:val="left"/>
      <w:pPr>
        <w:tabs>
          <w:tab w:val="num" w:pos="720"/>
        </w:tabs>
        <w:ind w:left="720" w:hanging="360"/>
      </w:pPr>
      <w:rPr>
        <w:rFonts w:ascii="Symbol" w:hAnsi="Symbol" w:hint="default"/>
      </w:rPr>
    </w:lvl>
    <w:lvl w:ilvl="1" w:tplc="93EA1DF6" w:tentative="1">
      <w:start w:val="1"/>
      <w:numFmt w:val="bullet"/>
      <w:lvlText w:val="o"/>
      <w:lvlJc w:val="left"/>
      <w:pPr>
        <w:tabs>
          <w:tab w:val="num" w:pos="1440"/>
        </w:tabs>
        <w:ind w:left="1440" w:hanging="360"/>
      </w:pPr>
      <w:rPr>
        <w:rFonts w:ascii="Courier New" w:hAnsi="Courier New" w:hint="default"/>
      </w:rPr>
    </w:lvl>
    <w:lvl w:ilvl="2" w:tplc="E92E413E" w:tentative="1">
      <w:start w:val="1"/>
      <w:numFmt w:val="bullet"/>
      <w:lvlText w:val=""/>
      <w:lvlJc w:val="left"/>
      <w:pPr>
        <w:tabs>
          <w:tab w:val="num" w:pos="2160"/>
        </w:tabs>
        <w:ind w:left="2160" w:hanging="360"/>
      </w:pPr>
      <w:rPr>
        <w:rFonts w:ascii="Wingdings" w:hAnsi="Wingdings" w:hint="default"/>
      </w:rPr>
    </w:lvl>
    <w:lvl w:ilvl="3" w:tplc="7618E146" w:tentative="1">
      <w:start w:val="1"/>
      <w:numFmt w:val="bullet"/>
      <w:lvlText w:val=""/>
      <w:lvlJc w:val="left"/>
      <w:pPr>
        <w:tabs>
          <w:tab w:val="num" w:pos="2880"/>
        </w:tabs>
        <w:ind w:left="2880" w:hanging="360"/>
      </w:pPr>
      <w:rPr>
        <w:rFonts w:ascii="Symbol" w:hAnsi="Symbol" w:hint="default"/>
      </w:rPr>
    </w:lvl>
    <w:lvl w:ilvl="4" w:tplc="F7B0B9BE" w:tentative="1">
      <w:start w:val="1"/>
      <w:numFmt w:val="bullet"/>
      <w:lvlText w:val="o"/>
      <w:lvlJc w:val="left"/>
      <w:pPr>
        <w:tabs>
          <w:tab w:val="num" w:pos="3600"/>
        </w:tabs>
        <w:ind w:left="3600" w:hanging="360"/>
      </w:pPr>
      <w:rPr>
        <w:rFonts w:ascii="Courier New" w:hAnsi="Courier New" w:hint="default"/>
      </w:rPr>
    </w:lvl>
    <w:lvl w:ilvl="5" w:tplc="20A479FC" w:tentative="1">
      <w:start w:val="1"/>
      <w:numFmt w:val="bullet"/>
      <w:lvlText w:val=""/>
      <w:lvlJc w:val="left"/>
      <w:pPr>
        <w:tabs>
          <w:tab w:val="num" w:pos="4320"/>
        </w:tabs>
        <w:ind w:left="4320" w:hanging="360"/>
      </w:pPr>
      <w:rPr>
        <w:rFonts w:ascii="Wingdings" w:hAnsi="Wingdings" w:hint="default"/>
      </w:rPr>
    </w:lvl>
    <w:lvl w:ilvl="6" w:tplc="367A53A4" w:tentative="1">
      <w:start w:val="1"/>
      <w:numFmt w:val="bullet"/>
      <w:lvlText w:val=""/>
      <w:lvlJc w:val="left"/>
      <w:pPr>
        <w:tabs>
          <w:tab w:val="num" w:pos="5040"/>
        </w:tabs>
        <w:ind w:left="5040" w:hanging="360"/>
      </w:pPr>
      <w:rPr>
        <w:rFonts w:ascii="Symbol" w:hAnsi="Symbol" w:hint="default"/>
      </w:rPr>
    </w:lvl>
    <w:lvl w:ilvl="7" w:tplc="1C625844" w:tentative="1">
      <w:start w:val="1"/>
      <w:numFmt w:val="bullet"/>
      <w:lvlText w:val="o"/>
      <w:lvlJc w:val="left"/>
      <w:pPr>
        <w:tabs>
          <w:tab w:val="num" w:pos="5760"/>
        </w:tabs>
        <w:ind w:left="5760" w:hanging="360"/>
      </w:pPr>
      <w:rPr>
        <w:rFonts w:ascii="Courier New" w:hAnsi="Courier New" w:hint="default"/>
      </w:rPr>
    </w:lvl>
    <w:lvl w:ilvl="8" w:tplc="8996B5B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376486A0">
      <w:start w:val="1"/>
      <w:numFmt w:val="bullet"/>
      <w:lvlText w:val=""/>
      <w:lvlJc w:val="left"/>
      <w:pPr>
        <w:tabs>
          <w:tab w:val="num" w:pos="1440"/>
        </w:tabs>
        <w:ind w:left="1440" w:hanging="360"/>
      </w:pPr>
      <w:rPr>
        <w:rFonts w:ascii="Symbol" w:hAnsi="Symbol" w:hint="default"/>
      </w:rPr>
    </w:lvl>
    <w:lvl w:ilvl="1" w:tplc="183E4B5C" w:tentative="1">
      <w:start w:val="1"/>
      <w:numFmt w:val="bullet"/>
      <w:lvlText w:val="o"/>
      <w:lvlJc w:val="left"/>
      <w:pPr>
        <w:tabs>
          <w:tab w:val="num" w:pos="2160"/>
        </w:tabs>
        <w:ind w:left="2160" w:hanging="360"/>
      </w:pPr>
      <w:rPr>
        <w:rFonts w:ascii="Courier New" w:hAnsi="Courier New" w:hint="default"/>
      </w:rPr>
    </w:lvl>
    <w:lvl w:ilvl="2" w:tplc="743C988C" w:tentative="1">
      <w:start w:val="1"/>
      <w:numFmt w:val="bullet"/>
      <w:lvlText w:val=""/>
      <w:lvlJc w:val="left"/>
      <w:pPr>
        <w:tabs>
          <w:tab w:val="num" w:pos="2880"/>
        </w:tabs>
        <w:ind w:left="2880" w:hanging="360"/>
      </w:pPr>
      <w:rPr>
        <w:rFonts w:ascii="Wingdings" w:hAnsi="Wingdings" w:hint="default"/>
      </w:rPr>
    </w:lvl>
    <w:lvl w:ilvl="3" w:tplc="D77A1746" w:tentative="1">
      <w:start w:val="1"/>
      <w:numFmt w:val="bullet"/>
      <w:lvlText w:val=""/>
      <w:lvlJc w:val="left"/>
      <w:pPr>
        <w:tabs>
          <w:tab w:val="num" w:pos="3600"/>
        </w:tabs>
        <w:ind w:left="3600" w:hanging="360"/>
      </w:pPr>
      <w:rPr>
        <w:rFonts w:ascii="Symbol" w:hAnsi="Symbol" w:hint="default"/>
      </w:rPr>
    </w:lvl>
    <w:lvl w:ilvl="4" w:tplc="165C10F2" w:tentative="1">
      <w:start w:val="1"/>
      <w:numFmt w:val="bullet"/>
      <w:lvlText w:val="o"/>
      <w:lvlJc w:val="left"/>
      <w:pPr>
        <w:tabs>
          <w:tab w:val="num" w:pos="4320"/>
        </w:tabs>
        <w:ind w:left="4320" w:hanging="360"/>
      </w:pPr>
      <w:rPr>
        <w:rFonts w:ascii="Courier New" w:hAnsi="Courier New" w:hint="default"/>
      </w:rPr>
    </w:lvl>
    <w:lvl w:ilvl="5" w:tplc="81E83014" w:tentative="1">
      <w:start w:val="1"/>
      <w:numFmt w:val="bullet"/>
      <w:lvlText w:val=""/>
      <w:lvlJc w:val="left"/>
      <w:pPr>
        <w:tabs>
          <w:tab w:val="num" w:pos="5040"/>
        </w:tabs>
        <w:ind w:left="5040" w:hanging="360"/>
      </w:pPr>
      <w:rPr>
        <w:rFonts w:ascii="Wingdings" w:hAnsi="Wingdings" w:hint="default"/>
      </w:rPr>
    </w:lvl>
    <w:lvl w:ilvl="6" w:tplc="D32AAD48" w:tentative="1">
      <w:start w:val="1"/>
      <w:numFmt w:val="bullet"/>
      <w:lvlText w:val=""/>
      <w:lvlJc w:val="left"/>
      <w:pPr>
        <w:tabs>
          <w:tab w:val="num" w:pos="5760"/>
        </w:tabs>
        <w:ind w:left="5760" w:hanging="360"/>
      </w:pPr>
      <w:rPr>
        <w:rFonts w:ascii="Symbol" w:hAnsi="Symbol" w:hint="default"/>
      </w:rPr>
    </w:lvl>
    <w:lvl w:ilvl="7" w:tplc="3FEA4484" w:tentative="1">
      <w:start w:val="1"/>
      <w:numFmt w:val="bullet"/>
      <w:lvlText w:val="o"/>
      <w:lvlJc w:val="left"/>
      <w:pPr>
        <w:tabs>
          <w:tab w:val="num" w:pos="6480"/>
        </w:tabs>
        <w:ind w:left="6480" w:hanging="360"/>
      </w:pPr>
      <w:rPr>
        <w:rFonts w:ascii="Courier New" w:hAnsi="Courier New" w:hint="default"/>
      </w:rPr>
    </w:lvl>
    <w:lvl w:ilvl="8" w:tplc="E702DBB6"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938A9796">
      <w:start w:val="1"/>
      <w:numFmt w:val="bullet"/>
      <w:lvlText w:val=""/>
      <w:lvlJc w:val="left"/>
      <w:pPr>
        <w:tabs>
          <w:tab w:val="num" w:pos="1440"/>
        </w:tabs>
        <w:ind w:left="1440" w:hanging="360"/>
      </w:pPr>
      <w:rPr>
        <w:rFonts w:ascii="Symbol" w:hAnsi="Symbol" w:hint="default"/>
      </w:rPr>
    </w:lvl>
    <w:lvl w:ilvl="1" w:tplc="DB90C5B4" w:tentative="1">
      <w:start w:val="1"/>
      <w:numFmt w:val="bullet"/>
      <w:lvlText w:val="o"/>
      <w:lvlJc w:val="left"/>
      <w:pPr>
        <w:tabs>
          <w:tab w:val="num" w:pos="2160"/>
        </w:tabs>
        <w:ind w:left="2160" w:hanging="360"/>
      </w:pPr>
      <w:rPr>
        <w:rFonts w:ascii="Courier New" w:hAnsi="Courier New" w:hint="default"/>
      </w:rPr>
    </w:lvl>
    <w:lvl w:ilvl="2" w:tplc="217041B0" w:tentative="1">
      <w:start w:val="1"/>
      <w:numFmt w:val="bullet"/>
      <w:lvlText w:val=""/>
      <w:lvlJc w:val="left"/>
      <w:pPr>
        <w:tabs>
          <w:tab w:val="num" w:pos="2880"/>
        </w:tabs>
        <w:ind w:left="2880" w:hanging="360"/>
      </w:pPr>
      <w:rPr>
        <w:rFonts w:ascii="Wingdings" w:hAnsi="Wingdings" w:hint="default"/>
      </w:rPr>
    </w:lvl>
    <w:lvl w:ilvl="3" w:tplc="8C60AE5C" w:tentative="1">
      <w:start w:val="1"/>
      <w:numFmt w:val="bullet"/>
      <w:lvlText w:val=""/>
      <w:lvlJc w:val="left"/>
      <w:pPr>
        <w:tabs>
          <w:tab w:val="num" w:pos="3600"/>
        </w:tabs>
        <w:ind w:left="3600" w:hanging="360"/>
      </w:pPr>
      <w:rPr>
        <w:rFonts w:ascii="Symbol" w:hAnsi="Symbol" w:hint="default"/>
      </w:rPr>
    </w:lvl>
    <w:lvl w:ilvl="4" w:tplc="9A705324" w:tentative="1">
      <w:start w:val="1"/>
      <w:numFmt w:val="bullet"/>
      <w:lvlText w:val="o"/>
      <w:lvlJc w:val="left"/>
      <w:pPr>
        <w:tabs>
          <w:tab w:val="num" w:pos="4320"/>
        </w:tabs>
        <w:ind w:left="4320" w:hanging="360"/>
      </w:pPr>
      <w:rPr>
        <w:rFonts w:ascii="Courier New" w:hAnsi="Courier New" w:hint="default"/>
      </w:rPr>
    </w:lvl>
    <w:lvl w:ilvl="5" w:tplc="1FAEDF1E" w:tentative="1">
      <w:start w:val="1"/>
      <w:numFmt w:val="bullet"/>
      <w:lvlText w:val=""/>
      <w:lvlJc w:val="left"/>
      <w:pPr>
        <w:tabs>
          <w:tab w:val="num" w:pos="5040"/>
        </w:tabs>
        <w:ind w:left="5040" w:hanging="360"/>
      </w:pPr>
      <w:rPr>
        <w:rFonts w:ascii="Wingdings" w:hAnsi="Wingdings" w:hint="default"/>
      </w:rPr>
    </w:lvl>
    <w:lvl w:ilvl="6" w:tplc="1AD2422E" w:tentative="1">
      <w:start w:val="1"/>
      <w:numFmt w:val="bullet"/>
      <w:lvlText w:val=""/>
      <w:lvlJc w:val="left"/>
      <w:pPr>
        <w:tabs>
          <w:tab w:val="num" w:pos="5760"/>
        </w:tabs>
        <w:ind w:left="5760" w:hanging="360"/>
      </w:pPr>
      <w:rPr>
        <w:rFonts w:ascii="Symbol" w:hAnsi="Symbol" w:hint="default"/>
      </w:rPr>
    </w:lvl>
    <w:lvl w:ilvl="7" w:tplc="4D728A40" w:tentative="1">
      <w:start w:val="1"/>
      <w:numFmt w:val="bullet"/>
      <w:lvlText w:val="o"/>
      <w:lvlJc w:val="left"/>
      <w:pPr>
        <w:tabs>
          <w:tab w:val="num" w:pos="6480"/>
        </w:tabs>
        <w:ind w:left="6480" w:hanging="360"/>
      </w:pPr>
      <w:rPr>
        <w:rFonts w:ascii="Courier New" w:hAnsi="Courier New" w:hint="default"/>
      </w:rPr>
    </w:lvl>
    <w:lvl w:ilvl="8" w:tplc="5CFA721A"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A49C9E56">
      <w:start w:val="1"/>
      <w:numFmt w:val="bullet"/>
      <w:lvlText w:val=""/>
      <w:lvlJc w:val="left"/>
      <w:pPr>
        <w:tabs>
          <w:tab w:val="num" w:pos="1440"/>
        </w:tabs>
        <w:ind w:left="1440" w:hanging="360"/>
      </w:pPr>
      <w:rPr>
        <w:rFonts w:ascii="Symbol" w:hAnsi="Symbol" w:hint="default"/>
      </w:rPr>
    </w:lvl>
    <w:lvl w:ilvl="1" w:tplc="B2A289A2">
      <w:start w:val="1"/>
      <w:numFmt w:val="bullet"/>
      <w:lvlText w:val="o"/>
      <w:lvlJc w:val="left"/>
      <w:pPr>
        <w:tabs>
          <w:tab w:val="num" w:pos="2160"/>
        </w:tabs>
        <w:ind w:left="2160" w:hanging="360"/>
      </w:pPr>
      <w:rPr>
        <w:rFonts w:ascii="Courier New" w:hAnsi="Courier New" w:hint="default"/>
      </w:rPr>
    </w:lvl>
    <w:lvl w:ilvl="2" w:tplc="70A61450" w:tentative="1">
      <w:start w:val="1"/>
      <w:numFmt w:val="bullet"/>
      <w:lvlText w:val=""/>
      <w:lvlJc w:val="left"/>
      <w:pPr>
        <w:tabs>
          <w:tab w:val="num" w:pos="2880"/>
        </w:tabs>
        <w:ind w:left="2880" w:hanging="360"/>
      </w:pPr>
      <w:rPr>
        <w:rFonts w:ascii="Wingdings" w:hAnsi="Wingdings" w:hint="default"/>
      </w:rPr>
    </w:lvl>
    <w:lvl w:ilvl="3" w:tplc="ADBA3C2A" w:tentative="1">
      <w:start w:val="1"/>
      <w:numFmt w:val="bullet"/>
      <w:lvlText w:val=""/>
      <w:lvlJc w:val="left"/>
      <w:pPr>
        <w:tabs>
          <w:tab w:val="num" w:pos="3600"/>
        </w:tabs>
        <w:ind w:left="3600" w:hanging="360"/>
      </w:pPr>
      <w:rPr>
        <w:rFonts w:ascii="Symbol" w:hAnsi="Symbol" w:hint="default"/>
      </w:rPr>
    </w:lvl>
    <w:lvl w:ilvl="4" w:tplc="6B88B2D8" w:tentative="1">
      <w:start w:val="1"/>
      <w:numFmt w:val="bullet"/>
      <w:lvlText w:val="o"/>
      <w:lvlJc w:val="left"/>
      <w:pPr>
        <w:tabs>
          <w:tab w:val="num" w:pos="4320"/>
        </w:tabs>
        <w:ind w:left="4320" w:hanging="360"/>
      </w:pPr>
      <w:rPr>
        <w:rFonts w:ascii="Courier New" w:hAnsi="Courier New" w:hint="default"/>
      </w:rPr>
    </w:lvl>
    <w:lvl w:ilvl="5" w:tplc="91EEBD90" w:tentative="1">
      <w:start w:val="1"/>
      <w:numFmt w:val="bullet"/>
      <w:lvlText w:val=""/>
      <w:lvlJc w:val="left"/>
      <w:pPr>
        <w:tabs>
          <w:tab w:val="num" w:pos="5040"/>
        </w:tabs>
        <w:ind w:left="5040" w:hanging="360"/>
      </w:pPr>
      <w:rPr>
        <w:rFonts w:ascii="Wingdings" w:hAnsi="Wingdings" w:hint="default"/>
      </w:rPr>
    </w:lvl>
    <w:lvl w:ilvl="6" w:tplc="E9666C88" w:tentative="1">
      <w:start w:val="1"/>
      <w:numFmt w:val="bullet"/>
      <w:lvlText w:val=""/>
      <w:lvlJc w:val="left"/>
      <w:pPr>
        <w:tabs>
          <w:tab w:val="num" w:pos="5760"/>
        </w:tabs>
        <w:ind w:left="5760" w:hanging="360"/>
      </w:pPr>
      <w:rPr>
        <w:rFonts w:ascii="Symbol" w:hAnsi="Symbol" w:hint="default"/>
      </w:rPr>
    </w:lvl>
    <w:lvl w:ilvl="7" w:tplc="2A148E00" w:tentative="1">
      <w:start w:val="1"/>
      <w:numFmt w:val="bullet"/>
      <w:lvlText w:val="o"/>
      <w:lvlJc w:val="left"/>
      <w:pPr>
        <w:tabs>
          <w:tab w:val="num" w:pos="6480"/>
        </w:tabs>
        <w:ind w:left="6480" w:hanging="360"/>
      </w:pPr>
      <w:rPr>
        <w:rFonts w:ascii="Courier New" w:hAnsi="Courier New" w:hint="default"/>
      </w:rPr>
    </w:lvl>
    <w:lvl w:ilvl="8" w:tplc="20747BE4"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027CC056">
      <w:start w:val="1"/>
      <w:numFmt w:val="bullet"/>
      <w:lvlText w:val=""/>
      <w:lvlJc w:val="left"/>
      <w:pPr>
        <w:tabs>
          <w:tab w:val="num" w:pos="720"/>
        </w:tabs>
        <w:ind w:left="720" w:hanging="360"/>
      </w:pPr>
      <w:rPr>
        <w:rFonts w:ascii="Symbol" w:hAnsi="Symbol" w:hint="default"/>
      </w:rPr>
    </w:lvl>
    <w:lvl w:ilvl="1" w:tplc="34A2B104">
      <w:start w:val="1"/>
      <w:numFmt w:val="bullet"/>
      <w:lvlText w:val="o"/>
      <w:lvlJc w:val="left"/>
      <w:pPr>
        <w:tabs>
          <w:tab w:val="num" w:pos="1440"/>
        </w:tabs>
        <w:ind w:left="1440" w:hanging="360"/>
      </w:pPr>
      <w:rPr>
        <w:rFonts w:ascii="Courier New" w:hAnsi="Courier New" w:hint="default"/>
      </w:rPr>
    </w:lvl>
    <w:lvl w:ilvl="2" w:tplc="8438B72A" w:tentative="1">
      <w:start w:val="1"/>
      <w:numFmt w:val="bullet"/>
      <w:lvlText w:val=""/>
      <w:lvlJc w:val="left"/>
      <w:pPr>
        <w:tabs>
          <w:tab w:val="num" w:pos="2160"/>
        </w:tabs>
        <w:ind w:left="2160" w:hanging="360"/>
      </w:pPr>
      <w:rPr>
        <w:rFonts w:ascii="Wingdings" w:hAnsi="Wingdings" w:hint="default"/>
      </w:rPr>
    </w:lvl>
    <w:lvl w:ilvl="3" w:tplc="63284B4C" w:tentative="1">
      <w:start w:val="1"/>
      <w:numFmt w:val="bullet"/>
      <w:lvlText w:val=""/>
      <w:lvlJc w:val="left"/>
      <w:pPr>
        <w:tabs>
          <w:tab w:val="num" w:pos="2880"/>
        </w:tabs>
        <w:ind w:left="2880" w:hanging="360"/>
      </w:pPr>
      <w:rPr>
        <w:rFonts w:ascii="Symbol" w:hAnsi="Symbol" w:hint="default"/>
      </w:rPr>
    </w:lvl>
    <w:lvl w:ilvl="4" w:tplc="1C287E4A" w:tentative="1">
      <w:start w:val="1"/>
      <w:numFmt w:val="bullet"/>
      <w:lvlText w:val="o"/>
      <w:lvlJc w:val="left"/>
      <w:pPr>
        <w:tabs>
          <w:tab w:val="num" w:pos="3600"/>
        </w:tabs>
        <w:ind w:left="3600" w:hanging="360"/>
      </w:pPr>
      <w:rPr>
        <w:rFonts w:ascii="Courier New" w:hAnsi="Courier New" w:hint="default"/>
      </w:rPr>
    </w:lvl>
    <w:lvl w:ilvl="5" w:tplc="50984E6C" w:tentative="1">
      <w:start w:val="1"/>
      <w:numFmt w:val="bullet"/>
      <w:lvlText w:val=""/>
      <w:lvlJc w:val="left"/>
      <w:pPr>
        <w:tabs>
          <w:tab w:val="num" w:pos="4320"/>
        </w:tabs>
        <w:ind w:left="4320" w:hanging="360"/>
      </w:pPr>
      <w:rPr>
        <w:rFonts w:ascii="Wingdings" w:hAnsi="Wingdings" w:hint="default"/>
      </w:rPr>
    </w:lvl>
    <w:lvl w:ilvl="6" w:tplc="0DC0CB16" w:tentative="1">
      <w:start w:val="1"/>
      <w:numFmt w:val="bullet"/>
      <w:lvlText w:val=""/>
      <w:lvlJc w:val="left"/>
      <w:pPr>
        <w:tabs>
          <w:tab w:val="num" w:pos="5040"/>
        </w:tabs>
        <w:ind w:left="5040" w:hanging="360"/>
      </w:pPr>
      <w:rPr>
        <w:rFonts w:ascii="Symbol" w:hAnsi="Symbol" w:hint="default"/>
      </w:rPr>
    </w:lvl>
    <w:lvl w:ilvl="7" w:tplc="B1545F12" w:tentative="1">
      <w:start w:val="1"/>
      <w:numFmt w:val="bullet"/>
      <w:lvlText w:val="o"/>
      <w:lvlJc w:val="left"/>
      <w:pPr>
        <w:tabs>
          <w:tab w:val="num" w:pos="5760"/>
        </w:tabs>
        <w:ind w:left="5760" w:hanging="360"/>
      </w:pPr>
      <w:rPr>
        <w:rFonts w:ascii="Courier New" w:hAnsi="Courier New" w:hint="default"/>
      </w:rPr>
    </w:lvl>
    <w:lvl w:ilvl="8" w:tplc="BA6683A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A0044342">
      <w:start w:val="1"/>
      <w:numFmt w:val="lowerRoman"/>
      <w:lvlText w:val="%1.)"/>
      <w:lvlJc w:val="left"/>
      <w:pPr>
        <w:tabs>
          <w:tab w:val="num" w:pos="540"/>
        </w:tabs>
        <w:ind w:left="255" w:hanging="435"/>
      </w:pPr>
      <w:rPr>
        <w:rFonts w:hint="default"/>
      </w:rPr>
    </w:lvl>
    <w:lvl w:ilvl="1" w:tplc="A1AE0FA0" w:tentative="1">
      <w:start w:val="1"/>
      <w:numFmt w:val="lowerLetter"/>
      <w:lvlText w:val="%2."/>
      <w:lvlJc w:val="left"/>
      <w:pPr>
        <w:tabs>
          <w:tab w:val="num" w:pos="1260"/>
        </w:tabs>
        <w:ind w:left="1260" w:hanging="360"/>
      </w:pPr>
    </w:lvl>
    <w:lvl w:ilvl="2" w:tplc="E9EE0E4A" w:tentative="1">
      <w:start w:val="1"/>
      <w:numFmt w:val="lowerRoman"/>
      <w:lvlText w:val="%3."/>
      <w:lvlJc w:val="right"/>
      <w:pPr>
        <w:tabs>
          <w:tab w:val="num" w:pos="1980"/>
        </w:tabs>
        <w:ind w:left="1980" w:hanging="180"/>
      </w:pPr>
    </w:lvl>
    <w:lvl w:ilvl="3" w:tplc="82043186" w:tentative="1">
      <w:start w:val="1"/>
      <w:numFmt w:val="decimal"/>
      <w:lvlText w:val="%4."/>
      <w:lvlJc w:val="left"/>
      <w:pPr>
        <w:tabs>
          <w:tab w:val="num" w:pos="2700"/>
        </w:tabs>
        <w:ind w:left="2700" w:hanging="360"/>
      </w:pPr>
    </w:lvl>
    <w:lvl w:ilvl="4" w:tplc="55F27980" w:tentative="1">
      <w:start w:val="1"/>
      <w:numFmt w:val="lowerLetter"/>
      <w:lvlText w:val="%5."/>
      <w:lvlJc w:val="left"/>
      <w:pPr>
        <w:tabs>
          <w:tab w:val="num" w:pos="3420"/>
        </w:tabs>
        <w:ind w:left="3420" w:hanging="360"/>
      </w:pPr>
    </w:lvl>
    <w:lvl w:ilvl="5" w:tplc="8DF2EAC0" w:tentative="1">
      <w:start w:val="1"/>
      <w:numFmt w:val="lowerRoman"/>
      <w:lvlText w:val="%6."/>
      <w:lvlJc w:val="right"/>
      <w:pPr>
        <w:tabs>
          <w:tab w:val="num" w:pos="4140"/>
        </w:tabs>
        <w:ind w:left="4140" w:hanging="180"/>
      </w:pPr>
    </w:lvl>
    <w:lvl w:ilvl="6" w:tplc="6C5A2872" w:tentative="1">
      <w:start w:val="1"/>
      <w:numFmt w:val="decimal"/>
      <w:lvlText w:val="%7."/>
      <w:lvlJc w:val="left"/>
      <w:pPr>
        <w:tabs>
          <w:tab w:val="num" w:pos="4860"/>
        </w:tabs>
        <w:ind w:left="4860" w:hanging="360"/>
      </w:pPr>
    </w:lvl>
    <w:lvl w:ilvl="7" w:tplc="13D8A57A" w:tentative="1">
      <w:start w:val="1"/>
      <w:numFmt w:val="lowerLetter"/>
      <w:lvlText w:val="%8."/>
      <w:lvlJc w:val="left"/>
      <w:pPr>
        <w:tabs>
          <w:tab w:val="num" w:pos="5580"/>
        </w:tabs>
        <w:ind w:left="5580" w:hanging="360"/>
      </w:pPr>
    </w:lvl>
    <w:lvl w:ilvl="8" w:tplc="B846D71A"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3E303920">
      <w:start w:val="1"/>
      <w:numFmt w:val="decimal"/>
      <w:lvlText w:val="%1."/>
      <w:lvlJc w:val="left"/>
      <w:pPr>
        <w:tabs>
          <w:tab w:val="num" w:pos="180"/>
        </w:tabs>
        <w:ind w:left="180" w:hanging="360"/>
      </w:pPr>
      <w:rPr>
        <w:rFonts w:hint="default"/>
      </w:rPr>
    </w:lvl>
    <w:lvl w:ilvl="1" w:tplc="FE0CA8A4" w:tentative="1">
      <w:start w:val="1"/>
      <w:numFmt w:val="lowerLetter"/>
      <w:lvlText w:val="%2."/>
      <w:lvlJc w:val="left"/>
      <w:pPr>
        <w:tabs>
          <w:tab w:val="num" w:pos="900"/>
        </w:tabs>
        <w:ind w:left="900" w:hanging="360"/>
      </w:pPr>
    </w:lvl>
    <w:lvl w:ilvl="2" w:tplc="0860B32C" w:tentative="1">
      <w:start w:val="1"/>
      <w:numFmt w:val="lowerRoman"/>
      <w:lvlText w:val="%3."/>
      <w:lvlJc w:val="right"/>
      <w:pPr>
        <w:tabs>
          <w:tab w:val="num" w:pos="1620"/>
        </w:tabs>
        <w:ind w:left="1620" w:hanging="180"/>
      </w:pPr>
    </w:lvl>
    <w:lvl w:ilvl="3" w:tplc="3814D964" w:tentative="1">
      <w:start w:val="1"/>
      <w:numFmt w:val="decimal"/>
      <w:lvlText w:val="%4."/>
      <w:lvlJc w:val="left"/>
      <w:pPr>
        <w:tabs>
          <w:tab w:val="num" w:pos="2340"/>
        </w:tabs>
        <w:ind w:left="2340" w:hanging="360"/>
      </w:pPr>
    </w:lvl>
    <w:lvl w:ilvl="4" w:tplc="5934A1C6" w:tentative="1">
      <w:start w:val="1"/>
      <w:numFmt w:val="lowerLetter"/>
      <w:lvlText w:val="%5."/>
      <w:lvlJc w:val="left"/>
      <w:pPr>
        <w:tabs>
          <w:tab w:val="num" w:pos="3060"/>
        </w:tabs>
        <w:ind w:left="3060" w:hanging="360"/>
      </w:pPr>
    </w:lvl>
    <w:lvl w:ilvl="5" w:tplc="A540281C" w:tentative="1">
      <w:start w:val="1"/>
      <w:numFmt w:val="lowerRoman"/>
      <w:lvlText w:val="%6."/>
      <w:lvlJc w:val="right"/>
      <w:pPr>
        <w:tabs>
          <w:tab w:val="num" w:pos="3780"/>
        </w:tabs>
        <w:ind w:left="3780" w:hanging="180"/>
      </w:pPr>
    </w:lvl>
    <w:lvl w:ilvl="6" w:tplc="45A4326E" w:tentative="1">
      <w:start w:val="1"/>
      <w:numFmt w:val="decimal"/>
      <w:lvlText w:val="%7."/>
      <w:lvlJc w:val="left"/>
      <w:pPr>
        <w:tabs>
          <w:tab w:val="num" w:pos="4500"/>
        </w:tabs>
        <w:ind w:left="4500" w:hanging="360"/>
      </w:pPr>
    </w:lvl>
    <w:lvl w:ilvl="7" w:tplc="0742B928" w:tentative="1">
      <w:start w:val="1"/>
      <w:numFmt w:val="lowerLetter"/>
      <w:lvlText w:val="%8."/>
      <w:lvlJc w:val="left"/>
      <w:pPr>
        <w:tabs>
          <w:tab w:val="num" w:pos="5220"/>
        </w:tabs>
        <w:ind w:left="5220" w:hanging="360"/>
      </w:pPr>
    </w:lvl>
    <w:lvl w:ilvl="8" w:tplc="A3C8C566"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8B662986">
      <w:start w:val="1"/>
      <w:numFmt w:val="bullet"/>
      <w:lvlText w:val=""/>
      <w:lvlJc w:val="left"/>
      <w:pPr>
        <w:tabs>
          <w:tab w:val="num" w:pos="720"/>
        </w:tabs>
        <w:ind w:left="720" w:hanging="360"/>
      </w:pPr>
      <w:rPr>
        <w:rFonts w:ascii="Symbol" w:hAnsi="Symbol" w:hint="default"/>
      </w:rPr>
    </w:lvl>
    <w:lvl w:ilvl="1" w:tplc="88AA46EA" w:tentative="1">
      <w:start w:val="1"/>
      <w:numFmt w:val="bullet"/>
      <w:lvlText w:val="o"/>
      <w:lvlJc w:val="left"/>
      <w:pPr>
        <w:tabs>
          <w:tab w:val="num" w:pos="1440"/>
        </w:tabs>
        <w:ind w:left="1440" w:hanging="360"/>
      </w:pPr>
      <w:rPr>
        <w:rFonts w:ascii="Courier New" w:hAnsi="Courier New" w:hint="default"/>
      </w:rPr>
    </w:lvl>
    <w:lvl w:ilvl="2" w:tplc="DDCEE64C" w:tentative="1">
      <w:start w:val="1"/>
      <w:numFmt w:val="bullet"/>
      <w:lvlText w:val=""/>
      <w:lvlJc w:val="left"/>
      <w:pPr>
        <w:tabs>
          <w:tab w:val="num" w:pos="2160"/>
        </w:tabs>
        <w:ind w:left="2160" w:hanging="360"/>
      </w:pPr>
      <w:rPr>
        <w:rFonts w:ascii="Wingdings" w:hAnsi="Wingdings" w:hint="default"/>
      </w:rPr>
    </w:lvl>
    <w:lvl w:ilvl="3" w:tplc="849617CA" w:tentative="1">
      <w:start w:val="1"/>
      <w:numFmt w:val="bullet"/>
      <w:lvlText w:val=""/>
      <w:lvlJc w:val="left"/>
      <w:pPr>
        <w:tabs>
          <w:tab w:val="num" w:pos="2880"/>
        </w:tabs>
        <w:ind w:left="2880" w:hanging="360"/>
      </w:pPr>
      <w:rPr>
        <w:rFonts w:ascii="Symbol" w:hAnsi="Symbol" w:hint="default"/>
      </w:rPr>
    </w:lvl>
    <w:lvl w:ilvl="4" w:tplc="F45AD49A" w:tentative="1">
      <w:start w:val="1"/>
      <w:numFmt w:val="bullet"/>
      <w:lvlText w:val="o"/>
      <w:lvlJc w:val="left"/>
      <w:pPr>
        <w:tabs>
          <w:tab w:val="num" w:pos="3600"/>
        </w:tabs>
        <w:ind w:left="3600" w:hanging="360"/>
      </w:pPr>
      <w:rPr>
        <w:rFonts w:ascii="Courier New" w:hAnsi="Courier New" w:hint="default"/>
      </w:rPr>
    </w:lvl>
    <w:lvl w:ilvl="5" w:tplc="BB903B98" w:tentative="1">
      <w:start w:val="1"/>
      <w:numFmt w:val="bullet"/>
      <w:lvlText w:val=""/>
      <w:lvlJc w:val="left"/>
      <w:pPr>
        <w:tabs>
          <w:tab w:val="num" w:pos="4320"/>
        </w:tabs>
        <w:ind w:left="4320" w:hanging="360"/>
      </w:pPr>
      <w:rPr>
        <w:rFonts w:ascii="Wingdings" w:hAnsi="Wingdings" w:hint="default"/>
      </w:rPr>
    </w:lvl>
    <w:lvl w:ilvl="6" w:tplc="8D766954" w:tentative="1">
      <w:start w:val="1"/>
      <w:numFmt w:val="bullet"/>
      <w:lvlText w:val=""/>
      <w:lvlJc w:val="left"/>
      <w:pPr>
        <w:tabs>
          <w:tab w:val="num" w:pos="5040"/>
        </w:tabs>
        <w:ind w:left="5040" w:hanging="360"/>
      </w:pPr>
      <w:rPr>
        <w:rFonts w:ascii="Symbol" w:hAnsi="Symbol" w:hint="default"/>
      </w:rPr>
    </w:lvl>
    <w:lvl w:ilvl="7" w:tplc="2ACE7D56" w:tentative="1">
      <w:start w:val="1"/>
      <w:numFmt w:val="bullet"/>
      <w:lvlText w:val="o"/>
      <w:lvlJc w:val="left"/>
      <w:pPr>
        <w:tabs>
          <w:tab w:val="num" w:pos="5760"/>
        </w:tabs>
        <w:ind w:left="5760" w:hanging="360"/>
      </w:pPr>
      <w:rPr>
        <w:rFonts w:ascii="Courier New" w:hAnsi="Courier New" w:hint="default"/>
      </w:rPr>
    </w:lvl>
    <w:lvl w:ilvl="8" w:tplc="B9101CD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154A0B1E">
      <w:start w:val="1"/>
      <w:numFmt w:val="bullet"/>
      <w:lvlText w:val=""/>
      <w:lvlJc w:val="left"/>
      <w:pPr>
        <w:tabs>
          <w:tab w:val="num" w:pos="720"/>
        </w:tabs>
        <w:ind w:left="720" w:hanging="360"/>
      </w:pPr>
      <w:rPr>
        <w:rFonts w:ascii="Symbol" w:hAnsi="Symbol" w:hint="default"/>
      </w:rPr>
    </w:lvl>
    <w:lvl w:ilvl="1" w:tplc="D8C6BDAE">
      <w:start w:val="1"/>
      <w:numFmt w:val="bullet"/>
      <w:lvlText w:val="o"/>
      <w:lvlJc w:val="left"/>
      <w:pPr>
        <w:tabs>
          <w:tab w:val="num" w:pos="1440"/>
        </w:tabs>
        <w:ind w:left="1440" w:hanging="360"/>
      </w:pPr>
      <w:rPr>
        <w:rFonts w:ascii="Courier New" w:hAnsi="Courier New" w:hint="default"/>
      </w:rPr>
    </w:lvl>
    <w:lvl w:ilvl="2" w:tplc="6454454A" w:tentative="1">
      <w:start w:val="1"/>
      <w:numFmt w:val="bullet"/>
      <w:lvlText w:val=""/>
      <w:lvlJc w:val="left"/>
      <w:pPr>
        <w:tabs>
          <w:tab w:val="num" w:pos="2160"/>
        </w:tabs>
        <w:ind w:left="2160" w:hanging="360"/>
      </w:pPr>
      <w:rPr>
        <w:rFonts w:ascii="Wingdings" w:hAnsi="Wingdings" w:hint="default"/>
      </w:rPr>
    </w:lvl>
    <w:lvl w:ilvl="3" w:tplc="8CF2BE4C" w:tentative="1">
      <w:start w:val="1"/>
      <w:numFmt w:val="bullet"/>
      <w:lvlText w:val=""/>
      <w:lvlJc w:val="left"/>
      <w:pPr>
        <w:tabs>
          <w:tab w:val="num" w:pos="2880"/>
        </w:tabs>
        <w:ind w:left="2880" w:hanging="360"/>
      </w:pPr>
      <w:rPr>
        <w:rFonts w:ascii="Symbol" w:hAnsi="Symbol" w:hint="default"/>
      </w:rPr>
    </w:lvl>
    <w:lvl w:ilvl="4" w:tplc="F0F46F8C" w:tentative="1">
      <w:start w:val="1"/>
      <w:numFmt w:val="bullet"/>
      <w:lvlText w:val="o"/>
      <w:lvlJc w:val="left"/>
      <w:pPr>
        <w:tabs>
          <w:tab w:val="num" w:pos="3600"/>
        </w:tabs>
        <w:ind w:left="3600" w:hanging="360"/>
      </w:pPr>
      <w:rPr>
        <w:rFonts w:ascii="Courier New" w:hAnsi="Courier New" w:hint="default"/>
      </w:rPr>
    </w:lvl>
    <w:lvl w:ilvl="5" w:tplc="BF06E664" w:tentative="1">
      <w:start w:val="1"/>
      <w:numFmt w:val="bullet"/>
      <w:lvlText w:val=""/>
      <w:lvlJc w:val="left"/>
      <w:pPr>
        <w:tabs>
          <w:tab w:val="num" w:pos="4320"/>
        </w:tabs>
        <w:ind w:left="4320" w:hanging="360"/>
      </w:pPr>
      <w:rPr>
        <w:rFonts w:ascii="Wingdings" w:hAnsi="Wingdings" w:hint="default"/>
      </w:rPr>
    </w:lvl>
    <w:lvl w:ilvl="6" w:tplc="481E034E" w:tentative="1">
      <w:start w:val="1"/>
      <w:numFmt w:val="bullet"/>
      <w:lvlText w:val=""/>
      <w:lvlJc w:val="left"/>
      <w:pPr>
        <w:tabs>
          <w:tab w:val="num" w:pos="5040"/>
        </w:tabs>
        <w:ind w:left="5040" w:hanging="360"/>
      </w:pPr>
      <w:rPr>
        <w:rFonts w:ascii="Symbol" w:hAnsi="Symbol" w:hint="default"/>
      </w:rPr>
    </w:lvl>
    <w:lvl w:ilvl="7" w:tplc="1D42D07C" w:tentative="1">
      <w:start w:val="1"/>
      <w:numFmt w:val="bullet"/>
      <w:lvlText w:val="o"/>
      <w:lvlJc w:val="left"/>
      <w:pPr>
        <w:tabs>
          <w:tab w:val="num" w:pos="5760"/>
        </w:tabs>
        <w:ind w:left="5760" w:hanging="360"/>
      </w:pPr>
      <w:rPr>
        <w:rFonts w:ascii="Courier New" w:hAnsi="Courier New" w:hint="default"/>
      </w:rPr>
    </w:lvl>
    <w:lvl w:ilvl="8" w:tplc="CD40C19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D856F758">
      <w:start w:val="1"/>
      <w:numFmt w:val="decimal"/>
      <w:pStyle w:val="References"/>
      <w:lvlText w:val="%1."/>
      <w:lvlJc w:val="left"/>
      <w:pPr>
        <w:tabs>
          <w:tab w:val="num" w:pos="360"/>
        </w:tabs>
        <w:ind w:left="360" w:hanging="360"/>
      </w:pPr>
      <w:rPr>
        <w:rFonts w:hint="default"/>
      </w:rPr>
    </w:lvl>
    <w:lvl w:ilvl="1" w:tplc="B3F69456">
      <w:start w:val="1"/>
      <w:numFmt w:val="lowerLetter"/>
      <w:lvlText w:val="%2."/>
      <w:lvlJc w:val="left"/>
      <w:pPr>
        <w:tabs>
          <w:tab w:val="num" w:pos="1620"/>
        </w:tabs>
        <w:ind w:left="1620" w:hanging="360"/>
      </w:pPr>
    </w:lvl>
    <w:lvl w:ilvl="2" w:tplc="13A4B79E" w:tentative="1">
      <w:start w:val="1"/>
      <w:numFmt w:val="lowerRoman"/>
      <w:lvlText w:val="%3."/>
      <w:lvlJc w:val="right"/>
      <w:pPr>
        <w:tabs>
          <w:tab w:val="num" w:pos="2340"/>
        </w:tabs>
        <w:ind w:left="2340" w:hanging="180"/>
      </w:pPr>
    </w:lvl>
    <w:lvl w:ilvl="3" w:tplc="A4A28BCA" w:tentative="1">
      <w:start w:val="1"/>
      <w:numFmt w:val="decimal"/>
      <w:lvlText w:val="%4."/>
      <w:lvlJc w:val="left"/>
      <w:pPr>
        <w:tabs>
          <w:tab w:val="num" w:pos="3060"/>
        </w:tabs>
        <w:ind w:left="3060" w:hanging="360"/>
      </w:pPr>
    </w:lvl>
    <w:lvl w:ilvl="4" w:tplc="6AD62A96" w:tentative="1">
      <w:start w:val="1"/>
      <w:numFmt w:val="lowerLetter"/>
      <w:lvlText w:val="%5."/>
      <w:lvlJc w:val="left"/>
      <w:pPr>
        <w:tabs>
          <w:tab w:val="num" w:pos="3780"/>
        </w:tabs>
        <w:ind w:left="3780" w:hanging="360"/>
      </w:pPr>
    </w:lvl>
    <w:lvl w:ilvl="5" w:tplc="1AB6118A" w:tentative="1">
      <w:start w:val="1"/>
      <w:numFmt w:val="lowerRoman"/>
      <w:lvlText w:val="%6."/>
      <w:lvlJc w:val="right"/>
      <w:pPr>
        <w:tabs>
          <w:tab w:val="num" w:pos="4500"/>
        </w:tabs>
        <w:ind w:left="4500" w:hanging="180"/>
      </w:pPr>
    </w:lvl>
    <w:lvl w:ilvl="6" w:tplc="2124C0D8" w:tentative="1">
      <w:start w:val="1"/>
      <w:numFmt w:val="decimal"/>
      <w:lvlText w:val="%7."/>
      <w:lvlJc w:val="left"/>
      <w:pPr>
        <w:tabs>
          <w:tab w:val="num" w:pos="5220"/>
        </w:tabs>
        <w:ind w:left="5220" w:hanging="360"/>
      </w:pPr>
    </w:lvl>
    <w:lvl w:ilvl="7" w:tplc="D6B8DD96" w:tentative="1">
      <w:start w:val="1"/>
      <w:numFmt w:val="lowerLetter"/>
      <w:lvlText w:val="%8."/>
      <w:lvlJc w:val="left"/>
      <w:pPr>
        <w:tabs>
          <w:tab w:val="num" w:pos="5940"/>
        </w:tabs>
        <w:ind w:left="5940" w:hanging="360"/>
      </w:pPr>
    </w:lvl>
    <w:lvl w:ilvl="8" w:tplc="5454B31C"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7A50EF02">
      <w:start w:val="1"/>
      <w:numFmt w:val="bullet"/>
      <w:lvlText w:val=""/>
      <w:lvlJc w:val="left"/>
      <w:pPr>
        <w:tabs>
          <w:tab w:val="num" w:pos="720"/>
        </w:tabs>
        <w:ind w:left="720" w:hanging="360"/>
      </w:pPr>
      <w:rPr>
        <w:rFonts w:ascii="Symbol" w:hAnsi="Symbol" w:hint="default"/>
      </w:rPr>
    </w:lvl>
    <w:lvl w:ilvl="1" w:tplc="DC960014" w:tentative="1">
      <w:start w:val="1"/>
      <w:numFmt w:val="bullet"/>
      <w:lvlText w:val="o"/>
      <w:lvlJc w:val="left"/>
      <w:pPr>
        <w:tabs>
          <w:tab w:val="num" w:pos="1440"/>
        </w:tabs>
        <w:ind w:left="1440" w:hanging="360"/>
      </w:pPr>
      <w:rPr>
        <w:rFonts w:ascii="Courier New" w:hAnsi="Courier New" w:hint="default"/>
      </w:rPr>
    </w:lvl>
    <w:lvl w:ilvl="2" w:tplc="734A7F0E" w:tentative="1">
      <w:start w:val="1"/>
      <w:numFmt w:val="bullet"/>
      <w:lvlText w:val=""/>
      <w:lvlJc w:val="left"/>
      <w:pPr>
        <w:tabs>
          <w:tab w:val="num" w:pos="2160"/>
        </w:tabs>
        <w:ind w:left="2160" w:hanging="360"/>
      </w:pPr>
      <w:rPr>
        <w:rFonts w:ascii="Wingdings" w:hAnsi="Wingdings" w:hint="default"/>
      </w:rPr>
    </w:lvl>
    <w:lvl w:ilvl="3" w:tplc="E2988A22" w:tentative="1">
      <w:start w:val="1"/>
      <w:numFmt w:val="bullet"/>
      <w:lvlText w:val=""/>
      <w:lvlJc w:val="left"/>
      <w:pPr>
        <w:tabs>
          <w:tab w:val="num" w:pos="2880"/>
        </w:tabs>
        <w:ind w:left="2880" w:hanging="360"/>
      </w:pPr>
      <w:rPr>
        <w:rFonts w:ascii="Symbol" w:hAnsi="Symbol" w:hint="default"/>
      </w:rPr>
    </w:lvl>
    <w:lvl w:ilvl="4" w:tplc="B63800B2" w:tentative="1">
      <w:start w:val="1"/>
      <w:numFmt w:val="bullet"/>
      <w:lvlText w:val="o"/>
      <w:lvlJc w:val="left"/>
      <w:pPr>
        <w:tabs>
          <w:tab w:val="num" w:pos="3600"/>
        </w:tabs>
        <w:ind w:left="3600" w:hanging="360"/>
      </w:pPr>
      <w:rPr>
        <w:rFonts w:ascii="Courier New" w:hAnsi="Courier New" w:hint="default"/>
      </w:rPr>
    </w:lvl>
    <w:lvl w:ilvl="5" w:tplc="23EC85B4" w:tentative="1">
      <w:start w:val="1"/>
      <w:numFmt w:val="bullet"/>
      <w:lvlText w:val=""/>
      <w:lvlJc w:val="left"/>
      <w:pPr>
        <w:tabs>
          <w:tab w:val="num" w:pos="4320"/>
        </w:tabs>
        <w:ind w:left="4320" w:hanging="360"/>
      </w:pPr>
      <w:rPr>
        <w:rFonts w:ascii="Wingdings" w:hAnsi="Wingdings" w:hint="default"/>
      </w:rPr>
    </w:lvl>
    <w:lvl w:ilvl="6" w:tplc="DF6E2AB6" w:tentative="1">
      <w:start w:val="1"/>
      <w:numFmt w:val="bullet"/>
      <w:lvlText w:val=""/>
      <w:lvlJc w:val="left"/>
      <w:pPr>
        <w:tabs>
          <w:tab w:val="num" w:pos="5040"/>
        </w:tabs>
        <w:ind w:left="5040" w:hanging="360"/>
      </w:pPr>
      <w:rPr>
        <w:rFonts w:ascii="Symbol" w:hAnsi="Symbol" w:hint="default"/>
      </w:rPr>
    </w:lvl>
    <w:lvl w:ilvl="7" w:tplc="E0EE928E" w:tentative="1">
      <w:start w:val="1"/>
      <w:numFmt w:val="bullet"/>
      <w:lvlText w:val="o"/>
      <w:lvlJc w:val="left"/>
      <w:pPr>
        <w:tabs>
          <w:tab w:val="num" w:pos="5760"/>
        </w:tabs>
        <w:ind w:left="5760" w:hanging="360"/>
      </w:pPr>
      <w:rPr>
        <w:rFonts w:ascii="Courier New" w:hAnsi="Courier New" w:hint="default"/>
      </w:rPr>
    </w:lvl>
    <w:lvl w:ilvl="8" w:tplc="BB2C1DB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3DE"/>
    <w:rsid w:val="00116340"/>
    <w:rsid w:val="001320FB"/>
    <w:rsid w:val="00195655"/>
    <w:rsid w:val="002F4C0C"/>
    <w:rsid w:val="0039575E"/>
    <w:rsid w:val="003C5EF8"/>
    <w:rsid w:val="003C6F97"/>
    <w:rsid w:val="003F35EC"/>
    <w:rsid w:val="00444F59"/>
    <w:rsid w:val="004664B6"/>
    <w:rsid w:val="0047543A"/>
    <w:rsid w:val="00494DE2"/>
    <w:rsid w:val="004A675F"/>
    <w:rsid w:val="004B3E7E"/>
    <w:rsid w:val="004C048E"/>
    <w:rsid w:val="005002B6"/>
    <w:rsid w:val="00552F25"/>
    <w:rsid w:val="00554CC3"/>
    <w:rsid w:val="00562B0F"/>
    <w:rsid w:val="005837A3"/>
    <w:rsid w:val="005A5112"/>
    <w:rsid w:val="005D6219"/>
    <w:rsid w:val="00605B63"/>
    <w:rsid w:val="00631A2A"/>
    <w:rsid w:val="00641FC8"/>
    <w:rsid w:val="00644499"/>
    <w:rsid w:val="0064756E"/>
    <w:rsid w:val="00656227"/>
    <w:rsid w:val="00685086"/>
    <w:rsid w:val="0069746A"/>
    <w:rsid w:val="006A07F6"/>
    <w:rsid w:val="006C7056"/>
    <w:rsid w:val="007136CC"/>
    <w:rsid w:val="00736717"/>
    <w:rsid w:val="0075737E"/>
    <w:rsid w:val="00764166"/>
    <w:rsid w:val="007817DF"/>
    <w:rsid w:val="00785CF8"/>
    <w:rsid w:val="007F3721"/>
    <w:rsid w:val="008553CA"/>
    <w:rsid w:val="008674F6"/>
    <w:rsid w:val="008A2370"/>
    <w:rsid w:val="00913F90"/>
    <w:rsid w:val="009306A1"/>
    <w:rsid w:val="00963F71"/>
    <w:rsid w:val="00990DEC"/>
    <w:rsid w:val="009B581D"/>
    <w:rsid w:val="009D57AC"/>
    <w:rsid w:val="00A342D0"/>
    <w:rsid w:val="00A96D21"/>
    <w:rsid w:val="00AE533C"/>
    <w:rsid w:val="00B02B7D"/>
    <w:rsid w:val="00B94D96"/>
    <w:rsid w:val="00BB4115"/>
    <w:rsid w:val="00C2203B"/>
    <w:rsid w:val="00C95504"/>
    <w:rsid w:val="00CA0507"/>
    <w:rsid w:val="00CD7F38"/>
    <w:rsid w:val="00D351D8"/>
    <w:rsid w:val="00D56A52"/>
    <w:rsid w:val="00D6417A"/>
    <w:rsid w:val="00D86A35"/>
    <w:rsid w:val="00DC69F1"/>
    <w:rsid w:val="00DE1049"/>
    <w:rsid w:val="00E046B2"/>
    <w:rsid w:val="00E1167A"/>
    <w:rsid w:val="00E9636B"/>
    <w:rsid w:val="00EB7433"/>
    <w:rsid w:val="00ED5838"/>
    <w:rsid w:val="00EE5954"/>
    <w:rsid w:val="00F063B9"/>
    <w:rsid w:val="00F344CF"/>
    <w:rsid w:val="00F5749D"/>
    <w:rsid w:val="00F60A5C"/>
    <w:rsid w:val="00F660EC"/>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C2008"/>
  <w15:docId w15:val="{E4240914-D994-42C4-A76C-49198A40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hAnsi="Times New Roman"/>
      <w:lang w:val="en-GB"/>
    </w:rPr>
  </w:style>
  <w:style w:type="paragraph" w:styleId="1">
    <w:name w:val="heading 1"/>
    <w:basedOn w:val="a"/>
    <w:next w:val="a"/>
    <w:qFormat/>
    <w:pPr>
      <w:keepNext/>
      <w:spacing w:before="240" w:after="60"/>
      <w:outlineLvl w:val="0"/>
    </w:pPr>
    <w:rPr>
      <w:rFonts w:ascii="Arial" w:hAnsi="Arial"/>
      <w:b/>
      <w:sz w:val="28"/>
    </w:rPr>
  </w:style>
  <w:style w:type="paragraph" w:styleId="2">
    <w:name w:val="heading 2"/>
    <w:basedOn w:val="a"/>
    <w:next w:val="a"/>
    <w:qFormat/>
    <w:pPr>
      <w:keepNext/>
      <w:spacing w:before="240" w:after="60"/>
      <w:outlineLvl w:val="1"/>
    </w:pPr>
    <w:rPr>
      <w:rFonts w:ascii="Arial" w:hAnsi="Arial"/>
      <w:b/>
      <w:i/>
      <w:sz w:val="22"/>
    </w:rPr>
  </w:style>
  <w:style w:type="paragraph" w:styleId="3">
    <w:name w:val="heading 3"/>
    <w:basedOn w:val="a"/>
    <w:next w:val="a"/>
    <w:qFormat/>
    <w:pPr>
      <w:keepNext/>
      <w:spacing w:before="240" w:after="60"/>
      <w:outlineLvl w:val="2"/>
    </w:pPr>
    <w:rPr>
      <w:rFonts w:ascii="Arial" w:hAnsi="Arial"/>
      <w:b/>
      <w:bCs/>
    </w:rPr>
  </w:style>
  <w:style w:type="paragraph" w:styleId="4">
    <w:name w:val="heading 4"/>
    <w:basedOn w:val="a"/>
    <w:next w:val="a"/>
    <w:qFormat/>
    <w:pPr>
      <w:keepNext/>
      <w:outlineLvl w:val="3"/>
    </w:pPr>
    <w:rPr>
      <w:rFonts w:ascii="Arial" w:hAnsi="Arial"/>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paragraph" w:styleId="a4">
    <w:name w:val="header"/>
    <w:basedOn w:val="a"/>
    <w:pPr>
      <w:tabs>
        <w:tab w:val="center" w:pos="5400"/>
        <w:tab w:val="right" w:pos="10800"/>
      </w:tabs>
    </w:pPr>
    <w:rPr>
      <w:rFonts w:ascii="Arial" w:hAnsi="Arial"/>
      <w:sz w:val="16"/>
    </w:rPr>
  </w:style>
  <w:style w:type="paragraph" w:styleId="a5">
    <w:name w:val="Title"/>
    <w:basedOn w:val="Number"/>
    <w:next w:val="Author"/>
    <w:qFormat/>
    <w:pPr>
      <w:spacing w:before="0" w:after="0"/>
    </w:pPr>
    <w:rPr>
      <w:b/>
      <w:bCs/>
      <w:sz w:val="22"/>
    </w:rPr>
  </w:style>
  <w:style w:type="paragraph" w:customStyle="1" w:styleId="Number">
    <w:name w:val="Number"/>
    <w:basedOn w:val="a"/>
    <w:next w:val="a5"/>
    <w:pPr>
      <w:spacing w:before="120" w:after="360"/>
    </w:pPr>
    <w:rPr>
      <w:rFonts w:ascii="Arial" w:hAnsi="Arial"/>
      <w:sz w:val="28"/>
    </w:rPr>
  </w:style>
  <w:style w:type="paragraph" w:customStyle="1" w:styleId="Author">
    <w:name w:val="Author"/>
    <w:basedOn w:val="a"/>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a6">
    <w:name w:val="Body Text"/>
    <w:basedOn w:val="a"/>
    <w:rPr>
      <w:sz w:val="22"/>
    </w:rPr>
  </w:style>
  <w:style w:type="paragraph" w:styleId="20">
    <w:name w:val="Body Text 2"/>
    <w:basedOn w:val="a"/>
    <w:pPr>
      <w:ind w:firstLine="360"/>
      <w:jc w:val="both"/>
    </w:pPr>
  </w:style>
  <w:style w:type="paragraph" w:styleId="a7">
    <w:name w:val="Block Text"/>
    <w:basedOn w:val="a"/>
    <w:pPr>
      <w:ind w:left="144" w:right="-86" w:hanging="144"/>
      <w:jc w:val="both"/>
    </w:pPr>
  </w:style>
  <w:style w:type="paragraph" w:customStyle="1" w:styleId="rule">
    <w:name w:val="rule"/>
    <w:basedOn w:val="a"/>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a"/>
    <w:next w:val="para1"/>
    <w:pPr>
      <w:jc w:val="both"/>
    </w:pPr>
  </w:style>
  <w:style w:type="paragraph" w:customStyle="1" w:styleId="para1">
    <w:name w:val="para1"/>
    <w:basedOn w:val="para"/>
    <w:pPr>
      <w:spacing w:before="120"/>
      <w:ind w:firstLine="288"/>
    </w:pPr>
  </w:style>
  <w:style w:type="paragraph" w:styleId="30">
    <w:name w:val="Body Text 3"/>
    <w:basedOn w:val="a"/>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a"/>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a8">
    <w:name w:val="Body Text Indent"/>
    <w:basedOn w:val="a"/>
    <w:pPr>
      <w:ind w:left="1080" w:hanging="1080"/>
      <w:jc w:val="both"/>
    </w:pPr>
    <w:rPr>
      <w:rFonts w:ascii="Arial" w:hAnsi="Arial"/>
      <w:sz w:val="22"/>
      <w:lang w:val="en-US"/>
    </w:rPr>
  </w:style>
  <w:style w:type="paragraph" w:styleId="21">
    <w:name w:val="Body Text Indent 2"/>
    <w:basedOn w:val="a"/>
    <w:pPr>
      <w:ind w:left="360" w:hanging="720"/>
    </w:pPr>
  </w:style>
  <w:style w:type="character" w:styleId="a9">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713</TotalTime>
  <Pages>2</Pages>
  <Words>1333</Words>
  <Characters>7604</Characters>
  <Application>Microsoft Office Word</Application>
  <DocSecurity>0</DocSecurity>
  <Lines>63</Lines>
  <Paragraphs>17</Paragraphs>
  <ScaleCrop>false</ScaleCrop>
  <HeadingPairs>
    <vt:vector size="6" baseType="variant">
      <vt:variant>
        <vt:lpstr>タイトル</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張　潤森</cp:lastModifiedBy>
  <cp:revision>37</cp:revision>
  <cp:lastPrinted>2012-01-19T09:58:00Z</cp:lastPrinted>
  <dcterms:created xsi:type="dcterms:W3CDTF">2019-02-06T16:07:00Z</dcterms:created>
  <dcterms:modified xsi:type="dcterms:W3CDTF">2021-03-31T11:58:00Z</dcterms:modified>
</cp:coreProperties>
</file>