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D363"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2E956411" w14:textId="77777777" w:rsidR="00DC69F1" w:rsidRPr="00D767DA" w:rsidRDefault="00827912" w:rsidP="00DC69F1">
      <w:pPr>
        <w:pStyle w:val="Textkrper2"/>
        <w:framePr w:w="10800" w:h="2142" w:hRule="exact" w:hSpace="187" w:wrap="auto" w:vAnchor="page" w:hAnchor="page" w:x="714" w:y="1085"/>
        <w:spacing w:after="200"/>
        <w:rPr>
          <w:i/>
        </w:rPr>
      </w:pPr>
      <w:r w:rsidRPr="00204C56">
        <w:rPr>
          <w:b/>
          <w:i/>
          <w:caps/>
          <w:sz w:val="28"/>
          <w:szCs w:val="28"/>
        </w:rPr>
        <w:t>Individual Mobility, Mode Choice and the Effects of Public Transport Subsidies: Evidence from a Randomized Controlled Trial</w:t>
      </w:r>
      <w:r w:rsidRPr="003201CE">
        <w:rPr>
          <w:highlight w:val="yellow"/>
        </w:rPr>
        <w:t xml:space="preserve"> </w:t>
      </w:r>
    </w:p>
    <w:p w14:paraId="342CB79E" w14:textId="17F258ED" w:rsidR="00827912" w:rsidRPr="00D767DA" w:rsidRDefault="00827912" w:rsidP="00827912">
      <w:pPr>
        <w:pStyle w:val="Textkrper"/>
        <w:framePr w:w="10800" w:h="2142" w:hRule="exact" w:hSpace="187" w:wrap="auto" w:vAnchor="page" w:hAnchor="page" w:x="714" w:y="1085"/>
        <w:jc w:val="right"/>
        <w:rPr>
          <w:sz w:val="20"/>
        </w:rPr>
      </w:pPr>
      <w:r w:rsidRPr="00204C56">
        <w:rPr>
          <w:sz w:val="20"/>
        </w:rPr>
        <w:t>Mark A. Andor</w:t>
      </w:r>
      <w:r>
        <w:rPr>
          <w:sz w:val="20"/>
        </w:rPr>
        <w:t xml:space="preserve">, </w:t>
      </w:r>
      <w:r w:rsidRPr="00204C56">
        <w:rPr>
          <w:sz w:val="20"/>
        </w:rPr>
        <w:t>RWI</w:t>
      </w:r>
      <w:r w:rsidR="007B553A">
        <w:rPr>
          <w:sz w:val="20"/>
        </w:rPr>
        <w:t xml:space="preserve"> -</w:t>
      </w:r>
      <w:r w:rsidRPr="00204C56">
        <w:rPr>
          <w:sz w:val="20"/>
        </w:rPr>
        <w:t xml:space="preserve"> Leibniz Institute for Economic Research</w:t>
      </w:r>
      <w:r w:rsidRPr="00D767DA">
        <w:rPr>
          <w:sz w:val="20"/>
        </w:rPr>
        <w:t xml:space="preserve">, </w:t>
      </w:r>
      <w:r w:rsidR="00496969">
        <w:rPr>
          <w:sz w:val="20"/>
        </w:rPr>
        <w:t>+49 (201) 8149-216</w:t>
      </w:r>
      <w:r w:rsidRPr="00D767DA">
        <w:rPr>
          <w:sz w:val="20"/>
        </w:rPr>
        <w:t xml:space="preserve">, </w:t>
      </w:r>
      <w:r w:rsidRPr="00204C56">
        <w:rPr>
          <w:sz w:val="20"/>
        </w:rPr>
        <w:t>andor@rwi-essen.de</w:t>
      </w:r>
    </w:p>
    <w:p w14:paraId="328D0144" w14:textId="77777777" w:rsidR="00827912" w:rsidRPr="00D767DA" w:rsidRDefault="00827912" w:rsidP="00827912">
      <w:pPr>
        <w:pStyle w:val="Textkrper"/>
        <w:framePr w:w="10800" w:h="2142" w:hRule="exact" w:hSpace="187" w:wrap="auto" w:vAnchor="page" w:hAnchor="page" w:x="714" w:y="1085"/>
        <w:jc w:val="right"/>
        <w:rPr>
          <w:sz w:val="20"/>
        </w:rPr>
      </w:pPr>
      <w:r w:rsidRPr="00204C56">
        <w:rPr>
          <w:sz w:val="20"/>
        </w:rPr>
        <w:t>Andreas Gerster</w:t>
      </w:r>
      <w:r>
        <w:rPr>
          <w:sz w:val="20"/>
        </w:rPr>
        <w:t xml:space="preserve">, </w:t>
      </w:r>
      <w:r w:rsidRPr="00204C56">
        <w:rPr>
          <w:sz w:val="20"/>
        </w:rPr>
        <w:t>University of Mannheim</w:t>
      </w:r>
      <w:r>
        <w:rPr>
          <w:sz w:val="20"/>
        </w:rPr>
        <w:t xml:space="preserve">, </w:t>
      </w:r>
      <w:r w:rsidR="00496969">
        <w:rPr>
          <w:sz w:val="20"/>
        </w:rPr>
        <w:t>+49 (621) 181-1791</w:t>
      </w:r>
      <w:r>
        <w:rPr>
          <w:sz w:val="20"/>
        </w:rPr>
        <w:t xml:space="preserve">, </w:t>
      </w:r>
      <w:r w:rsidRPr="00204C56">
        <w:rPr>
          <w:sz w:val="20"/>
        </w:rPr>
        <w:t>gerster@uni-mannheim.de</w:t>
      </w:r>
      <w:r w:rsidRPr="00D767DA">
        <w:rPr>
          <w:sz w:val="20"/>
        </w:rPr>
        <w:t xml:space="preserve"> </w:t>
      </w:r>
    </w:p>
    <w:p w14:paraId="66765183" w14:textId="0482E6E8" w:rsidR="00827912" w:rsidRDefault="00827912" w:rsidP="00827912">
      <w:pPr>
        <w:pStyle w:val="Textkrper"/>
        <w:framePr w:w="10800" w:h="2142" w:hRule="exact" w:hSpace="187" w:wrap="auto" w:vAnchor="page" w:hAnchor="page" w:x="714" w:y="1085"/>
        <w:jc w:val="right"/>
      </w:pPr>
      <w:r w:rsidRPr="00204C56">
        <w:rPr>
          <w:sz w:val="20"/>
        </w:rPr>
        <w:t>Marco Horvath</w:t>
      </w:r>
      <w:r>
        <w:rPr>
          <w:sz w:val="20"/>
        </w:rPr>
        <w:t xml:space="preserve">, </w:t>
      </w:r>
      <w:r w:rsidRPr="00204C56">
        <w:rPr>
          <w:sz w:val="20"/>
        </w:rPr>
        <w:t>RWI</w:t>
      </w:r>
      <w:r w:rsidR="007B553A">
        <w:rPr>
          <w:sz w:val="20"/>
        </w:rPr>
        <w:t xml:space="preserve"> -</w:t>
      </w:r>
      <w:r w:rsidRPr="00204C56">
        <w:rPr>
          <w:sz w:val="20"/>
        </w:rPr>
        <w:t xml:space="preserve"> Leibniz Institute for Economic Research</w:t>
      </w:r>
      <w:r>
        <w:rPr>
          <w:sz w:val="20"/>
        </w:rPr>
        <w:t xml:space="preserve">, </w:t>
      </w:r>
      <w:r w:rsidR="00496969">
        <w:rPr>
          <w:sz w:val="20"/>
        </w:rPr>
        <w:t>+49 (201) 8149-522</w:t>
      </w:r>
      <w:r>
        <w:rPr>
          <w:sz w:val="20"/>
        </w:rPr>
        <w:t xml:space="preserve">, </w:t>
      </w:r>
      <w:r w:rsidRPr="00204C56">
        <w:rPr>
          <w:sz w:val="20"/>
        </w:rPr>
        <w:t>horvath@rwi-essen.de</w:t>
      </w:r>
      <w:r>
        <w:t xml:space="preserve"> </w:t>
      </w:r>
    </w:p>
    <w:p w14:paraId="6421F730" w14:textId="77777777" w:rsidR="00DC69F1" w:rsidRDefault="00DC69F1">
      <w:pPr>
        <w:pStyle w:val="copyright"/>
      </w:pPr>
    </w:p>
    <w:p w14:paraId="330D0E32" w14:textId="77777777" w:rsidR="00DC69F1" w:rsidRPr="00476853" w:rsidRDefault="00DC69F1" w:rsidP="00DC69F1">
      <w:pPr>
        <w:pStyle w:val="berschrift2"/>
        <w:ind w:left="-810" w:firstLine="810"/>
        <w:rPr>
          <w:i w:val="0"/>
          <w:sz w:val="24"/>
          <w:szCs w:val="24"/>
        </w:rPr>
      </w:pPr>
      <w:r w:rsidRPr="00476853">
        <w:rPr>
          <w:i w:val="0"/>
          <w:sz w:val="24"/>
          <w:szCs w:val="24"/>
        </w:rPr>
        <w:t>Overview</w:t>
      </w:r>
    </w:p>
    <w:p w14:paraId="16E6676A" w14:textId="77777777" w:rsidR="00042407" w:rsidRDefault="00042407" w:rsidP="00042407">
      <w:pPr>
        <w:pStyle w:val="Textkrper2"/>
        <w:spacing w:after="200"/>
      </w:pPr>
      <w:r>
        <w:t xml:space="preserve">Car traffic still dominates the traffic volume in Germany, and even though CO2 emissions in Germany have decreased quite substantially during the last 30 years, the only sector where CO2 emissions stayed roughly the same is the transport sector (BMU2019). Overall the number of passenger cars in Germany has also been increasing over the last couple of years between 2007 und 2020 from 41.2 </w:t>
      </w:r>
      <w:proofErr w:type="spellStart"/>
      <w:r>
        <w:t>mio</w:t>
      </w:r>
      <w:proofErr w:type="spellEnd"/>
      <w:r>
        <w:t xml:space="preserve"> cars in 2007 to 47.7 million cars in 2020 (KBA2020). This increase in cars on the road is costly as car traffic is associated with a number of externalities, such as air pollution, road congestion and accidents. </w:t>
      </w:r>
    </w:p>
    <w:p w14:paraId="2019F96B" w14:textId="77777777" w:rsidR="00042407" w:rsidRDefault="00042407" w:rsidP="00042407">
      <w:pPr>
        <w:pStyle w:val="Textkrper2"/>
        <w:spacing w:after="200"/>
      </w:pPr>
      <w:r>
        <w:t xml:space="preserve">One possible solution is a transition away from car traffic to public transport. To this end, in this study we </w:t>
      </w:r>
      <w:proofErr w:type="spellStart"/>
      <w:r>
        <w:t>analyze</w:t>
      </w:r>
      <w:proofErr w:type="spellEnd"/>
      <w:r>
        <w:t xml:space="preserve"> the transport </w:t>
      </w:r>
      <w:proofErr w:type="spellStart"/>
      <w:r>
        <w:t>behavior</w:t>
      </w:r>
      <w:proofErr w:type="spellEnd"/>
      <w:r>
        <w:t xml:space="preserve"> of individuals and the effect of a free one-month public transport ticket. A group of around 420 individuals is tracked via a smartphone app that allows us to collect information on all trips the individuals take with the different modes. </w:t>
      </w:r>
    </w:p>
    <w:p w14:paraId="1F824248" w14:textId="77777777" w:rsidR="00DC69F1" w:rsidRPr="00A247C7" w:rsidRDefault="00042407" w:rsidP="00046B8C">
      <w:pPr>
        <w:pStyle w:val="Textkrper2"/>
        <w:spacing w:after="200"/>
        <w:rPr>
          <w:i/>
        </w:rPr>
      </w:pPr>
      <w:r>
        <w:t xml:space="preserve">After an initial baseline month, we sent the treatment group a public transport ticket valid for one month in the region they live in. The participants are then observed for the treated month and an additional month. We hypothesized beforehand that there would be an increase in public transport usage during the treatment month but potentially also afterwards, which would indicate a potential habit formation effect. </w:t>
      </w:r>
      <w:r w:rsidR="001631A0">
        <w:t>Overall though</w:t>
      </w:r>
      <w:r>
        <w:t>, while we do find a significant increase in public transport usage during the treatment month, we find no evidence for habit formation.</w:t>
      </w:r>
    </w:p>
    <w:p w14:paraId="633597C6" w14:textId="77777777" w:rsidR="00DC69F1" w:rsidRPr="00D767DA" w:rsidRDefault="00DC69F1">
      <w:pPr>
        <w:pStyle w:val="berschrift2"/>
        <w:rPr>
          <w:i w:val="0"/>
          <w:sz w:val="24"/>
          <w:szCs w:val="24"/>
        </w:rPr>
      </w:pPr>
      <w:r w:rsidRPr="00D767DA">
        <w:rPr>
          <w:i w:val="0"/>
          <w:sz w:val="24"/>
          <w:szCs w:val="24"/>
        </w:rPr>
        <w:t>Methods</w:t>
      </w:r>
    </w:p>
    <w:p w14:paraId="1A0C7C0C" w14:textId="77777777" w:rsidR="00A234E6" w:rsidRPr="00A234E6" w:rsidRDefault="00042407" w:rsidP="00C612CA">
      <w:pPr>
        <w:pStyle w:val="Textkrper2"/>
        <w:spacing w:after="200"/>
      </w:pPr>
      <w:r w:rsidRPr="00042407">
        <w:t xml:space="preserve">Prior to a </w:t>
      </w:r>
      <w:proofErr w:type="gramStart"/>
      <w:r w:rsidRPr="00042407">
        <w:t>starting survey</w:t>
      </w:r>
      <w:r>
        <w:t xml:space="preserve"> </w:t>
      </w:r>
      <w:r w:rsidRPr="00042407">
        <w:t>potential participants</w:t>
      </w:r>
      <w:proofErr w:type="gramEnd"/>
      <w:r w:rsidRPr="00042407">
        <w:t xml:space="preserve"> for the RCT were screened, in collaboration with the survey institute </w:t>
      </w:r>
      <w:proofErr w:type="spellStart"/>
      <w:r w:rsidRPr="00042407">
        <w:rPr>
          <w:i/>
          <w:iCs/>
        </w:rPr>
        <w:t>forsa</w:t>
      </w:r>
      <w:proofErr w:type="spellEnd"/>
      <w:r>
        <w:t xml:space="preserve">. </w:t>
      </w:r>
      <w:r w:rsidRPr="00042407">
        <w:t>This was conducted in February of 2018 and aimed to identify people who on the one hand have the technical requirements to use the app and on the other hand were not already using public transport and therefore their mode choice would potentially be affected by the treatment.</w:t>
      </w:r>
    </w:p>
    <w:p w14:paraId="6BFF8829" w14:textId="77777777" w:rsidR="00A234E6" w:rsidRDefault="00A234E6" w:rsidP="00A234E6">
      <w:pPr>
        <w:pStyle w:val="Textkrper2"/>
        <w:spacing w:after="200"/>
      </w:pPr>
      <w:r w:rsidRPr="00A234E6">
        <w:t>The experimental period started at the end of April 2018 with the screened participants being asked to take part in the survey and register for the app that tracked their mobility over three months. With the app we received information over every trip the participants took in a given day, complete with information on the mode, the length (in km), the time and the speed. This results in a detailed picture of the mode choice of every participant over the experimental period. We have useable data for 422 individuals.</w:t>
      </w:r>
    </w:p>
    <w:p w14:paraId="451788C0" w14:textId="77777777" w:rsidR="00A234E6" w:rsidRPr="00A234E6" w:rsidRDefault="00A234E6" w:rsidP="00783920">
      <w:pPr>
        <w:pStyle w:val="Textkrper2"/>
        <w:spacing w:after="200"/>
      </w:pPr>
      <w:r>
        <w:t>The first month, until the end of May, served as identifying the baseline mobility of all participants</w:t>
      </w:r>
      <w:r w:rsidR="00496969">
        <w:t xml:space="preserve">. </w:t>
      </w:r>
      <w:r>
        <w:t>We</w:t>
      </w:r>
      <w:r w:rsidR="00496969">
        <w:t xml:space="preserve"> then</w:t>
      </w:r>
      <w:r>
        <w:t xml:space="preserve"> observe</w:t>
      </w:r>
      <w:r w:rsidR="00496969">
        <w:t>d</w:t>
      </w:r>
      <w:r>
        <w:t xml:space="preserve"> the participants for the treatment month (June 2018) and then for another month afterwards, when the ticket </w:t>
      </w:r>
      <w:r w:rsidR="00496969">
        <w:t xml:space="preserve">we sent to them </w:t>
      </w:r>
      <w:r>
        <w:t>was not valid anymore, to see if there are possible habit formation effects. After the habit formation month (July 2018) the experimental period ended.</w:t>
      </w:r>
    </w:p>
    <w:p w14:paraId="3C75C338" w14:textId="1B149EE5" w:rsidR="00A234E6" w:rsidRDefault="00A234E6" w:rsidP="00783920">
      <w:pPr>
        <w:pStyle w:val="Textkrper2"/>
        <w:spacing w:after="200"/>
      </w:pPr>
      <w:r>
        <w:t>After completion of the experimental period, we received the mobility data by the app provider. Both the mobility data as well as the survey data came with an identifier that made it possible to match the two dataset</w:t>
      </w:r>
      <w:r w:rsidR="00783920">
        <w:t>s</w:t>
      </w:r>
      <w:r>
        <w:t xml:space="preserve">. The raw format of the mobility data came with one observation for every trip a participant took. In order to make it more manageable, we collapsed the data on a day and mode basis. Doing this we get the variables for each day per mode, for example the number of car trips per day, or the number of </w:t>
      </w:r>
      <w:proofErr w:type="spellStart"/>
      <w:r>
        <w:t>kilometers</w:t>
      </w:r>
      <w:proofErr w:type="spellEnd"/>
      <w:r>
        <w:t xml:space="preserve"> driven by car per day.</w:t>
      </w:r>
    </w:p>
    <w:p w14:paraId="0CCF13EA" w14:textId="77777777" w:rsidR="00A234E6" w:rsidRDefault="00A234E6" w:rsidP="00A234E6">
      <w:pPr>
        <w:pStyle w:val="Textkrper2"/>
        <w:spacing w:after="200"/>
      </w:pPr>
      <w:r w:rsidRPr="00A234E6">
        <w:t>In our baseline estimation we estimate the following equation:</w:t>
      </w:r>
    </w:p>
    <w:p w14:paraId="7F3B9FF1" w14:textId="77777777" w:rsidR="00A234E6" w:rsidRDefault="00DE0872" w:rsidP="00A234E6">
      <w:pPr>
        <w:pStyle w:val="Textkrper2"/>
        <w:spacing w:after="200"/>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treat</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habit</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ϵ</m:t>
              </m:r>
            </m:e>
            <m:sub>
              <m:r>
                <w:rPr>
                  <w:rFonts w:ascii="Cambria Math" w:hAnsi="Cambria Math"/>
                </w:rPr>
                <m:t>it</m:t>
              </m:r>
            </m:sub>
          </m:sSub>
        </m:oMath>
      </m:oMathPara>
    </w:p>
    <w:p w14:paraId="2D73D9A3" w14:textId="2C5D6BF9" w:rsidR="00A234E6" w:rsidRPr="00A234E6" w:rsidRDefault="00A234E6" w:rsidP="00A234E6">
      <w:pPr>
        <w:pStyle w:val="Textkrper2"/>
        <w:spacing w:after="200"/>
      </w:pPr>
      <w:r w:rsidRPr="00A234E6">
        <w:t xml:space="preserve">where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Pr="00A234E6">
        <w:t xml:space="preserve"> can be </w:t>
      </w:r>
      <w:proofErr w:type="gramStart"/>
      <w:r w:rsidRPr="00A234E6">
        <w:t>a number of</w:t>
      </w:r>
      <w:proofErr w:type="gramEnd"/>
      <w:r w:rsidRPr="00A234E6">
        <w:t xml:space="preserve"> potential dependent variables for individual </w:t>
      </w:r>
      <w:proofErr w:type="spellStart"/>
      <w:r w:rsidRPr="00A234E6">
        <w:rPr>
          <w:i/>
          <w:iCs/>
        </w:rPr>
        <w:t>i</w:t>
      </w:r>
      <w:proofErr w:type="spellEnd"/>
      <w:r w:rsidRPr="00A234E6">
        <w:t xml:space="preserve"> on a given day </w:t>
      </w:r>
      <w:r w:rsidRPr="00A234E6">
        <w:rPr>
          <w:i/>
          <w:iCs/>
        </w:rPr>
        <w:t>t</w:t>
      </w:r>
      <w:r w:rsidRPr="00A234E6">
        <w:t xml:space="preserve">: number of trips by car, number of trips by public transport, kilometers by car, or </w:t>
      </w:r>
      <w:proofErr w:type="spellStart"/>
      <w:r w:rsidRPr="00A234E6">
        <w:t>kilometers</w:t>
      </w:r>
      <w:proofErr w:type="spellEnd"/>
      <w:r w:rsidRPr="00A234E6">
        <w:t xml:space="preserve"> by public transport</w:t>
      </w:r>
      <w:r w:rsidR="000272E8">
        <w:t xml:space="preserve"> (and also for other modes)</w:t>
      </w:r>
      <w:r w:rsidRPr="00A234E6">
        <w:t xml:space="preserve">. </w:t>
      </w:r>
      <m:oMath>
        <m:sSub>
          <m:sSubPr>
            <m:ctrlPr>
              <w:rPr>
                <w:rFonts w:ascii="Cambria Math" w:hAnsi="Cambria Math"/>
                <w:i/>
              </w:rPr>
            </m:ctrlPr>
          </m:sSubPr>
          <m:e>
            <m:r>
              <w:rPr>
                <w:rFonts w:ascii="Cambria Math" w:hAnsi="Cambria Math"/>
              </w:rPr>
              <m:t>treat</m:t>
            </m:r>
          </m:e>
          <m:sub>
            <m:r>
              <w:rPr>
                <w:rFonts w:ascii="Cambria Math" w:hAnsi="Cambria Math"/>
              </w:rPr>
              <m:t>it</m:t>
            </m:r>
          </m:sub>
        </m:sSub>
        <m:r>
          <w:rPr>
            <w:rFonts w:ascii="Cambria Math" w:hAnsi="Cambria Math"/>
          </w:rPr>
          <m:t xml:space="preserve"> </m:t>
        </m:r>
      </m:oMath>
      <w:r w:rsidRPr="00A234E6">
        <w:t xml:space="preserve">is a dummy if individual </w:t>
      </w:r>
      <w:proofErr w:type="spellStart"/>
      <w:r w:rsidRPr="00A234E6">
        <w:rPr>
          <w:i/>
          <w:iCs/>
        </w:rPr>
        <w:t>i</w:t>
      </w:r>
      <w:proofErr w:type="spellEnd"/>
      <w:r w:rsidRPr="00A234E6">
        <w:t xml:space="preserve"> received the public transport ticket and it was valid for day </w:t>
      </w:r>
      <w:r w:rsidRPr="00A234E6">
        <w:rPr>
          <w:i/>
          <w:iCs/>
        </w:rPr>
        <w:t>t</w:t>
      </w:r>
      <w:r w:rsidRPr="00A234E6">
        <w:t xml:space="preserve">. The variable </w:t>
      </w:r>
      <m:oMath>
        <m:sSub>
          <m:sSubPr>
            <m:ctrlPr>
              <w:rPr>
                <w:rFonts w:ascii="Cambria Math" w:hAnsi="Cambria Math"/>
                <w:i/>
              </w:rPr>
            </m:ctrlPr>
          </m:sSubPr>
          <m:e>
            <m:r>
              <w:rPr>
                <w:rFonts w:ascii="Cambria Math" w:hAnsi="Cambria Math"/>
              </w:rPr>
              <m:t>habit</m:t>
            </m:r>
          </m:e>
          <m:sub>
            <m:r>
              <w:rPr>
                <w:rFonts w:ascii="Cambria Math" w:hAnsi="Cambria Math"/>
              </w:rPr>
              <m:t>it</m:t>
            </m:r>
          </m:sub>
        </m:sSub>
        <m:r>
          <w:rPr>
            <w:rFonts w:ascii="Cambria Math" w:hAnsi="Cambria Math"/>
          </w:rPr>
          <m:t xml:space="preserve"> </m:t>
        </m:r>
      </m:oMath>
      <w:r w:rsidRPr="00A234E6">
        <w:t xml:space="preserve">is also a dummy variable that equals one if the participant was in the treatment group and the day </w:t>
      </w:r>
      <w:r w:rsidR="00C60785" w:rsidRPr="00C60785">
        <w:rPr>
          <w:i/>
          <w:iCs/>
        </w:rPr>
        <w:t>t</w:t>
      </w:r>
      <w:r w:rsidRPr="00A234E6">
        <w:t xml:space="preserve"> falls into July 2018. </w:t>
      </w:r>
      <m:oMath>
        <m:sSub>
          <m:sSubPr>
            <m:ctrlPr>
              <w:rPr>
                <w:rFonts w:ascii="Cambria Math" w:hAnsi="Cambria Math"/>
                <w:i/>
              </w:rPr>
            </m:ctrlPr>
          </m:sSubPr>
          <m:e>
            <m:r>
              <w:rPr>
                <w:rFonts w:ascii="Cambria Math" w:hAnsi="Cambria Math"/>
              </w:rPr>
              <m:t>ϵ</m:t>
            </m:r>
          </m:e>
          <m:sub>
            <m:r>
              <w:rPr>
                <w:rFonts w:ascii="Cambria Math" w:hAnsi="Cambria Math"/>
              </w:rPr>
              <m:t>it</m:t>
            </m:r>
          </m:sub>
        </m:sSub>
      </m:oMath>
      <w:r w:rsidRPr="00A234E6">
        <w:t xml:space="preserve"> is an idiosyncratic error. Equation</w:t>
      </w:r>
      <w:r w:rsidR="00C60785">
        <w:t xml:space="preserve"> (1)</w:t>
      </w:r>
      <w:r w:rsidRPr="00A234E6">
        <w:t xml:space="preserve"> is estimated for the different dependent variables with fixed effects for the participants.</w:t>
      </w:r>
    </w:p>
    <w:p w14:paraId="50710A12" w14:textId="77777777" w:rsidR="00DC69F1" w:rsidRPr="00D767DA" w:rsidRDefault="00DC69F1" w:rsidP="00DC69F1">
      <w:pPr>
        <w:pStyle w:val="berschrift2"/>
        <w:rPr>
          <w:i w:val="0"/>
          <w:sz w:val="24"/>
          <w:szCs w:val="24"/>
        </w:rPr>
      </w:pPr>
      <w:r w:rsidRPr="00D767DA">
        <w:rPr>
          <w:i w:val="0"/>
          <w:sz w:val="24"/>
          <w:szCs w:val="24"/>
        </w:rPr>
        <w:t>Results</w:t>
      </w:r>
    </w:p>
    <w:p w14:paraId="1B9C35CC" w14:textId="2CF3C906" w:rsidR="00827912" w:rsidRPr="00783920" w:rsidRDefault="00827912" w:rsidP="00783920">
      <w:pPr>
        <w:pStyle w:val="Textkrper2"/>
        <w:spacing w:after="200"/>
      </w:pPr>
      <w:r w:rsidRPr="00827912">
        <w:t xml:space="preserve">Table </w:t>
      </w:r>
      <w:r w:rsidR="001631A0">
        <w:t>1</w:t>
      </w:r>
      <w:r w:rsidRPr="00827912">
        <w:t xml:space="preserve"> presents the baseline results on trips taken. The first column depicts the regression with the public transport trips per day as dependent variable. We can already see a small but significant effect of 0.1</w:t>
      </w:r>
      <w:r w:rsidR="00411274" w:rsidRPr="00783920">
        <w:t>14</w:t>
      </w:r>
      <w:r w:rsidRPr="00827912">
        <w:t xml:space="preserve"> additional trips for the treatment group in the treatment month. While the coefficient looks rather small, we </w:t>
      </w:r>
      <w:proofErr w:type="gramStart"/>
      <w:r w:rsidRPr="00827912">
        <w:t>have to</w:t>
      </w:r>
      <w:proofErr w:type="gramEnd"/>
      <w:r w:rsidRPr="00827912">
        <w:t xml:space="preserve"> keep in mind that, given of our screening of habitual car drivers, the baseline number of trips with public transport per day is quite low with 0.2</w:t>
      </w:r>
      <w:r w:rsidR="00100197">
        <w:t>2</w:t>
      </w:r>
      <w:r w:rsidRPr="00827912">
        <w:t xml:space="preserve"> in May</w:t>
      </w:r>
      <w:r w:rsidR="001631A0">
        <w:t xml:space="preserve">. </w:t>
      </w:r>
      <w:proofErr w:type="gramStart"/>
      <w:r w:rsidRPr="00827912">
        <w:t>Therefore</w:t>
      </w:r>
      <w:proofErr w:type="gramEnd"/>
      <w:r w:rsidRPr="00827912">
        <w:t xml:space="preserve"> an increase of 0.1</w:t>
      </w:r>
      <w:r w:rsidR="00100197">
        <w:t>26</w:t>
      </w:r>
      <w:r w:rsidRPr="00827912">
        <w:t xml:space="preserve"> represents an increase of roughly one third. </w:t>
      </w:r>
    </w:p>
    <w:p w14:paraId="52C8A41B" w14:textId="77777777" w:rsidR="00DC69F1" w:rsidRPr="00783920" w:rsidRDefault="00827912" w:rsidP="00783920">
      <w:pPr>
        <w:pStyle w:val="Textkrper2"/>
        <w:spacing w:after="200"/>
      </w:pPr>
      <w:r w:rsidRPr="00827912">
        <w:t>One would expect that this increase in public transport trips is reflected in an equal decrease in car trips. However, looking at column 2 this expectation is not met. While the coefficient of the treatment variable is negative, we do not find a significant effect. Furthermore, both for public transport as well as car, we do not find a habit effect. This could indicate that either, the treatment period is too short for habit formation to kick in or there is simply no habit effect, but just a simple effect of a subsidized mode that is used more during the subsidization.</w:t>
      </w:r>
    </w:p>
    <w:p w14:paraId="764C8735" w14:textId="179B9A7C" w:rsidR="001631A0" w:rsidRPr="00783920" w:rsidRDefault="001631A0" w:rsidP="00783920">
      <w:pPr>
        <w:pStyle w:val="Textkrper2"/>
        <w:spacing w:after="200"/>
      </w:pPr>
      <w:r w:rsidRPr="00783920">
        <w:t xml:space="preserve">Robustness </w:t>
      </w:r>
      <w:r w:rsidR="00411274" w:rsidRPr="00783920">
        <w:t>c</w:t>
      </w:r>
      <w:r w:rsidRPr="00783920">
        <w:t xml:space="preserve">hecks with different </w:t>
      </w:r>
      <w:proofErr w:type="spellStart"/>
      <w:r w:rsidRPr="00783920">
        <w:t>specificiations</w:t>
      </w:r>
      <w:proofErr w:type="spellEnd"/>
      <w:r w:rsidR="00411274" w:rsidRPr="00783920">
        <w:t>, e.g., on the distance travelled,</w:t>
      </w:r>
      <w:r w:rsidRPr="00783920">
        <w:t xml:space="preserve"> confirm our results.</w:t>
      </w:r>
    </w:p>
    <w:p w14:paraId="017D3B31" w14:textId="06C09AFF" w:rsidR="00411274" w:rsidRDefault="00411274" w:rsidP="00411274">
      <w:pPr>
        <w:keepNext/>
        <w:widowControl w:val="0"/>
        <w:autoSpaceDE w:val="0"/>
        <w:autoSpaceDN w:val="0"/>
        <w:adjustRightInd w:val="0"/>
        <w:rPr>
          <w:i/>
          <w:iCs/>
          <w:color w:val="000000" w:themeColor="text1"/>
          <w:sz w:val="18"/>
          <w:szCs w:val="18"/>
        </w:rPr>
      </w:pPr>
      <w:r>
        <w:rPr>
          <w:i/>
          <w:iCs/>
          <w:color w:val="000000" w:themeColor="text1"/>
          <w:sz w:val="18"/>
          <w:szCs w:val="18"/>
        </w:rPr>
        <w:t xml:space="preserve">Table 1: </w:t>
      </w:r>
      <w:r w:rsidRPr="00411274">
        <w:rPr>
          <w:i/>
          <w:iCs/>
          <w:color w:val="000000" w:themeColor="text1"/>
          <w:sz w:val="18"/>
          <w:szCs w:val="18"/>
        </w:rPr>
        <w:t xml:space="preserve">Fixed Effects Regression: Daily use as the dependent variable </w:t>
      </w:r>
    </w:p>
    <w:p w14:paraId="21B77292" w14:textId="77777777" w:rsidR="00411274" w:rsidRPr="00411274" w:rsidRDefault="00411274" w:rsidP="00411274">
      <w:pPr>
        <w:keepNext/>
        <w:widowControl w:val="0"/>
        <w:autoSpaceDE w:val="0"/>
        <w:autoSpaceDN w:val="0"/>
        <w:adjustRightInd w:val="0"/>
        <w:rPr>
          <w:i/>
          <w:iCs/>
          <w:color w:val="000000" w:themeColor="text1"/>
          <w:sz w:val="18"/>
          <w:szCs w:val="18"/>
        </w:rPr>
      </w:pPr>
    </w:p>
    <w:tbl>
      <w:tblPr>
        <w:tblW w:w="9409" w:type="dxa"/>
        <w:tblLayout w:type="fixed"/>
        <w:tblLook w:val="0000" w:firstRow="0" w:lastRow="0" w:firstColumn="0" w:lastColumn="0" w:noHBand="0" w:noVBand="0"/>
      </w:tblPr>
      <w:tblGrid>
        <w:gridCol w:w="2977"/>
        <w:gridCol w:w="1701"/>
        <w:gridCol w:w="1179"/>
        <w:gridCol w:w="1776"/>
        <w:gridCol w:w="1776"/>
      </w:tblGrid>
      <w:tr w:rsidR="00411274" w14:paraId="2181EF69" w14:textId="77777777" w:rsidTr="00100197">
        <w:trPr>
          <w:trHeight w:val="287"/>
        </w:trPr>
        <w:tc>
          <w:tcPr>
            <w:tcW w:w="2977" w:type="dxa"/>
            <w:tcBorders>
              <w:top w:val="single" w:sz="4" w:space="0" w:color="auto"/>
              <w:left w:val="nil"/>
              <w:bottom w:val="single" w:sz="4" w:space="0" w:color="auto"/>
              <w:right w:val="nil"/>
            </w:tcBorders>
          </w:tcPr>
          <w:p w14:paraId="73C4B10F" w14:textId="77777777" w:rsidR="00411274" w:rsidRPr="00411274" w:rsidRDefault="00411274" w:rsidP="00411274">
            <w:pPr>
              <w:widowControl w:val="0"/>
              <w:autoSpaceDE w:val="0"/>
              <w:autoSpaceDN w:val="0"/>
              <w:adjustRightInd w:val="0"/>
              <w:rPr>
                <w:lang w:val="en-US"/>
              </w:rPr>
            </w:pPr>
          </w:p>
        </w:tc>
        <w:tc>
          <w:tcPr>
            <w:tcW w:w="1701" w:type="dxa"/>
            <w:tcBorders>
              <w:top w:val="single" w:sz="4" w:space="0" w:color="auto"/>
              <w:left w:val="nil"/>
              <w:bottom w:val="single" w:sz="4" w:space="0" w:color="auto"/>
              <w:right w:val="nil"/>
            </w:tcBorders>
          </w:tcPr>
          <w:p w14:paraId="5BC9926B" w14:textId="110EF9FA" w:rsidR="00411274" w:rsidRPr="00411274" w:rsidRDefault="00411274" w:rsidP="00411274">
            <w:pPr>
              <w:widowControl w:val="0"/>
              <w:autoSpaceDE w:val="0"/>
              <w:autoSpaceDN w:val="0"/>
              <w:adjustRightInd w:val="0"/>
              <w:jc w:val="center"/>
              <w:rPr>
                <w:lang w:val="en-US"/>
              </w:rPr>
            </w:pPr>
            <w:r w:rsidRPr="00411274">
              <w:rPr>
                <w:lang w:val="en-US"/>
              </w:rPr>
              <w:t xml:space="preserve"> P</w:t>
            </w:r>
            <w:r>
              <w:rPr>
                <w:lang w:val="en-US"/>
              </w:rPr>
              <w:t>ublic Transport</w:t>
            </w:r>
            <w:r w:rsidRPr="00411274">
              <w:rPr>
                <w:lang w:val="en-US"/>
              </w:rPr>
              <w:t xml:space="preserve"> </w:t>
            </w:r>
            <w:r w:rsidR="00100197">
              <w:rPr>
                <w:lang w:val="en-US"/>
              </w:rPr>
              <w:t xml:space="preserve">&amp; train </w:t>
            </w:r>
            <w:r w:rsidRPr="00411274">
              <w:rPr>
                <w:lang w:val="en-US"/>
              </w:rPr>
              <w:t xml:space="preserve">trips </w:t>
            </w:r>
          </w:p>
        </w:tc>
        <w:tc>
          <w:tcPr>
            <w:tcW w:w="1179" w:type="dxa"/>
            <w:tcBorders>
              <w:top w:val="single" w:sz="4" w:space="0" w:color="auto"/>
              <w:left w:val="nil"/>
              <w:bottom w:val="single" w:sz="4" w:space="0" w:color="auto"/>
              <w:right w:val="nil"/>
            </w:tcBorders>
          </w:tcPr>
          <w:p w14:paraId="12B22094" w14:textId="77777777" w:rsidR="00411274" w:rsidRPr="00411274" w:rsidRDefault="00411274" w:rsidP="00411274">
            <w:pPr>
              <w:widowControl w:val="0"/>
              <w:autoSpaceDE w:val="0"/>
              <w:autoSpaceDN w:val="0"/>
              <w:adjustRightInd w:val="0"/>
              <w:jc w:val="center"/>
              <w:rPr>
                <w:lang w:val="en-US"/>
              </w:rPr>
            </w:pPr>
            <w:r w:rsidRPr="00411274">
              <w:rPr>
                <w:lang w:val="en-US"/>
              </w:rPr>
              <w:t xml:space="preserve"> Car trips </w:t>
            </w:r>
          </w:p>
        </w:tc>
        <w:tc>
          <w:tcPr>
            <w:tcW w:w="1776" w:type="dxa"/>
            <w:tcBorders>
              <w:top w:val="single" w:sz="4" w:space="0" w:color="auto"/>
              <w:left w:val="nil"/>
              <w:bottom w:val="single" w:sz="4" w:space="0" w:color="auto"/>
              <w:right w:val="nil"/>
            </w:tcBorders>
          </w:tcPr>
          <w:p w14:paraId="56989279" w14:textId="77777777" w:rsidR="00411274" w:rsidRPr="00411274" w:rsidRDefault="00411274" w:rsidP="00411274">
            <w:pPr>
              <w:widowControl w:val="0"/>
              <w:autoSpaceDE w:val="0"/>
              <w:autoSpaceDN w:val="0"/>
              <w:adjustRightInd w:val="0"/>
              <w:jc w:val="center"/>
              <w:rPr>
                <w:lang w:val="en-US"/>
              </w:rPr>
            </w:pPr>
            <w:r w:rsidRPr="00411274">
              <w:rPr>
                <w:lang w:val="en-US"/>
              </w:rPr>
              <w:t xml:space="preserve"> Walking trips </w:t>
            </w:r>
          </w:p>
        </w:tc>
        <w:tc>
          <w:tcPr>
            <w:tcW w:w="1776" w:type="dxa"/>
            <w:tcBorders>
              <w:top w:val="single" w:sz="4" w:space="0" w:color="auto"/>
              <w:left w:val="nil"/>
              <w:bottom w:val="single" w:sz="4" w:space="0" w:color="auto"/>
              <w:right w:val="nil"/>
            </w:tcBorders>
          </w:tcPr>
          <w:p w14:paraId="36381B74" w14:textId="77777777" w:rsidR="00411274" w:rsidRPr="00411274" w:rsidRDefault="00411274" w:rsidP="00411274">
            <w:pPr>
              <w:widowControl w:val="0"/>
              <w:autoSpaceDE w:val="0"/>
              <w:autoSpaceDN w:val="0"/>
              <w:adjustRightInd w:val="0"/>
              <w:jc w:val="center"/>
              <w:rPr>
                <w:lang w:val="en-US"/>
              </w:rPr>
            </w:pPr>
            <w:r w:rsidRPr="00411274">
              <w:rPr>
                <w:lang w:val="en-US"/>
              </w:rPr>
              <w:t xml:space="preserve"> Bike trips </w:t>
            </w:r>
          </w:p>
        </w:tc>
      </w:tr>
      <w:tr w:rsidR="00411274" w14:paraId="04F5F54C" w14:textId="77777777" w:rsidTr="00100197">
        <w:trPr>
          <w:trHeight w:val="257"/>
        </w:trPr>
        <w:tc>
          <w:tcPr>
            <w:tcW w:w="2977" w:type="dxa"/>
            <w:tcBorders>
              <w:top w:val="single" w:sz="4" w:space="0" w:color="auto"/>
              <w:left w:val="nil"/>
              <w:bottom w:val="nil"/>
              <w:right w:val="nil"/>
            </w:tcBorders>
          </w:tcPr>
          <w:p w14:paraId="10CA4073" w14:textId="77777777" w:rsidR="00411274" w:rsidRPr="00411274" w:rsidRDefault="00411274" w:rsidP="00411274">
            <w:pPr>
              <w:widowControl w:val="0"/>
              <w:autoSpaceDE w:val="0"/>
              <w:autoSpaceDN w:val="0"/>
              <w:adjustRightInd w:val="0"/>
              <w:rPr>
                <w:lang w:val="en-US"/>
              </w:rPr>
            </w:pPr>
            <w:r w:rsidRPr="00411274">
              <w:rPr>
                <w:lang w:val="en-US"/>
              </w:rPr>
              <w:t>Treatment received in given week</w:t>
            </w:r>
          </w:p>
        </w:tc>
        <w:tc>
          <w:tcPr>
            <w:tcW w:w="1701" w:type="dxa"/>
            <w:tcBorders>
              <w:top w:val="single" w:sz="4" w:space="0" w:color="auto"/>
              <w:left w:val="nil"/>
              <w:bottom w:val="nil"/>
              <w:right w:val="nil"/>
            </w:tcBorders>
          </w:tcPr>
          <w:p w14:paraId="3A17432F" w14:textId="38A1A982" w:rsidR="00411274" w:rsidRPr="00411274" w:rsidRDefault="00411274" w:rsidP="00411274">
            <w:pPr>
              <w:widowControl w:val="0"/>
              <w:autoSpaceDE w:val="0"/>
              <w:autoSpaceDN w:val="0"/>
              <w:adjustRightInd w:val="0"/>
              <w:jc w:val="center"/>
              <w:rPr>
                <w:lang w:val="en-US"/>
              </w:rPr>
            </w:pPr>
            <w:r w:rsidRPr="00411274">
              <w:rPr>
                <w:lang w:val="en-US"/>
              </w:rPr>
              <w:t>0.1</w:t>
            </w:r>
            <w:r w:rsidR="00100197">
              <w:rPr>
                <w:lang w:val="en-US"/>
              </w:rPr>
              <w:t>26</w:t>
            </w:r>
            <w:r w:rsidRPr="00411274">
              <w:rPr>
                <w:vertAlign w:val="superscript"/>
                <w:lang w:val="en-US"/>
              </w:rPr>
              <w:t>***</w:t>
            </w:r>
          </w:p>
        </w:tc>
        <w:tc>
          <w:tcPr>
            <w:tcW w:w="1179" w:type="dxa"/>
            <w:tcBorders>
              <w:top w:val="single" w:sz="4" w:space="0" w:color="auto"/>
              <w:left w:val="nil"/>
              <w:bottom w:val="nil"/>
              <w:right w:val="nil"/>
            </w:tcBorders>
          </w:tcPr>
          <w:p w14:paraId="2B94AAD4" w14:textId="77777777" w:rsidR="00411274" w:rsidRPr="00411274" w:rsidRDefault="00411274" w:rsidP="00411274">
            <w:pPr>
              <w:widowControl w:val="0"/>
              <w:autoSpaceDE w:val="0"/>
              <w:autoSpaceDN w:val="0"/>
              <w:adjustRightInd w:val="0"/>
              <w:jc w:val="center"/>
              <w:rPr>
                <w:lang w:val="en-US"/>
              </w:rPr>
            </w:pPr>
            <w:r w:rsidRPr="00411274">
              <w:rPr>
                <w:lang w:val="en-US"/>
              </w:rPr>
              <w:t>-0.034</w:t>
            </w:r>
          </w:p>
        </w:tc>
        <w:tc>
          <w:tcPr>
            <w:tcW w:w="1776" w:type="dxa"/>
            <w:tcBorders>
              <w:top w:val="single" w:sz="4" w:space="0" w:color="auto"/>
              <w:left w:val="nil"/>
              <w:bottom w:val="nil"/>
              <w:right w:val="nil"/>
            </w:tcBorders>
          </w:tcPr>
          <w:p w14:paraId="016A45CF" w14:textId="77777777" w:rsidR="00411274" w:rsidRPr="00411274" w:rsidRDefault="00411274" w:rsidP="00411274">
            <w:pPr>
              <w:widowControl w:val="0"/>
              <w:autoSpaceDE w:val="0"/>
              <w:autoSpaceDN w:val="0"/>
              <w:adjustRightInd w:val="0"/>
              <w:jc w:val="center"/>
              <w:rPr>
                <w:lang w:val="en-US"/>
              </w:rPr>
            </w:pPr>
            <w:r w:rsidRPr="00411274">
              <w:rPr>
                <w:lang w:val="en-US"/>
              </w:rPr>
              <w:t>0.176</w:t>
            </w:r>
            <w:r w:rsidRPr="00411274">
              <w:rPr>
                <w:vertAlign w:val="superscript"/>
                <w:lang w:val="en-US"/>
              </w:rPr>
              <w:t>***</w:t>
            </w:r>
          </w:p>
        </w:tc>
        <w:tc>
          <w:tcPr>
            <w:tcW w:w="1776" w:type="dxa"/>
            <w:tcBorders>
              <w:top w:val="single" w:sz="4" w:space="0" w:color="auto"/>
              <w:left w:val="nil"/>
              <w:bottom w:val="nil"/>
              <w:right w:val="nil"/>
            </w:tcBorders>
          </w:tcPr>
          <w:p w14:paraId="6504D1EA" w14:textId="77777777" w:rsidR="00411274" w:rsidRPr="00411274" w:rsidRDefault="00411274" w:rsidP="00411274">
            <w:pPr>
              <w:widowControl w:val="0"/>
              <w:autoSpaceDE w:val="0"/>
              <w:autoSpaceDN w:val="0"/>
              <w:adjustRightInd w:val="0"/>
              <w:jc w:val="center"/>
              <w:rPr>
                <w:lang w:val="en-US"/>
              </w:rPr>
            </w:pPr>
            <w:r w:rsidRPr="00411274">
              <w:rPr>
                <w:lang w:val="en-US"/>
              </w:rPr>
              <w:t>0.021</w:t>
            </w:r>
          </w:p>
        </w:tc>
      </w:tr>
      <w:tr w:rsidR="00411274" w14:paraId="1E51DEDC" w14:textId="77777777" w:rsidTr="00100197">
        <w:trPr>
          <w:trHeight w:val="287"/>
        </w:trPr>
        <w:tc>
          <w:tcPr>
            <w:tcW w:w="2977" w:type="dxa"/>
            <w:tcBorders>
              <w:top w:val="nil"/>
              <w:left w:val="nil"/>
              <w:bottom w:val="nil"/>
              <w:right w:val="nil"/>
            </w:tcBorders>
          </w:tcPr>
          <w:p w14:paraId="6AD02A24" w14:textId="77777777" w:rsidR="00411274" w:rsidRPr="00411274" w:rsidRDefault="00411274" w:rsidP="00411274">
            <w:pPr>
              <w:widowControl w:val="0"/>
              <w:autoSpaceDE w:val="0"/>
              <w:autoSpaceDN w:val="0"/>
              <w:adjustRightInd w:val="0"/>
              <w:rPr>
                <w:lang w:val="en-US"/>
              </w:rPr>
            </w:pPr>
          </w:p>
        </w:tc>
        <w:tc>
          <w:tcPr>
            <w:tcW w:w="1701" w:type="dxa"/>
            <w:tcBorders>
              <w:top w:val="nil"/>
              <w:left w:val="nil"/>
              <w:bottom w:val="nil"/>
              <w:right w:val="nil"/>
            </w:tcBorders>
          </w:tcPr>
          <w:p w14:paraId="4EED967F" w14:textId="018A2785" w:rsidR="00411274" w:rsidRPr="00411274" w:rsidRDefault="00411274" w:rsidP="00411274">
            <w:pPr>
              <w:widowControl w:val="0"/>
              <w:autoSpaceDE w:val="0"/>
              <w:autoSpaceDN w:val="0"/>
              <w:adjustRightInd w:val="0"/>
              <w:jc w:val="center"/>
              <w:rPr>
                <w:lang w:val="en-US"/>
              </w:rPr>
            </w:pPr>
            <w:r w:rsidRPr="00411274">
              <w:rPr>
                <w:lang w:val="en-US"/>
              </w:rPr>
              <w:t>(0.0</w:t>
            </w:r>
            <w:r w:rsidR="00100197">
              <w:rPr>
                <w:lang w:val="en-US"/>
              </w:rPr>
              <w:t>20</w:t>
            </w:r>
            <w:r w:rsidRPr="00411274">
              <w:rPr>
                <w:lang w:val="en-US"/>
              </w:rPr>
              <w:t>)</w:t>
            </w:r>
          </w:p>
        </w:tc>
        <w:tc>
          <w:tcPr>
            <w:tcW w:w="1179" w:type="dxa"/>
            <w:tcBorders>
              <w:top w:val="nil"/>
              <w:left w:val="nil"/>
              <w:bottom w:val="nil"/>
              <w:right w:val="nil"/>
            </w:tcBorders>
          </w:tcPr>
          <w:p w14:paraId="7C0B44C4" w14:textId="77777777" w:rsidR="00411274" w:rsidRPr="00411274" w:rsidRDefault="00411274" w:rsidP="00411274">
            <w:pPr>
              <w:widowControl w:val="0"/>
              <w:autoSpaceDE w:val="0"/>
              <w:autoSpaceDN w:val="0"/>
              <w:adjustRightInd w:val="0"/>
              <w:jc w:val="center"/>
              <w:rPr>
                <w:lang w:val="en-US"/>
              </w:rPr>
            </w:pPr>
            <w:r w:rsidRPr="00411274">
              <w:rPr>
                <w:lang w:val="en-US"/>
              </w:rPr>
              <w:t>(0.048)</w:t>
            </w:r>
          </w:p>
        </w:tc>
        <w:tc>
          <w:tcPr>
            <w:tcW w:w="1776" w:type="dxa"/>
            <w:tcBorders>
              <w:top w:val="nil"/>
              <w:left w:val="nil"/>
              <w:bottom w:val="nil"/>
              <w:right w:val="nil"/>
            </w:tcBorders>
          </w:tcPr>
          <w:p w14:paraId="5759FC7A" w14:textId="77777777" w:rsidR="00411274" w:rsidRPr="00411274" w:rsidRDefault="00411274" w:rsidP="00411274">
            <w:pPr>
              <w:widowControl w:val="0"/>
              <w:autoSpaceDE w:val="0"/>
              <w:autoSpaceDN w:val="0"/>
              <w:adjustRightInd w:val="0"/>
              <w:jc w:val="center"/>
              <w:rPr>
                <w:lang w:val="en-US"/>
              </w:rPr>
            </w:pPr>
            <w:r w:rsidRPr="00411274">
              <w:rPr>
                <w:lang w:val="en-US"/>
              </w:rPr>
              <w:t>(0.060)</w:t>
            </w:r>
          </w:p>
        </w:tc>
        <w:tc>
          <w:tcPr>
            <w:tcW w:w="1776" w:type="dxa"/>
            <w:tcBorders>
              <w:top w:val="nil"/>
              <w:left w:val="nil"/>
              <w:bottom w:val="nil"/>
              <w:right w:val="nil"/>
            </w:tcBorders>
          </w:tcPr>
          <w:p w14:paraId="3237B61A" w14:textId="77777777" w:rsidR="00411274" w:rsidRPr="00411274" w:rsidRDefault="00411274" w:rsidP="00411274">
            <w:pPr>
              <w:widowControl w:val="0"/>
              <w:autoSpaceDE w:val="0"/>
              <w:autoSpaceDN w:val="0"/>
              <w:adjustRightInd w:val="0"/>
              <w:jc w:val="center"/>
              <w:rPr>
                <w:lang w:val="en-US"/>
              </w:rPr>
            </w:pPr>
            <w:r w:rsidRPr="00411274">
              <w:rPr>
                <w:lang w:val="en-US"/>
              </w:rPr>
              <w:t>(0.030)</w:t>
            </w:r>
          </w:p>
        </w:tc>
      </w:tr>
      <w:tr w:rsidR="00411274" w14:paraId="17BA21DC" w14:textId="77777777" w:rsidTr="00100197">
        <w:trPr>
          <w:trHeight w:val="80"/>
        </w:trPr>
        <w:tc>
          <w:tcPr>
            <w:tcW w:w="2977" w:type="dxa"/>
            <w:tcBorders>
              <w:top w:val="nil"/>
              <w:left w:val="nil"/>
              <w:bottom w:val="nil"/>
              <w:right w:val="nil"/>
            </w:tcBorders>
          </w:tcPr>
          <w:p w14:paraId="45DF687A" w14:textId="77777777" w:rsidR="00411274" w:rsidRPr="00411274" w:rsidRDefault="00411274" w:rsidP="00411274">
            <w:pPr>
              <w:widowControl w:val="0"/>
              <w:autoSpaceDE w:val="0"/>
              <w:autoSpaceDN w:val="0"/>
              <w:adjustRightInd w:val="0"/>
              <w:rPr>
                <w:lang w:val="en-US"/>
              </w:rPr>
            </w:pPr>
          </w:p>
        </w:tc>
        <w:tc>
          <w:tcPr>
            <w:tcW w:w="1701" w:type="dxa"/>
            <w:tcBorders>
              <w:top w:val="nil"/>
              <w:left w:val="nil"/>
              <w:bottom w:val="nil"/>
              <w:right w:val="nil"/>
            </w:tcBorders>
          </w:tcPr>
          <w:p w14:paraId="26B7DFE5" w14:textId="77777777" w:rsidR="00411274" w:rsidRPr="00411274" w:rsidRDefault="00411274" w:rsidP="00411274">
            <w:pPr>
              <w:widowControl w:val="0"/>
              <w:autoSpaceDE w:val="0"/>
              <w:autoSpaceDN w:val="0"/>
              <w:adjustRightInd w:val="0"/>
              <w:rPr>
                <w:lang w:val="en-US"/>
              </w:rPr>
            </w:pPr>
          </w:p>
        </w:tc>
        <w:tc>
          <w:tcPr>
            <w:tcW w:w="1179" w:type="dxa"/>
            <w:tcBorders>
              <w:top w:val="nil"/>
              <w:left w:val="nil"/>
              <w:bottom w:val="nil"/>
              <w:right w:val="nil"/>
            </w:tcBorders>
          </w:tcPr>
          <w:p w14:paraId="0204010C" w14:textId="77777777" w:rsidR="00411274" w:rsidRPr="00411274" w:rsidRDefault="00411274" w:rsidP="00411274">
            <w:pPr>
              <w:widowControl w:val="0"/>
              <w:autoSpaceDE w:val="0"/>
              <w:autoSpaceDN w:val="0"/>
              <w:adjustRightInd w:val="0"/>
              <w:rPr>
                <w:lang w:val="en-US"/>
              </w:rPr>
            </w:pPr>
          </w:p>
        </w:tc>
        <w:tc>
          <w:tcPr>
            <w:tcW w:w="1776" w:type="dxa"/>
            <w:tcBorders>
              <w:top w:val="nil"/>
              <w:left w:val="nil"/>
              <w:bottom w:val="nil"/>
              <w:right w:val="nil"/>
            </w:tcBorders>
          </w:tcPr>
          <w:p w14:paraId="6EA8EA9F" w14:textId="77777777" w:rsidR="00411274" w:rsidRPr="00411274" w:rsidRDefault="00411274" w:rsidP="00411274">
            <w:pPr>
              <w:widowControl w:val="0"/>
              <w:autoSpaceDE w:val="0"/>
              <w:autoSpaceDN w:val="0"/>
              <w:adjustRightInd w:val="0"/>
              <w:rPr>
                <w:lang w:val="en-US"/>
              </w:rPr>
            </w:pPr>
          </w:p>
        </w:tc>
        <w:tc>
          <w:tcPr>
            <w:tcW w:w="1776" w:type="dxa"/>
            <w:tcBorders>
              <w:top w:val="nil"/>
              <w:left w:val="nil"/>
              <w:bottom w:val="nil"/>
              <w:right w:val="nil"/>
            </w:tcBorders>
          </w:tcPr>
          <w:p w14:paraId="613DB79E" w14:textId="77777777" w:rsidR="00411274" w:rsidRPr="00411274" w:rsidRDefault="00411274" w:rsidP="00411274">
            <w:pPr>
              <w:widowControl w:val="0"/>
              <w:autoSpaceDE w:val="0"/>
              <w:autoSpaceDN w:val="0"/>
              <w:adjustRightInd w:val="0"/>
              <w:rPr>
                <w:lang w:val="en-US"/>
              </w:rPr>
            </w:pPr>
          </w:p>
        </w:tc>
      </w:tr>
      <w:tr w:rsidR="00411274" w14:paraId="58D2DD5D" w14:textId="77777777" w:rsidTr="00100197">
        <w:trPr>
          <w:trHeight w:val="302"/>
        </w:trPr>
        <w:tc>
          <w:tcPr>
            <w:tcW w:w="2977" w:type="dxa"/>
            <w:tcBorders>
              <w:top w:val="nil"/>
              <w:left w:val="nil"/>
              <w:bottom w:val="nil"/>
              <w:right w:val="nil"/>
            </w:tcBorders>
          </w:tcPr>
          <w:p w14:paraId="5AB1B941" w14:textId="77777777" w:rsidR="00411274" w:rsidRPr="00411274" w:rsidRDefault="00411274" w:rsidP="00411274">
            <w:pPr>
              <w:widowControl w:val="0"/>
              <w:autoSpaceDE w:val="0"/>
              <w:autoSpaceDN w:val="0"/>
              <w:adjustRightInd w:val="0"/>
              <w:rPr>
                <w:lang w:val="en-US"/>
              </w:rPr>
            </w:pPr>
            <w:r w:rsidRPr="00411274">
              <w:rPr>
                <w:lang w:val="en-US"/>
              </w:rPr>
              <w:t>Habit formation</w:t>
            </w:r>
          </w:p>
        </w:tc>
        <w:tc>
          <w:tcPr>
            <w:tcW w:w="1701" w:type="dxa"/>
            <w:tcBorders>
              <w:top w:val="nil"/>
              <w:left w:val="nil"/>
              <w:bottom w:val="nil"/>
              <w:right w:val="nil"/>
            </w:tcBorders>
          </w:tcPr>
          <w:p w14:paraId="6F1CE5A0" w14:textId="6620F99E" w:rsidR="00411274" w:rsidRPr="00411274" w:rsidRDefault="00411274" w:rsidP="00411274">
            <w:pPr>
              <w:widowControl w:val="0"/>
              <w:autoSpaceDE w:val="0"/>
              <w:autoSpaceDN w:val="0"/>
              <w:adjustRightInd w:val="0"/>
              <w:jc w:val="center"/>
              <w:rPr>
                <w:lang w:val="en-US"/>
              </w:rPr>
            </w:pPr>
            <w:r w:rsidRPr="00411274">
              <w:rPr>
                <w:lang w:val="en-US"/>
              </w:rPr>
              <w:t>0.0</w:t>
            </w:r>
            <w:r w:rsidR="00100197">
              <w:rPr>
                <w:lang w:val="en-US"/>
              </w:rPr>
              <w:t>03</w:t>
            </w:r>
          </w:p>
        </w:tc>
        <w:tc>
          <w:tcPr>
            <w:tcW w:w="1179" w:type="dxa"/>
            <w:tcBorders>
              <w:top w:val="nil"/>
              <w:left w:val="nil"/>
              <w:bottom w:val="nil"/>
              <w:right w:val="nil"/>
            </w:tcBorders>
          </w:tcPr>
          <w:p w14:paraId="6159B35D" w14:textId="77777777" w:rsidR="00411274" w:rsidRPr="00411274" w:rsidRDefault="00411274" w:rsidP="00411274">
            <w:pPr>
              <w:widowControl w:val="0"/>
              <w:autoSpaceDE w:val="0"/>
              <w:autoSpaceDN w:val="0"/>
              <w:adjustRightInd w:val="0"/>
              <w:jc w:val="center"/>
              <w:rPr>
                <w:lang w:val="en-US"/>
              </w:rPr>
            </w:pPr>
            <w:r w:rsidRPr="00411274">
              <w:rPr>
                <w:lang w:val="en-US"/>
              </w:rPr>
              <w:t>-0.067</w:t>
            </w:r>
          </w:p>
        </w:tc>
        <w:tc>
          <w:tcPr>
            <w:tcW w:w="1776" w:type="dxa"/>
            <w:tcBorders>
              <w:top w:val="nil"/>
              <w:left w:val="nil"/>
              <w:bottom w:val="nil"/>
              <w:right w:val="nil"/>
            </w:tcBorders>
          </w:tcPr>
          <w:p w14:paraId="4942DDBD" w14:textId="77777777" w:rsidR="00411274" w:rsidRPr="00411274" w:rsidRDefault="00411274" w:rsidP="00411274">
            <w:pPr>
              <w:widowControl w:val="0"/>
              <w:autoSpaceDE w:val="0"/>
              <w:autoSpaceDN w:val="0"/>
              <w:adjustRightInd w:val="0"/>
              <w:jc w:val="center"/>
              <w:rPr>
                <w:lang w:val="en-US"/>
              </w:rPr>
            </w:pPr>
            <w:r w:rsidRPr="00411274">
              <w:rPr>
                <w:lang w:val="en-US"/>
              </w:rPr>
              <w:t>-0.057</w:t>
            </w:r>
          </w:p>
        </w:tc>
        <w:tc>
          <w:tcPr>
            <w:tcW w:w="1776" w:type="dxa"/>
            <w:tcBorders>
              <w:top w:val="nil"/>
              <w:left w:val="nil"/>
              <w:bottom w:val="nil"/>
              <w:right w:val="nil"/>
            </w:tcBorders>
          </w:tcPr>
          <w:p w14:paraId="2541652B" w14:textId="77777777" w:rsidR="00411274" w:rsidRPr="00411274" w:rsidRDefault="00411274" w:rsidP="00411274">
            <w:pPr>
              <w:widowControl w:val="0"/>
              <w:autoSpaceDE w:val="0"/>
              <w:autoSpaceDN w:val="0"/>
              <w:adjustRightInd w:val="0"/>
              <w:jc w:val="center"/>
              <w:rPr>
                <w:lang w:val="en-US"/>
              </w:rPr>
            </w:pPr>
            <w:r w:rsidRPr="00411274">
              <w:rPr>
                <w:lang w:val="en-US"/>
              </w:rPr>
              <w:t>-0.046</w:t>
            </w:r>
          </w:p>
        </w:tc>
      </w:tr>
      <w:tr w:rsidR="00411274" w14:paraId="31BDFA00" w14:textId="77777777" w:rsidTr="00100197">
        <w:trPr>
          <w:trHeight w:val="287"/>
        </w:trPr>
        <w:tc>
          <w:tcPr>
            <w:tcW w:w="2977" w:type="dxa"/>
            <w:tcBorders>
              <w:top w:val="nil"/>
              <w:left w:val="nil"/>
              <w:bottom w:val="nil"/>
              <w:right w:val="nil"/>
            </w:tcBorders>
          </w:tcPr>
          <w:p w14:paraId="2C832236" w14:textId="77777777" w:rsidR="00411274" w:rsidRPr="00411274" w:rsidRDefault="00411274" w:rsidP="00411274">
            <w:pPr>
              <w:widowControl w:val="0"/>
              <w:autoSpaceDE w:val="0"/>
              <w:autoSpaceDN w:val="0"/>
              <w:adjustRightInd w:val="0"/>
              <w:rPr>
                <w:lang w:val="en-US"/>
              </w:rPr>
            </w:pPr>
          </w:p>
        </w:tc>
        <w:tc>
          <w:tcPr>
            <w:tcW w:w="1701" w:type="dxa"/>
            <w:tcBorders>
              <w:top w:val="nil"/>
              <w:left w:val="nil"/>
              <w:bottom w:val="nil"/>
              <w:right w:val="nil"/>
            </w:tcBorders>
          </w:tcPr>
          <w:p w14:paraId="3DC43AE6" w14:textId="374D8616" w:rsidR="00411274" w:rsidRPr="00411274" w:rsidRDefault="00411274" w:rsidP="00411274">
            <w:pPr>
              <w:widowControl w:val="0"/>
              <w:autoSpaceDE w:val="0"/>
              <w:autoSpaceDN w:val="0"/>
              <w:adjustRightInd w:val="0"/>
              <w:jc w:val="center"/>
              <w:rPr>
                <w:lang w:val="en-US"/>
              </w:rPr>
            </w:pPr>
            <w:r w:rsidRPr="00411274">
              <w:rPr>
                <w:lang w:val="en-US"/>
              </w:rPr>
              <w:t>(0.02</w:t>
            </w:r>
            <w:r w:rsidR="00100197">
              <w:rPr>
                <w:lang w:val="en-US"/>
              </w:rPr>
              <w:t>1</w:t>
            </w:r>
            <w:r w:rsidRPr="00411274">
              <w:rPr>
                <w:lang w:val="en-US"/>
              </w:rPr>
              <w:t>)</w:t>
            </w:r>
          </w:p>
        </w:tc>
        <w:tc>
          <w:tcPr>
            <w:tcW w:w="1179" w:type="dxa"/>
            <w:tcBorders>
              <w:top w:val="nil"/>
              <w:left w:val="nil"/>
              <w:bottom w:val="nil"/>
              <w:right w:val="nil"/>
            </w:tcBorders>
          </w:tcPr>
          <w:p w14:paraId="232AC2E7" w14:textId="77777777" w:rsidR="00411274" w:rsidRPr="00411274" w:rsidRDefault="00411274" w:rsidP="00411274">
            <w:pPr>
              <w:widowControl w:val="0"/>
              <w:autoSpaceDE w:val="0"/>
              <w:autoSpaceDN w:val="0"/>
              <w:adjustRightInd w:val="0"/>
              <w:jc w:val="center"/>
              <w:rPr>
                <w:lang w:val="en-US"/>
              </w:rPr>
            </w:pPr>
            <w:r w:rsidRPr="00411274">
              <w:rPr>
                <w:lang w:val="en-US"/>
              </w:rPr>
              <w:t>(0.050)</w:t>
            </w:r>
          </w:p>
        </w:tc>
        <w:tc>
          <w:tcPr>
            <w:tcW w:w="1776" w:type="dxa"/>
            <w:tcBorders>
              <w:top w:val="nil"/>
              <w:left w:val="nil"/>
              <w:bottom w:val="nil"/>
              <w:right w:val="nil"/>
            </w:tcBorders>
          </w:tcPr>
          <w:p w14:paraId="3A83E013" w14:textId="77777777" w:rsidR="00411274" w:rsidRPr="00411274" w:rsidRDefault="00411274" w:rsidP="00411274">
            <w:pPr>
              <w:widowControl w:val="0"/>
              <w:autoSpaceDE w:val="0"/>
              <w:autoSpaceDN w:val="0"/>
              <w:adjustRightInd w:val="0"/>
              <w:jc w:val="center"/>
              <w:rPr>
                <w:lang w:val="en-US"/>
              </w:rPr>
            </w:pPr>
            <w:r w:rsidRPr="00411274">
              <w:rPr>
                <w:lang w:val="en-US"/>
              </w:rPr>
              <w:t>(0.062)</w:t>
            </w:r>
          </w:p>
        </w:tc>
        <w:tc>
          <w:tcPr>
            <w:tcW w:w="1776" w:type="dxa"/>
            <w:tcBorders>
              <w:top w:val="nil"/>
              <w:left w:val="nil"/>
              <w:bottom w:val="nil"/>
              <w:right w:val="nil"/>
            </w:tcBorders>
          </w:tcPr>
          <w:p w14:paraId="70380FAB" w14:textId="77777777" w:rsidR="00411274" w:rsidRPr="00411274" w:rsidRDefault="00411274" w:rsidP="00411274">
            <w:pPr>
              <w:widowControl w:val="0"/>
              <w:autoSpaceDE w:val="0"/>
              <w:autoSpaceDN w:val="0"/>
              <w:adjustRightInd w:val="0"/>
              <w:jc w:val="center"/>
              <w:rPr>
                <w:lang w:val="en-US"/>
              </w:rPr>
            </w:pPr>
            <w:r w:rsidRPr="00411274">
              <w:rPr>
                <w:lang w:val="en-US"/>
              </w:rPr>
              <w:t>(0.031)</w:t>
            </w:r>
          </w:p>
        </w:tc>
      </w:tr>
      <w:tr w:rsidR="00411274" w14:paraId="6B60D05C" w14:textId="77777777" w:rsidTr="00100197">
        <w:trPr>
          <w:trHeight w:val="287"/>
        </w:trPr>
        <w:tc>
          <w:tcPr>
            <w:tcW w:w="2977" w:type="dxa"/>
            <w:tcBorders>
              <w:top w:val="nil"/>
              <w:left w:val="nil"/>
              <w:bottom w:val="nil"/>
              <w:right w:val="nil"/>
            </w:tcBorders>
          </w:tcPr>
          <w:p w14:paraId="602C949C" w14:textId="77777777" w:rsidR="00411274" w:rsidRPr="00411274" w:rsidRDefault="00411274" w:rsidP="00411274">
            <w:pPr>
              <w:widowControl w:val="0"/>
              <w:autoSpaceDE w:val="0"/>
              <w:autoSpaceDN w:val="0"/>
              <w:adjustRightInd w:val="0"/>
              <w:rPr>
                <w:lang w:val="en-US"/>
              </w:rPr>
            </w:pPr>
          </w:p>
        </w:tc>
        <w:tc>
          <w:tcPr>
            <w:tcW w:w="1701" w:type="dxa"/>
            <w:tcBorders>
              <w:top w:val="nil"/>
              <w:left w:val="nil"/>
              <w:bottom w:val="nil"/>
              <w:right w:val="nil"/>
            </w:tcBorders>
          </w:tcPr>
          <w:p w14:paraId="294E10DF" w14:textId="77777777" w:rsidR="00411274" w:rsidRPr="00411274" w:rsidRDefault="00411274" w:rsidP="00411274">
            <w:pPr>
              <w:widowControl w:val="0"/>
              <w:autoSpaceDE w:val="0"/>
              <w:autoSpaceDN w:val="0"/>
              <w:adjustRightInd w:val="0"/>
              <w:rPr>
                <w:lang w:val="en-US"/>
              </w:rPr>
            </w:pPr>
          </w:p>
        </w:tc>
        <w:tc>
          <w:tcPr>
            <w:tcW w:w="1179" w:type="dxa"/>
            <w:tcBorders>
              <w:top w:val="nil"/>
              <w:left w:val="nil"/>
              <w:bottom w:val="nil"/>
              <w:right w:val="nil"/>
            </w:tcBorders>
          </w:tcPr>
          <w:p w14:paraId="55186FF1" w14:textId="77777777" w:rsidR="00411274" w:rsidRPr="00411274" w:rsidRDefault="00411274" w:rsidP="00411274">
            <w:pPr>
              <w:widowControl w:val="0"/>
              <w:autoSpaceDE w:val="0"/>
              <w:autoSpaceDN w:val="0"/>
              <w:adjustRightInd w:val="0"/>
              <w:rPr>
                <w:lang w:val="en-US"/>
              </w:rPr>
            </w:pPr>
          </w:p>
        </w:tc>
        <w:tc>
          <w:tcPr>
            <w:tcW w:w="1776" w:type="dxa"/>
            <w:tcBorders>
              <w:top w:val="nil"/>
              <w:left w:val="nil"/>
              <w:bottom w:val="nil"/>
              <w:right w:val="nil"/>
            </w:tcBorders>
          </w:tcPr>
          <w:p w14:paraId="258B4DD7" w14:textId="77777777" w:rsidR="00411274" w:rsidRPr="00411274" w:rsidRDefault="00411274" w:rsidP="00411274">
            <w:pPr>
              <w:widowControl w:val="0"/>
              <w:autoSpaceDE w:val="0"/>
              <w:autoSpaceDN w:val="0"/>
              <w:adjustRightInd w:val="0"/>
              <w:rPr>
                <w:lang w:val="en-US"/>
              </w:rPr>
            </w:pPr>
          </w:p>
        </w:tc>
        <w:tc>
          <w:tcPr>
            <w:tcW w:w="1776" w:type="dxa"/>
            <w:tcBorders>
              <w:top w:val="nil"/>
              <w:left w:val="nil"/>
              <w:bottom w:val="nil"/>
              <w:right w:val="nil"/>
            </w:tcBorders>
          </w:tcPr>
          <w:p w14:paraId="6C35EA0C" w14:textId="77777777" w:rsidR="00411274" w:rsidRPr="00411274" w:rsidRDefault="00411274" w:rsidP="00411274">
            <w:pPr>
              <w:widowControl w:val="0"/>
              <w:autoSpaceDE w:val="0"/>
              <w:autoSpaceDN w:val="0"/>
              <w:adjustRightInd w:val="0"/>
              <w:rPr>
                <w:lang w:val="en-US"/>
              </w:rPr>
            </w:pPr>
          </w:p>
        </w:tc>
      </w:tr>
      <w:tr w:rsidR="00411274" w14:paraId="34339FCE" w14:textId="77777777" w:rsidTr="00100197">
        <w:trPr>
          <w:trHeight w:val="302"/>
        </w:trPr>
        <w:tc>
          <w:tcPr>
            <w:tcW w:w="2977" w:type="dxa"/>
            <w:tcBorders>
              <w:top w:val="nil"/>
              <w:left w:val="nil"/>
              <w:bottom w:val="nil"/>
              <w:right w:val="nil"/>
            </w:tcBorders>
          </w:tcPr>
          <w:p w14:paraId="7C2638F4" w14:textId="77777777" w:rsidR="00411274" w:rsidRPr="00411274" w:rsidRDefault="00411274" w:rsidP="00411274">
            <w:pPr>
              <w:widowControl w:val="0"/>
              <w:autoSpaceDE w:val="0"/>
              <w:autoSpaceDN w:val="0"/>
              <w:adjustRightInd w:val="0"/>
              <w:rPr>
                <w:lang w:val="en-US"/>
              </w:rPr>
            </w:pPr>
            <w:r w:rsidRPr="00411274">
              <w:rPr>
                <w:lang w:val="en-US"/>
              </w:rPr>
              <w:t>Constant</w:t>
            </w:r>
          </w:p>
        </w:tc>
        <w:tc>
          <w:tcPr>
            <w:tcW w:w="1701" w:type="dxa"/>
            <w:tcBorders>
              <w:top w:val="nil"/>
              <w:left w:val="nil"/>
              <w:bottom w:val="nil"/>
              <w:right w:val="nil"/>
            </w:tcBorders>
          </w:tcPr>
          <w:p w14:paraId="6163D942" w14:textId="03090455" w:rsidR="00411274" w:rsidRPr="00411274" w:rsidRDefault="00411274" w:rsidP="00411274">
            <w:pPr>
              <w:widowControl w:val="0"/>
              <w:autoSpaceDE w:val="0"/>
              <w:autoSpaceDN w:val="0"/>
              <w:adjustRightInd w:val="0"/>
              <w:jc w:val="center"/>
              <w:rPr>
                <w:lang w:val="en-US"/>
              </w:rPr>
            </w:pPr>
            <w:r w:rsidRPr="00411274">
              <w:rPr>
                <w:lang w:val="en-US"/>
              </w:rPr>
              <w:t>0.2</w:t>
            </w:r>
            <w:r w:rsidR="00100197">
              <w:rPr>
                <w:lang w:val="en-US"/>
              </w:rPr>
              <w:t>33</w:t>
            </w:r>
            <w:r w:rsidRPr="00411274">
              <w:rPr>
                <w:vertAlign w:val="superscript"/>
                <w:lang w:val="en-US"/>
              </w:rPr>
              <w:t>***</w:t>
            </w:r>
          </w:p>
        </w:tc>
        <w:tc>
          <w:tcPr>
            <w:tcW w:w="1179" w:type="dxa"/>
            <w:tcBorders>
              <w:top w:val="nil"/>
              <w:left w:val="nil"/>
              <w:bottom w:val="nil"/>
              <w:right w:val="nil"/>
            </w:tcBorders>
          </w:tcPr>
          <w:p w14:paraId="6822AD14" w14:textId="77777777" w:rsidR="00411274" w:rsidRPr="00411274" w:rsidRDefault="00411274" w:rsidP="00411274">
            <w:pPr>
              <w:widowControl w:val="0"/>
              <w:autoSpaceDE w:val="0"/>
              <w:autoSpaceDN w:val="0"/>
              <w:adjustRightInd w:val="0"/>
              <w:jc w:val="center"/>
              <w:rPr>
                <w:lang w:val="en-US"/>
              </w:rPr>
            </w:pPr>
            <w:r w:rsidRPr="00411274">
              <w:rPr>
                <w:lang w:val="en-US"/>
              </w:rPr>
              <w:t>2.202</w:t>
            </w:r>
            <w:r w:rsidRPr="00411274">
              <w:rPr>
                <w:vertAlign w:val="superscript"/>
                <w:lang w:val="en-US"/>
              </w:rPr>
              <w:t>***</w:t>
            </w:r>
          </w:p>
        </w:tc>
        <w:tc>
          <w:tcPr>
            <w:tcW w:w="1776" w:type="dxa"/>
            <w:tcBorders>
              <w:top w:val="nil"/>
              <w:left w:val="nil"/>
              <w:bottom w:val="nil"/>
              <w:right w:val="nil"/>
            </w:tcBorders>
          </w:tcPr>
          <w:p w14:paraId="1556C789" w14:textId="77777777" w:rsidR="00411274" w:rsidRPr="00411274" w:rsidRDefault="00411274" w:rsidP="00411274">
            <w:pPr>
              <w:widowControl w:val="0"/>
              <w:autoSpaceDE w:val="0"/>
              <w:autoSpaceDN w:val="0"/>
              <w:adjustRightInd w:val="0"/>
              <w:jc w:val="center"/>
              <w:rPr>
                <w:lang w:val="en-US"/>
              </w:rPr>
            </w:pPr>
            <w:r w:rsidRPr="00411274">
              <w:rPr>
                <w:lang w:val="en-US"/>
              </w:rPr>
              <w:t>2.566</w:t>
            </w:r>
            <w:r w:rsidRPr="00411274">
              <w:rPr>
                <w:vertAlign w:val="superscript"/>
                <w:lang w:val="en-US"/>
              </w:rPr>
              <w:t>***</w:t>
            </w:r>
          </w:p>
        </w:tc>
        <w:tc>
          <w:tcPr>
            <w:tcW w:w="1776" w:type="dxa"/>
            <w:tcBorders>
              <w:top w:val="nil"/>
              <w:left w:val="nil"/>
              <w:bottom w:val="nil"/>
              <w:right w:val="nil"/>
            </w:tcBorders>
          </w:tcPr>
          <w:p w14:paraId="3D31A27E" w14:textId="77777777" w:rsidR="00411274" w:rsidRPr="00411274" w:rsidRDefault="00411274" w:rsidP="00411274">
            <w:pPr>
              <w:widowControl w:val="0"/>
              <w:autoSpaceDE w:val="0"/>
              <w:autoSpaceDN w:val="0"/>
              <w:adjustRightInd w:val="0"/>
              <w:jc w:val="center"/>
              <w:rPr>
                <w:lang w:val="en-US"/>
              </w:rPr>
            </w:pPr>
            <w:r w:rsidRPr="00411274">
              <w:rPr>
                <w:lang w:val="en-US"/>
              </w:rPr>
              <w:t>0.709</w:t>
            </w:r>
            <w:r w:rsidRPr="00411274">
              <w:rPr>
                <w:vertAlign w:val="superscript"/>
                <w:lang w:val="en-US"/>
              </w:rPr>
              <w:t>***</w:t>
            </w:r>
          </w:p>
        </w:tc>
      </w:tr>
      <w:tr w:rsidR="00411274" w14:paraId="612AC3D3" w14:textId="77777777" w:rsidTr="00100197">
        <w:trPr>
          <w:trHeight w:val="80"/>
        </w:trPr>
        <w:tc>
          <w:tcPr>
            <w:tcW w:w="2977" w:type="dxa"/>
            <w:tcBorders>
              <w:top w:val="nil"/>
              <w:left w:val="nil"/>
              <w:bottom w:val="single" w:sz="4" w:space="0" w:color="auto"/>
              <w:right w:val="nil"/>
            </w:tcBorders>
          </w:tcPr>
          <w:p w14:paraId="3B86681F" w14:textId="77777777" w:rsidR="00411274" w:rsidRPr="00411274" w:rsidRDefault="00411274" w:rsidP="00411274">
            <w:pPr>
              <w:widowControl w:val="0"/>
              <w:autoSpaceDE w:val="0"/>
              <w:autoSpaceDN w:val="0"/>
              <w:adjustRightInd w:val="0"/>
              <w:rPr>
                <w:lang w:val="en-US"/>
              </w:rPr>
            </w:pPr>
          </w:p>
        </w:tc>
        <w:tc>
          <w:tcPr>
            <w:tcW w:w="1701" w:type="dxa"/>
            <w:tcBorders>
              <w:top w:val="nil"/>
              <w:left w:val="nil"/>
              <w:bottom w:val="single" w:sz="4" w:space="0" w:color="auto"/>
              <w:right w:val="nil"/>
            </w:tcBorders>
          </w:tcPr>
          <w:p w14:paraId="2E552F46" w14:textId="3F902DC7" w:rsidR="00411274" w:rsidRPr="00411274" w:rsidRDefault="00411274" w:rsidP="00411274">
            <w:pPr>
              <w:widowControl w:val="0"/>
              <w:autoSpaceDE w:val="0"/>
              <w:autoSpaceDN w:val="0"/>
              <w:adjustRightInd w:val="0"/>
              <w:jc w:val="center"/>
              <w:rPr>
                <w:lang w:val="en-US"/>
              </w:rPr>
            </w:pPr>
            <w:r w:rsidRPr="00411274">
              <w:rPr>
                <w:lang w:val="en-US"/>
              </w:rPr>
              <w:t>(0.00</w:t>
            </w:r>
            <w:r w:rsidR="00100197">
              <w:rPr>
                <w:lang w:val="en-US"/>
              </w:rPr>
              <w:t>9</w:t>
            </w:r>
            <w:r w:rsidRPr="00411274">
              <w:rPr>
                <w:lang w:val="en-US"/>
              </w:rPr>
              <w:t>)</w:t>
            </w:r>
          </w:p>
        </w:tc>
        <w:tc>
          <w:tcPr>
            <w:tcW w:w="1179" w:type="dxa"/>
            <w:tcBorders>
              <w:top w:val="nil"/>
              <w:left w:val="nil"/>
              <w:bottom w:val="single" w:sz="4" w:space="0" w:color="auto"/>
              <w:right w:val="nil"/>
            </w:tcBorders>
          </w:tcPr>
          <w:p w14:paraId="3F36090F" w14:textId="77777777" w:rsidR="00411274" w:rsidRPr="00411274" w:rsidRDefault="00411274" w:rsidP="00411274">
            <w:pPr>
              <w:widowControl w:val="0"/>
              <w:autoSpaceDE w:val="0"/>
              <w:autoSpaceDN w:val="0"/>
              <w:adjustRightInd w:val="0"/>
              <w:jc w:val="center"/>
              <w:rPr>
                <w:lang w:val="en-US"/>
              </w:rPr>
            </w:pPr>
            <w:r w:rsidRPr="00411274">
              <w:rPr>
                <w:lang w:val="en-US"/>
              </w:rPr>
              <w:t>(0.020)</w:t>
            </w:r>
          </w:p>
        </w:tc>
        <w:tc>
          <w:tcPr>
            <w:tcW w:w="1776" w:type="dxa"/>
            <w:tcBorders>
              <w:top w:val="nil"/>
              <w:left w:val="nil"/>
              <w:bottom w:val="single" w:sz="4" w:space="0" w:color="auto"/>
              <w:right w:val="nil"/>
            </w:tcBorders>
          </w:tcPr>
          <w:p w14:paraId="17064EA2" w14:textId="77777777" w:rsidR="00411274" w:rsidRPr="00411274" w:rsidRDefault="00411274" w:rsidP="00411274">
            <w:pPr>
              <w:widowControl w:val="0"/>
              <w:autoSpaceDE w:val="0"/>
              <w:autoSpaceDN w:val="0"/>
              <w:adjustRightInd w:val="0"/>
              <w:jc w:val="center"/>
              <w:rPr>
                <w:lang w:val="en-US"/>
              </w:rPr>
            </w:pPr>
            <w:r w:rsidRPr="00411274">
              <w:rPr>
                <w:lang w:val="en-US"/>
              </w:rPr>
              <w:t>(0.025)</w:t>
            </w:r>
          </w:p>
        </w:tc>
        <w:tc>
          <w:tcPr>
            <w:tcW w:w="1776" w:type="dxa"/>
            <w:tcBorders>
              <w:top w:val="nil"/>
              <w:left w:val="nil"/>
              <w:bottom w:val="single" w:sz="4" w:space="0" w:color="auto"/>
              <w:right w:val="nil"/>
            </w:tcBorders>
          </w:tcPr>
          <w:p w14:paraId="68034995" w14:textId="77777777" w:rsidR="00411274" w:rsidRPr="00411274" w:rsidRDefault="00411274" w:rsidP="00411274">
            <w:pPr>
              <w:widowControl w:val="0"/>
              <w:autoSpaceDE w:val="0"/>
              <w:autoSpaceDN w:val="0"/>
              <w:adjustRightInd w:val="0"/>
              <w:jc w:val="center"/>
              <w:rPr>
                <w:lang w:val="en-US"/>
              </w:rPr>
            </w:pPr>
            <w:r w:rsidRPr="00411274">
              <w:rPr>
                <w:lang w:val="en-US"/>
              </w:rPr>
              <w:t>(0.013)</w:t>
            </w:r>
          </w:p>
        </w:tc>
      </w:tr>
      <w:tr w:rsidR="00411274" w14:paraId="2FBEAFBA" w14:textId="77777777" w:rsidTr="00100197">
        <w:trPr>
          <w:trHeight w:val="287"/>
        </w:trPr>
        <w:tc>
          <w:tcPr>
            <w:tcW w:w="2977" w:type="dxa"/>
            <w:tcBorders>
              <w:top w:val="single" w:sz="4" w:space="0" w:color="auto"/>
              <w:left w:val="nil"/>
              <w:right w:val="nil"/>
            </w:tcBorders>
          </w:tcPr>
          <w:p w14:paraId="40A768AB" w14:textId="234941FB" w:rsidR="00411274" w:rsidRPr="00411274" w:rsidRDefault="00411274" w:rsidP="00411274">
            <w:pPr>
              <w:widowControl w:val="0"/>
              <w:autoSpaceDE w:val="0"/>
              <w:autoSpaceDN w:val="0"/>
              <w:adjustRightInd w:val="0"/>
              <w:rPr>
                <w:lang w:val="en-US"/>
              </w:rPr>
            </w:pPr>
            <w:r>
              <w:rPr>
                <w:lang w:val="en-US"/>
              </w:rPr>
              <w:t xml:space="preserve">Number of </w:t>
            </w:r>
            <w:r w:rsidR="00783920">
              <w:rPr>
                <w:lang w:val="en-US"/>
              </w:rPr>
              <w:t>o</w:t>
            </w:r>
            <w:r w:rsidRPr="00411274">
              <w:rPr>
                <w:lang w:val="en-US"/>
              </w:rPr>
              <w:t>bservations</w:t>
            </w:r>
          </w:p>
        </w:tc>
        <w:tc>
          <w:tcPr>
            <w:tcW w:w="1701" w:type="dxa"/>
            <w:tcBorders>
              <w:top w:val="single" w:sz="4" w:space="0" w:color="auto"/>
              <w:left w:val="nil"/>
              <w:right w:val="nil"/>
            </w:tcBorders>
          </w:tcPr>
          <w:p w14:paraId="71673AFD" w14:textId="5F12C864" w:rsidR="00411274" w:rsidRPr="00411274" w:rsidRDefault="00411274" w:rsidP="00411274">
            <w:pPr>
              <w:widowControl w:val="0"/>
              <w:autoSpaceDE w:val="0"/>
              <w:autoSpaceDN w:val="0"/>
              <w:adjustRightInd w:val="0"/>
              <w:jc w:val="center"/>
              <w:rPr>
                <w:lang w:val="en-US"/>
              </w:rPr>
            </w:pPr>
            <w:r w:rsidRPr="00411274">
              <w:rPr>
                <w:lang w:val="en-US"/>
              </w:rPr>
              <w:t>20</w:t>
            </w:r>
            <w:r>
              <w:rPr>
                <w:lang w:val="en-US"/>
              </w:rPr>
              <w:t>,</w:t>
            </w:r>
            <w:r w:rsidRPr="00411274">
              <w:rPr>
                <w:lang w:val="en-US"/>
              </w:rPr>
              <w:t>414</w:t>
            </w:r>
          </w:p>
        </w:tc>
        <w:tc>
          <w:tcPr>
            <w:tcW w:w="1179" w:type="dxa"/>
            <w:tcBorders>
              <w:top w:val="single" w:sz="4" w:space="0" w:color="auto"/>
              <w:left w:val="nil"/>
              <w:right w:val="nil"/>
            </w:tcBorders>
          </w:tcPr>
          <w:p w14:paraId="108F7D45" w14:textId="6E9E9DC9" w:rsidR="00411274" w:rsidRPr="00411274" w:rsidRDefault="00411274" w:rsidP="00411274">
            <w:pPr>
              <w:widowControl w:val="0"/>
              <w:autoSpaceDE w:val="0"/>
              <w:autoSpaceDN w:val="0"/>
              <w:adjustRightInd w:val="0"/>
              <w:jc w:val="center"/>
              <w:rPr>
                <w:lang w:val="en-US"/>
              </w:rPr>
            </w:pPr>
            <w:r w:rsidRPr="00411274">
              <w:rPr>
                <w:lang w:val="en-US"/>
              </w:rPr>
              <w:t>20</w:t>
            </w:r>
            <w:r>
              <w:rPr>
                <w:lang w:val="en-US"/>
              </w:rPr>
              <w:t>,</w:t>
            </w:r>
            <w:r w:rsidRPr="00411274">
              <w:rPr>
                <w:lang w:val="en-US"/>
              </w:rPr>
              <w:t>414</w:t>
            </w:r>
          </w:p>
        </w:tc>
        <w:tc>
          <w:tcPr>
            <w:tcW w:w="1776" w:type="dxa"/>
            <w:tcBorders>
              <w:top w:val="single" w:sz="4" w:space="0" w:color="auto"/>
              <w:left w:val="nil"/>
              <w:right w:val="nil"/>
            </w:tcBorders>
          </w:tcPr>
          <w:p w14:paraId="6BC5726A" w14:textId="561812B7" w:rsidR="00411274" w:rsidRPr="00411274" w:rsidRDefault="00411274" w:rsidP="00411274">
            <w:pPr>
              <w:widowControl w:val="0"/>
              <w:autoSpaceDE w:val="0"/>
              <w:autoSpaceDN w:val="0"/>
              <w:adjustRightInd w:val="0"/>
              <w:jc w:val="center"/>
              <w:rPr>
                <w:lang w:val="en-US"/>
              </w:rPr>
            </w:pPr>
            <w:r w:rsidRPr="00411274">
              <w:rPr>
                <w:lang w:val="en-US"/>
              </w:rPr>
              <w:t>20</w:t>
            </w:r>
            <w:r>
              <w:rPr>
                <w:lang w:val="en-US"/>
              </w:rPr>
              <w:t>,</w:t>
            </w:r>
            <w:r w:rsidRPr="00411274">
              <w:rPr>
                <w:lang w:val="en-US"/>
              </w:rPr>
              <w:t>414</w:t>
            </w:r>
          </w:p>
        </w:tc>
        <w:tc>
          <w:tcPr>
            <w:tcW w:w="1776" w:type="dxa"/>
            <w:tcBorders>
              <w:top w:val="single" w:sz="4" w:space="0" w:color="auto"/>
              <w:left w:val="nil"/>
              <w:right w:val="nil"/>
            </w:tcBorders>
          </w:tcPr>
          <w:p w14:paraId="10C34F1C" w14:textId="7492E97E" w:rsidR="00411274" w:rsidRPr="00411274" w:rsidRDefault="00411274" w:rsidP="00411274">
            <w:pPr>
              <w:widowControl w:val="0"/>
              <w:autoSpaceDE w:val="0"/>
              <w:autoSpaceDN w:val="0"/>
              <w:adjustRightInd w:val="0"/>
              <w:jc w:val="center"/>
              <w:rPr>
                <w:lang w:val="en-US"/>
              </w:rPr>
            </w:pPr>
            <w:r w:rsidRPr="00411274">
              <w:rPr>
                <w:lang w:val="en-US"/>
              </w:rPr>
              <w:t>20</w:t>
            </w:r>
            <w:r>
              <w:rPr>
                <w:lang w:val="en-US"/>
              </w:rPr>
              <w:t>,</w:t>
            </w:r>
            <w:r w:rsidRPr="00411274">
              <w:rPr>
                <w:lang w:val="en-US"/>
              </w:rPr>
              <w:t>414</w:t>
            </w:r>
          </w:p>
        </w:tc>
      </w:tr>
      <w:tr w:rsidR="00783920" w14:paraId="1FFAB3CC" w14:textId="77777777" w:rsidTr="00100197">
        <w:trPr>
          <w:trHeight w:val="287"/>
        </w:trPr>
        <w:tc>
          <w:tcPr>
            <w:tcW w:w="2977" w:type="dxa"/>
            <w:tcBorders>
              <w:left w:val="nil"/>
              <w:bottom w:val="single" w:sz="4" w:space="0" w:color="auto"/>
              <w:right w:val="nil"/>
            </w:tcBorders>
          </w:tcPr>
          <w:p w14:paraId="5A49D2B5" w14:textId="080B0C1D" w:rsidR="00783920" w:rsidRDefault="00783920" w:rsidP="00411274">
            <w:pPr>
              <w:widowControl w:val="0"/>
              <w:autoSpaceDE w:val="0"/>
              <w:autoSpaceDN w:val="0"/>
              <w:adjustRightInd w:val="0"/>
              <w:rPr>
                <w:lang w:val="en-US"/>
              </w:rPr>
            </w:pPr>
            <w:r>
              <w:rPr>
                <w:lang w:val="en-US"/>
              </w:rPr>
              <w:t>Number of individuals</w:t>
            </w:r>
          </w:p>
        </w:tc>
        <w:tc>
          <w:tcPr>
            <w:tcW w:w="1701" w:type="dxa"/>
            <w:tcBorders>
              <w:left w:val="nil"/>
              <w:bottom w:val="single" w:sz="4" w:space="0" w:color="auto"/>
              <w:right w:val="nil"/>
            </w:tcBorders>
          </w:tcPr>
          <w:p w14:paraId="5D2557BF" w14:textId="2803F8AD" w:rsidR="00783920" w:rsidRPr="00411274" w:rsidRDefault="00783920" w:rsidP="00411274">
            <w:pPr>
              <w:widowControl w:val="0"/>
              <w:autoSpaceDE w:val="0"/>
              <w:autoSpaceDN w:val="0"/>
              <w:adjustRightInd w:val="0"/>
              <w:jc w:val="center"/>
              <w:rPr>
                <w:lang w:val="en-US"/>
              </w:rPr>
            </w:pPr>
            <w:r>
              <w:rPr>
                <w:lang w:val="en-US"/>
              </w:rPr>
              <w:t>422</w:t>
            </w:r>
          </w:p>
        </w:tc>
        <w:tc>
          <w:tcPr>
            <w:tcW w:w="1179" w:type="dxa"/>
            <w:tcBorders>
              <w:left w:val="nil"/>
              <w:bottom w:val="single" w:sz="4" w:space="0" w:color="auto"/>
              <w:right w:val="nil"/>
            </w:tcBorders>
          </w:tcPr>
          <w:p w14:paraId="7CA42D19" w14:textId="43457483" w:rsidR="00783920" w:rsidRPr="00411274" w:rsidRDefault="00783920" w:rsidP="00411274">
            <w:pPr>
              <w:widowControl w:val="0"/>
              <w:autoSpaceDE w:val="0"/>
              <w:autoSpaceDN w:val="0"/>
              <w:adjustRightInd w:val="0"/>
              <w:jc w:val="center"/>
              <w:rPr>
                <w:lang w:val="en-US"/>
              </w:rPr>
            </w:pPr>
            <w:r>
              <w:rPr>
                <w:lang w:val="en-US"/>
              </w:rPr>
              <w:t>422</w:t>
            </w:r>
          </w:p>
        </w:tc>
        <w:tc>
          <w:tcPr>
            <w:tcW w:w="1776" w:type="dxa"/>
            <w:tcBorders>
              <w:left w:val="nil"/>
              <w:bottom w:val="single" w:sz="4" w:space="0" w:color="auto"/>
              <w:right w:val="nil"/>
            </w:tcBorders>
          </w:tcPr>
          <w:p w14:paraId="41631BCE" w14:textId="668C3873" w:rsidR="00783920" w:rsidRPr="00411274" w:rsidRDefault="00783920" w:rsidP="00411274">
            <w:pPr>
              <w:widowControl w:val="0"/>
              <w:autoSpaceDE w:val="0"/>
              <w:autoSpaceDN w:val="0"/>
              <w:adjustRightInd w:val="0"/>
              <w:jc w:val="center"/>
              <w:rPr>
                <w:lang w:val="en-US"/>
              </w:rPr>
            </w:pPr>
            <w:r>
              <w:rPr>
                <w:lang w:val="en-US"/>
              </w:rPr>
              <w:t>422</w:t>
            </w:r>
          </w:p>
        </w:tc>
        <w:tc>
          <w:tcPr>
            <w:tcW w:w="1776" w:type="dxa"/>
            <w:tcBorders>
              <w:left w:val="nil"/>
              <w:bottom w:val="single" w:sz="4" w:space="0" w:color="auto"/>
              <w:right w:val="nil"/>
            </w:tcBorders>
          </w:tcPr>
          <w:p w14:paraId="122E9444" w14:textId="74CFE7FA" w:rsidR="00783920" w:rsidRPr="00411274" w:rsidRDefault="00783920" w:rsidP="00411274">
            <w:pPr>
              <w:widowControl w:val="0"/>
              <w:autoSpaceDE w:val="0"/>
              <w:autoSpaceDN w:val="0"/>
              <w:adjustRightInd w:val="0"/>
              <w:jc w:val="center"/>
              <w:rPr>
                <w:lang w:val="en-US"/>
              </w:rPr>
            </w:pPr>
            <w:r>
              <w:rPr>
                <w:lang w:val="en-US"/>
              </w:rPr>
              <w:t>422</w:t>
            </w:r>
          </w:p>
        </w:tc>
      </w:tr>
    </w:tbl>
    <w:p w14:paraId="2A5B66D4" w14:textId="31BFC880" w:rsidR="00411274" w:rsidRPr="00411274" w:rsidRDefault="00411274" w:rsidP="00411274">
      <w:pPr>
        <w:widowControl w:val="0"/>
        <w:autoSpaceDE w:val="0"/>
        <w:autoSpaceDN w:val="0"/>
        <w:adjustRightInd w:val="0"/>
        <w:rPr>
          <w:i/>
          <w:iCs/>
          <w:sz w:val="16"/>
          <w:szCs w:val="16"/>
        </w:rPr>
      </w:pPr>
      <w:r w:rsidRPr="00411274">
        <w:rPr>
          <w:i/>
          <w:iCs/>
          <w:sz w:val="16"/>
          <w:szCs w:val="16"/>
        </w:rPr>
        <w:t>Standard errors in parentheses</w:t>
      </w:r>
      <w:r>
        <w:rPr>
          <w:i/>
          <w:iCs/>
          <w:sz w:val="16"/>
          <w:szCs w:val="16"/>
        </w:rPr>
        <w:t xml:space="preserve"> </w:t>
      </w:r>
      <w:r w:rsidRPr="00411274">
        <w:rPr>
          <w:i/>
          <w:iCs/>
          <w:sz w:val="16"/>
          <w:szCs w:val="16"/>
        </w:rPr>
        <w:t>* p &lt; 0.10, ** p &lt; 0.05, *** p &lt; 0.01</w:t>
      </w:r>
    </w:p>
    <w:p w14:paraId="060178A0" w14:textId="77777777" w:rsidR="00411274" w:rsidRPr="00827912" w:rsidRDefault="00411274" w:rsidP="00827912"/>
    <w:p w14:paraId="66E62706" w14:textId="77777777" w:rsidR="00DC69F1" w:rsidRPr="00D767DA" w:rsidRDefault="00DC69F1">
      <w:pPr>
        <w:pStyle w:val="berschrift2"/>
        <w:jc w:val="both"/>
        <w:rPr>
          <w:i w:val="0"/>
          <w:sz w:val="24"/>
          <w:szCs w:val="24"/>
        </w:rPr>
      </w:pPr>
      <w:r w:rsidRPr="00D767DA">
        <w:rPr>
          <w:i w:val="0"/>
          <w:sz w:val="24"/>
          <w:szCs w:val="24"/>
        </w:rPr>
        <w:t>Conclusions</w:t>
      </w:r>
    </w:p>
    <w:p w14:paraId="25F3C05D" w14:textId="44837805" w:rsidR="00411274" w:rsidRPr="00411274" w:rsidRDefault="00411274" w:rsidP="00783920">
      <w:pPr>
        <w:pStyle w:val="Textkrper2"/>
        <w:spacing w:after="200"/>
      </w:pPr>
      <w:r w:rsidRPr="00411274">
        <w:t xml:space="preserve">While a </w:t>
      </w:r>
      <w:r>
        <w:t>few</w:t>
      </w:r>
      <w:r w:rsidRPr="00411274">
        <w:t xml:space="preserve"> studies have investigated effects of free public transport (for example, </w:t>
      </w:r>
      <w:proofErr w:type="spellStart"/>
      <w:r w:rsidRPr="00411274">
        <w:t>Fujii</w:t>
      </w:r>
      <w:proofErr w:type="spellEnd"/>
      <w:r w:rsidRPr="00411274">
        <w:t xml:space="preserve"> and Kitamura, 2003 and </w:t>
      </w:r>
      <w:proofErr w:type="spellStart"/>
      <w:r w:rsidRPr="00411274">
        <w:t>Thøgersen</w:t>
      </w:r>
      <w:proofErr w:type="spellEnd"/>
      <w:r w:rsidRPr="00411274">
        <w:t>, 2009), we are the first to use an app for tracking</w:t>
      </w:r>
      <w:r>
        <w:t xml:space="preserve"> the mobility of</w:t>
      </w:r>
      <w:r w:rsidRPr="00411274">
        <w:t xml:space="preserve"> individuals</w:t>
      </w:r>
      <w:r w:rsidR="00783920">
        <w:t xml:space="preserve"> within a RCT</w:t>
      </w:r>
      <w:r>
        <w:t>.</w:t>
      </w:r>
      <w:r w:rsidRPr="00411274">
        <w:t xml:space="preserve"> </w:t>
      </w:r>
      <w:r>
        <w:t>Overall, we find an increase in public transport in the treated month, which is however not followed by an increased usage afterwards. Furthermore, this increase in the treated month does not seem to reduce car travel, indicating an overall increase in mobility due to the receiving of the free ticket.</w:t>
      </w:r>
    </w:p>
    <w:p w14:paraId="78D9B917" w14:textId="77777777" w:rsidR="00DC69F1" w:rsidRPr="00411274" w:rsidRDefault="00DC69F1">
      <w:pPr>
        <w:pStyle w:val="berschrift2"/>
        <w:rPr>
          <w:i w:val="0"/>
          <w:sz w:val="24"/>
          <w:szCs w:val="24"/>
          <w:lang w:val="de-DE"/>
        </w:rPr>
      </w:pPr>
      <w:r w:rsidRPr="00411274">
        <w:rPr>
          <w:i w:val="0"/>
          <w:sz w:val="24"/>
          <w:szCs w:val="24"/>
          <w:lang w:val="de-DE"/>
        </w:rPr>
        <w:t>References</w:t>
      </w:r>
    </w:p>
    <w:p w14:paraId="05DA29F1" w14:textId="67AADAC0" w:rsidR="00DC69F1" w:rsidRPr="00783920" w:rsidRDefault="00411274" w:rsidP="00783920">
      <w:pPr>
        <w:autoSpaceDE w:val="0"/>
        <w:autoSpaceDN w:val="0"/>
        <w:adjustRightInd w:val="0"/>
        <w:rPr>
          <w:lang w:val="de-DE"/>
        </w:rPr>
      </w:pPr>
      <w:r w:rsidRPr="00783920">
        <w:rPr>
          <w:lang w:val="de-DE"/>
        </w:rPr>
        <w:t>BMU (2019). Klimaschutz in Zahlen - Fakten, Trends und Impulse deutscher</w:t>
      </w:r>
      <w:r w:rsidR="00783920" w:rsidRPr="00783920">
        <w:rPr>
          <w:lang w:val="de-DE"/>
        </w:rPr>
        <w:t xml:space="preserve"> </w:t>
      </w:r>
      <w:r w:rsidRPr="00783920">
        <w:rPr>
          <w:lang w:val="de-DE"/>
        </w:rPr>
        <w:t xml:space="preserve">Klimapolitik, Ausgabe 2019. </w:t>
      </w:r>
      <w:proofErr w:type="spellStart"/>
      <w:r w:rsidRPr="00783920">
        <w:rPr>
          <w:lang w:val="de-DE"/>
        </w:rPr>
        <w:t>Bundesministeriumf</w:t>
      </w:r>
      <w:proofErr w:type="spellEnd"/>
      <w:r w:rsidRPr="00783920">
        <w:rPr>
          <w:lang w:val="de-DE"/>
        </w:rPr>
        <w:t xml:space="preserve"> </w:t>
      </w:r>
      <w:proofErr w:type="spellStart"/>
      <w:r w:rsidR="00783920" w:rsidRPr="00783920">
        <w:rPr>
          <w:lang w:val="de-DE"/>
        </w:rPr>
        <w:t>ü</w:t>
      </w:r>
      <w:r w:rsidRPr="00783920">
        <w:rPr>
          <w:lang w:val="de-DE"/>
        </w:rPr>
        <w:t>r</w:t>
      </w:r>
      <w:proofErr w:type="spellEnd"/>
      <w:r w:rsidRPr="00783920">
        <w:rPr>
          <w:lang w:val="de-DE"/>
        </w:rPr>
        <w:t xml:space="preserve"> Umwelt, Naturschutz und nukleare</w:t>
      </w:r>
      <w:r w:rsidR="00783920">
        <w:rPr>
          <w:lang w:val="de-DE"/>
        </w:rPr>
        <w:t xml:space="preserve"> </w:t>
      </w:r>
      <w:r w:rsidRPr="00783920">
        <w:rPr>
          <w:lang w:val="de-DE"/>
        </w:rPr>
        <w:t>Sicherheit (BMU), May 2019, Berlin.</w:t>
      </w:r>
    </w:p>
    <w:p w14:paraId="6B7F33DD" w14:textId="77777777" w:rsidR="00783920" w:rsidRDefault="00783920" w:rsidP="00783920">
      <w:pPr>
        <w:autoSpaceDE w:val="0"/>
        <w:autoSpaceDN w:val="0"/>
        <w:adjustRightInd w:val="0"/>
        <w:rPr>
          <w:lang w:val="de-DE"/>
        </w:rPr>
      </w:pPr>
    </w:p>
    <w:p w14:paraId="4CB785BB" w14:textId="2001434A" w:rsidR="00783920" w:rsidRPr="007B553A" w:rsidRDefault="00783920" w:rsidP="00783920">
      <w:pPr>
        <w:autoSpaceDE w:val="0"/>
        <w:autoSpaceDN w:val="0"/>
        <w:adjustRightInd w:val="0"/>
        <w:rPr>
          <w:lang w:val="en-US"/>
        </w:rPr>
      </w:pPr>
      <w:proofErr w:type="spellStart"/>
      <w:r w:rsidRPr="00783920">
        <w:rPr>
          <w:lang w:val="en-US"/>
        </w:rPr>
        <w:t>Fujii</w:t>
      </w:r>
      <w:proofErr w:type="spellEnd"/>
      <w:r w:rsidRPr="00783920">
        <w:rPr>
          <w:lang w:val="en-US"/>
        </w:rPr>
        <w:t xml:space="preserve">, S. and Kitamura, R. (2003). </w:t>
      </w:r>
      <w:r w:rsidRPr="007B553A">
        <w:rPr>
          <w:lang w:val="en-US"/>
        </w:rPr>
        <w:t xml:space="preserve">What does a one-month free bus ticket do </w:t>
      </w:r>
      <w:proofErr w:type="gramStart"/>
      <w:r w:rsidRPr="007B553A">
        <w:rPr>
          <w:lang w:val="en-US"/>
        </w:rPr>
        <w:t>to</w:t>
      </w:r>
      <w:proofErr w:type="gramEnd"/>
      <w:r w:rsidRPr="007B553A">
        <w:rPr>
          <w:lang w:val="en-US"/>
        </w:rPr>
        <w:t xml:space="preserve"> habitual</w:t>
      </w:r>
    </w:p>
    <w:p w14:paraId="018229C8" w14:textId="0C4E84A9" w:rsidR="00783920" w:rsidRPr="00783920" w:rsidRDefault="00783920" w:rsidP="00783920">
      <w:pPr>
        <w:autoSpaceDE w:val="0"/>
        <w:autoSpaceDN w:val="0"/>
        <w:adjustRightInd w:val="0"/>
        <w:rPr>
          <w:lang w:val="de-DE"/>
        </w:rPr>
      </w:pPr>
      <w:r w:rsidRPr="007B553A">
        <w:rPr>
          <w:lang w:val="en-US"/>
        </w:rPr>
        <w:t xml:space="preserve">drivers? An experimental analysis of habit and attitude change. </w:t>
      </w:r>
      <w:r w:rsidRPr="00783920">
        <w:rPr>
          <w:lang w:val="de-DE"/>
        </w:rPr>
        <w:t>Transportation,</w:t>
      </w:r>
      <w:r>
        <w:rPr>
          <w:lang w:val="de-DE"/>
        </w:rPr>
        <w:t xml:space="preserve"> </w:t>
      </w:r>
      <w:r w:rsidRPr="00783920">
        <w:rPr>
          <w:lang w:val="de-DE"/>
        </w:rPr>
        <w:t>30(1):81–95.</w:t>
      </w:r>
    </w:p>
    <w:p w14:paraId="2DDAD52E" w14:textId="77777777" w:rsidR="00783920" w:rsidRDefault="00783920" w:rsidP="00783920">
      <w:pPr>
        <w:autoSpaceDE w:val="0"/>
        <w:autoSpaceDN w:val="0"/>
        <w:adjustRightInd w:val="0"/>
        <w:rPr>
          <w:lang w:val="de-DE"/>
        </w:rPr>
      </w:pPr>
    </w:p>
    <w:p w14:paraId="2EE7A7A3" w14:textId="09F59827" w:rsidR="00783920" w:rsidRPr="00783920" w:rsidRDefault="00783920" w:rsidP="00783920">
      <w:pPr>
        <w:autoSpaceDE w:val="0"/>
        <w:autoSpaceDN w:val="0"/>
        <w:adjustRightInd w:val="0"/>
        <w:rPr>
          <w:lang w:val="de-DE"/>
        </w:rPr>
      </w:pPr>
      <w:r w:rsidRPr="00783920">
        <w:rPr>
          <w:lang w:val="de-DE"/>
        </w:rPr>
        <w:t xml:space="preserve">KBA (2020). Jahresbilanz des Fahrzeugbestandes am 1. Januar 2020“, Kraftfahrt-Bundesamt, </w:t>
      </w:r>
      <w:proofErr w:type="spellStart"/>
      <w:r w:rsidRPr="00783920">
        <w:rPr>
          <w:lang w:val="de-DE"/>
        </w:rPr>
        <w:t>January</w:t>
      </w:r>
      <w:proofErr w:type="spellEnd"/>
      <w:r w:rsidRPr="00783920">
        <w:rPr>
          <w:lang w:val="de-DE"/>
        </w:rPr>
        <w:t xml:space="preserve"> 2020, Flensburg.</w:t>
      </w:r>
    </w:p>
    <w:p w14:paraId="5680C4D7" w14:textId="77777777" w:rsidR="00783920" w:rsidRDefault="00783920" w:rsidP="00783920">
      <w:pPr>
        <w:autoSpaceDE w:val="0"/>
        <w:autoSpaceDN w:val="0"/>
        <w:adjustRightInd w:val="0"/>
        <w:rPr>
          <w:lang w:val="de-DE"/>
        </w:rPr>
      </w:pPr>
    </w:p>
    <w:p w14:paraId="1D87BF3F" w14:textId="3F31045A" w:rsidR="00DC69F1" w:rsidRPr="00783920" w:rsidRDefault="00783920" w:rsidP="00783920">
      <w:pPr>
        <w:autoSpaceDE w:val="0"/>
        <w:autoSpaceDN w:val="0"/>
        <w:adjustRightInd w:val="0"/>
        <w:rPr>
          <w:lang w:val="de-DE"/>
        </w:rPr>
      </w:pPr>
      <w:proofErr w:type="spellStart"/>
      <w:r w:rsidRPr="007B553A">
        <w:rPr>
          <w:lang w:val="en-US"/>
        </w:rPr>
        <w:t>Thøgersen</w:t>
      </w:r>
      <w:proofErr w:type="spellEnd"/>
      <w:r w:rsidRPr="007B553A">
        <w:rPr>
          <w:lang w:val="en-US"/>
        </w:rPr>
        <w:t xml:space="preserve">, J. (2009). </w:t>
      </w:r>
      <w:r w:rsidRPr="00783920">
        <w:rPr>
          <w:lang w:val="en-US"/>
        </w:rPr>
        <w:t xml:space="preserve">Promoting public transport as a subscription service: Effects of a free month travel card. </w:t>
      </w:r>
      <w:r w:rsidRPr="00783920">
        <w:rPr>
          <w:lang w:val="de-DE"/>
        </w:rPr>
        <w:t>Transport Policy, 16(6):335–343.</w:t>
      </w:r>
    </w:p>
    <w:p w14:paraId="720435CC" w14:textId="77777777" w:rsidR="00FC73E0" w:rsidRPr="00FC73E0" w:rsidRDefault="00FC73E0" w:rsidP="00783920">
      <w:pPr>
        <w:pStyle w:val="Textkrper2"/>
        <w:spacing w:after="200"/>
        <w:ind w:firstLine="0"/>
        <w:rPr>
          <w:i/>
          <w:sz w:val="8"/>
          <w:szCs w:val="8"/>
        </w:rPr>
      </w:pPr>
    </w:p>
    <w:sectPr w:rsidR="00FC73E0" w:rsidRPr="00FC73E0" w:rsidSect="001631A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1635" w14:textId="77777777" w:rsidR="00DE0872" w:rsidRDefault="00DE0872">
      <w:r>
        <w:separator/>
      </w:r>
    </w:p>
  </w:endnote>
  <w:endnote w:type="continuationSeparator" w:id="0">
    <w:p w14:paraId="0607F2E8" w14:textId="77777777" w:rsidR="00DE0872" w:rsidRDefault="00DE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157B" w14:textId="77777777" w:rsidR="00DE0872" w:rsidRDefault="00DE0872">
      <w:r>
        <w:separator/>
      </w:r>
    </w:p>
  </w:footnote>
  <w:footnote w:type="continuationSeparator" w:id="0">
    <w:p w14:paraId="66DD78AC" w14:textId="77777777" w:rsidR="00DE0872" w:rsidRDefault="00DE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C8E5"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C0A0ACA">
      <w:start w:val="1"/>
      <w:numFmt w:val="bullet"/>
      <w:lvlText w:val=""/>
      <w:lvlJc w:val="left"/>
      <w:pPr>
        <w:tabs>
          <w:tab w:val="num" w:pos="720"/>
        </w:tabs>
        <w:ind w:left="720" w:hanging="360"/>
      </w:pPr>
      <w:rPr>
        <w:rFonts w:ascii="Symbol" w:hAnsi="Symbol" w:hint="default"/>
      </w:rPr>
    </w:lvl>
    <w:lvl w:ilvl="1" w:tplc="689ECF16">
      <w:start w:val="1"/>
      <w:numFmt w:val="bullet"/>
      <w:lvlText w:val="o"/>
      <w:lvlJc w:val="left"/>
      <w:pPr>
        <w:tabs>
          <w:tab w:val="num" w:pos="1440"/>
        </w:tabs>
        <w:ind w:left="1440" w:hanging="360"/>
      </w:pPr>
      <w:rPr>
        <w:rFonts w:ascii="Courier New" w:hAnsi="Courier New" w:hint="default"/>
      </w:rPr>
    </w:lvl>
    <w:lvl w:ilvl="2" w:tplc="21AC1740" w:tentative="1">
      <w:start w:val="1"/>
      <w:numFmt w:val="bullet"/>
      <w:lvlText w:val=""/>
      <w:lvlJc w:val="left"/>
      <w:pPr>
        <w:tabs>
          <w:tab w:val="num" w:pos="2160"/>
        </w:tabs>
        <w:ind w:left="2160" w:hanging="360"/>
      </w:pPr>
      <w:rPr>
        <w:rFonts w:ascii="Wingdings" w:hAnsi="Wingdings" w:hint="default"/>
      </w:rPr>
    </w:lvl>
    <w:lvl w:ilvl="3" w:tplc="405673BC" w:tentative="1">
      <w:start w:val="1"/>
      <w:numFmt w:val="bullet"/>
      <w:lvlText w:val=""/>
      <w:lvlJc w:val="left"/>
      <w:pPr>
        <w:tabs>
          <w:tab w:val="num" w:pos="2880"/>
        </w:tabs>
        <w:ind w:left="2880" w:hanging="360"/>
      </w:pPr>
      <w:rPr>
        <w:rFonts w:ascii="Symbol" w:hAnsi="Symbol" w:hint="default"/>
      </w:rPr>
    </w:lvl>
    <w:lvl w:ilvl="4" w:tplc="867EFDFC" w:tentative="1">
      <w:start w:val="1"/>
      <w:numFmt w:val="bullet"/>
      <w:lvlText w:val="o"/>
      <w:lvlJc w:val="left"/>
      <w:pPr>
        <w:tabs>
          <w:tab w:val="num" w:pos="3600"/>
        </w:tabs>
        <w:ind w:left="3600" w:hanging="360"/>
      </w:pPr>
      <w:rPr>
        <w:rFonts w:ascii="Courier New" w:hAnsi="Courier New" w:hint="default"/>
      </w:rPr>
    </w:lvl>
    <w:lvl w:ilvl="5" w:tplc="3A22A724" w:tentative="1">
      <w:start w:val="1"/>
      <w:numFmt w:val="bullet"/>
      <w:lvlText w:val=""/>
      <w:lvlJc w:val="left"/>
      <w:pPr>
        <w:tabs>
          <w:tab w:val="num" w:pos="4320"/>
        </w:tabs>
        <w:ind w:left="4320" w:hanging="360"/>
      </w:pPr>
      <w:rPr>
        <w:rFonts w:ascii="Wingdings" w:hAnsi="Wingdings" w:hint="default"/>
      </w:rPr>
    </w:lvl>
    <w:lvl w:ilvl="6" w:tplc="85A6D13A" w:tentative="1">
      <w:start w:val="1"/>
      <w:numFmt w:val="bullet"/>
      <w:lvlText w:val=""/>
      <w:lvlJc w:val="left"/>
      <w:pPr>
        <w:tabs>
          <w:tab w:val="num" w:pos="5040"/>
        </w:tabs>
        <w:ind w:left="5040" w:hanging="360"/>
      </w:pPr>
      <w:rPr>
        <w:rFonts w:ascii="Symbol" w:hAnsi="Symbol" w:hint="default"/>
      </w:rPr>
    </w:lvl>
    <w:lvl w:ilvl="7" w:tplc="17068AA4" w:tentative="1">
      <w:start w:val="1"/>
      <w:numFmt w:val="bullet"/>
      <w:lvlText w:val="o"/>
      <w:lvlJc w:val="left"/>
      <w:pPr>
        <w:tabs>
          <w:tab w:val="num" w:pos="5760"/>
        </w:tabs>
        <w:ind w:left="5760" w:hanging="360"/>
      </w:pPr>
      <w:rPr>
        <w:rFonts w:ascii="Courier New" w:hAnsi="Courier New" w:hint="default"/>
      </w:rPr>
    </w:lvl>
    <w:lvl w:ilvl="8" w:tplc="48880C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12DCEB1C">
      <w:start w:val="1"/>
      <w:numFmt w:val="lowerRoman"/>
      <w:lvlText w:val="%1.)"/>
      <w:lvlJc w:val="left"/>
      <w:pPr>
        <w:tabs>
          <w:tab w:val="num" w:pos="540"/>
        </w:tabs>
        <w:ind w:left="255" w:hanging="435"/>
      </w:pPr>
      <w:rPr>
        <w:rFonts w:hint="default"/>
      </w:rPr>
    </w:lvl>
    <w:lvl w:ilvl="1" w:tplc="15886428" w:tentative="1">
      <w:start w:val="1"/>
      <w:numFmt w:val="lowerLetter"/>
      <w:lvlText w:val="%2."/>
      <w:lvlJc w:val="left"/>
      <w:pPr>
        <w:tabs>
          <w:tab w:val="num" w:pos="1260"/>
        </w:tabs>
        <w:ind w:left="1260" w:hanging="360"/>
      </w:pPr>
    </w:lvl>
    <w:lvl w:ilvl="2" w:tplc="D26294CE" w:tentative="1">
      <w:start w:val="1"/>
      <w:numFmt w:val="lowerRoman"/>
      <w:lvlText w:val="%3."/>
      <w:lvlJc w:val="right"/>
      <w:pPr>
        <w:tabs>
          <w:tab w:val="num" w:pos="1980"/>
        </w:tabs>
        <w:ind w:left="1980" w:hanging="180"/>
      </w:pPr>
    </w:lvl>
    <w:lvl w:ilvl="3" w:tplc="2AD81CC2" w:tentative="1">
      <w:start w:val="1"/>
      <w:numFmt w:val="decimal"/>
      <w:lvlText w:val="%4."/>
      <w:lvlJc w:val="left"/>
      <w:pPr>
        <w:tabs>
          <w:tab w:val="num" w:pos="2700"/>
        </w:tabs>
        <w:ind w:left="2700" w:hanging="360"/>
      </w:pPr>
    </w:lvl>
    <w:lvl w:ilvl="4" w:tplc="A09C1900" w:tentative="1">
      <w:start w:val="1"/>
      <w:numFmt w:val="lowerLetter"/>
      <w:lvlText w:val="%5."/>
      <w:lvlJc w:val="left"/>
      <w:pPr>
        <w:tabs>
          <w:tab w:val="num" w:pos="3420"/>
        </w:tabs>
        <w:ind w:left="3420" w:hanging="360"/>
      </w:pPr>
    </w:lvl>
    <w:lvl w:ilvl="5" w:tplc="638A1E48" w:tentative="1">
      <w:start w:val="1"/>
      <w:numFmt w:val="lowerRoman"/>
      <w:lvlText w:val="%6."/>
      <w:lvlJc w:val="right"/>
      <w:pPr>
        <w:tabs>
          <w:tab w:val="num" w:pos="4140"/>
        </w:tabs>
        <w:ind w:left="4140" w:hanging="180"/>
      </w:pPr>
    </w:lvl>
    <w:lvl w:ilvl="6" w:tplc="11B24128" w:tentative="1">
      <w:start w:val="1"/>
      <w:numFmt w:val="decimal"/>
      <w:lvlText w:val="%7."/>
      <w:lvlJc w:val="left"/>
      <w:pPr>
        <w:tabs>
          <w:tab w:val="num" w:pos="4860"/>
        </w:tabs>
        <w:ind w:left="4860" w:hanging="360"/>
      </w:pPr>
    </w:lvl>
    <w:lvl w:ilvl="7" w:tplc="2578B4AE" w:tentative="1">
      <w:start w:val="1"/>
      <w:numFmt w:val="lowerLetter"/>
      <w:lvlText w:val="%8."/>
      <w:lvlJc w:val="left"/>
      <w:pPr>
        <w:tabs>
          <w:tab w:val="num" w:pos="5580"/>
        </w:tabs>
        <w:ind w:left="5580" w:hanging="360"/>
      </w:pPr>
    </w:lvl>
    <w:lvl w:ilvl="8" w:tplc="1AD2660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DA661D1C">
      <w:start w:val="1"/>
      <w:numFmt w:val="bullet"/>
      <w:lvlText w:val=""/>
      <w:lvlJc w:val="left"/>
      <w:pPr>
        <w:tabs>
          <w:tab w:val="num" w:pos="720"/>
        </w:tabs>
        <w:ind w:left="720" w:hanging="360"/>
      </w:pPr>
      <w:rPr>
        <w:rFonts w:ascii="Symbol" w:hAnsi="Symbol" w:hint="default"/>
      </w:rPr>
    </w:lvl>
    <w:lvl w:ilvl="1" w:tplc="1E120C2C" w:tentative="1">
      <w:start w:val="1"/>
      <w:numFmt w:val="bullet"/>
      <w:lvlText w:val="o"/>
      <w:lvlJc w:val="left"/>
      <w:pPr>
        <w:tabs>
          <w:tab w:val="num" w:pos="1440"/>
        </w:tabs>
        <w:ind w:left="1440" w:hanging="360"/>
      </w:pPr>
      <w:rPr>
        <w:rFonts w:ascii="Courier New" w:hAnsi="Courier New" w:hint="default"/>
      </w:rPr>
    </w:lvl>
    <w:lvl w:ilvl="2" w:tplc="6CF0CC9E" w:tentative="1">
      <w:start w:val="1"/>
      <w:numFmt w:val="bullet"/>
      <w:lvlText w:val=""/>
      <w:lvlJc w:val="left"/>
      <w:pPr>
        <w:tabs>
          <w:tab w:val="num" w:pos="2160"/>
        </w:tabs>
        <w:ind w:left="2160" w:hanging="360"/>
      </w:pPr>
      <w:rPr>
        <w:rFonts w:ascii="Wingdings" w:hAnsi="Wingdings" w:hint="default"/>
      </w:rPr>
    </w:lvl>
    <w:lvl w:ilvl="3" w:tplc="62304B70" w:tentative="1">
      <w:start w:val="1"/>
      <w:numFmt w:val="bullet"/>
      <w:lvlText w:val=""/>
      <w:lvlJc w:val="left"/>
      <w:pPr>
        <w:tabs>
          <w:tab w:val="num" w:pos="2880"/>
        </w:tabs>
        <w:ind w:left="2880" w:hanging="360"/>
      </w:pPr>
      <w:rPr>
        <w:rFonts w:ascii="Symbol" w:hAnsi="Symbol" w:hint="default"/>
      </w:rPr>
    </w:lvl>
    <w:lvl w:ilvl="4" w:tplc="982087AA" w:tentative="1">
      <w:start w:val="1"/>
      <w:numFmt w:val="bullet"/>
      <w:lvlText w:val="o"/>
      <w:lvlJc w:val="left"/>
      <w:pPr>
        <w:tabs>
          <w:tab w:val="num" w:pos="3600"/>
        </w:tabs>
        <w:ind w:left="3600" w:hanging="360"/>
      </w:pPr>
      <w:rPr>
        <w:rFonts w:ascii="Courier New" w:hAnsi="Courier New" w:hint="default"/>
      </w:rPr>
    </w:lvl>
    <w:lvl w:ilvl="5" w:tplc="01E06686" w:tentative="1">
      <w:start w:val="1"/>
      <w:numFmt w:val="bullet"/>
      <w:lvlText w:val=""/>
      <w:lvlJc w:val="left"/>
      <w:pPr>
        <w:tabs>
          <w:tab w:val="num" w:pos="4320"/>
        </w:tabs>
        <w:ind w:left="4320" w:hanging="360"/>
      </w:pPr>
      <w:rPr>
        <w:rFonts w:ascii="Wingdings" w:hAnsi="Wingdings" w:hint="default"/>
      </w:rPr>
    </w:lvl>
    <w:lvl w:ilvl="6" w:tplc="BEC8782E" w:tentative="1">
      <w:start w:val="1"/>
      <w:numFmt w:val="bullet"/>
      <w:lvlText w:val=""/>
      <w:lvlJc w:val="left"/>
      <w:pPr>
        <w:tabs>
          <w:tab w:val="num" w:pos="5040"/>
        </w:tabs>
        <w:ind w:left="5040" w:hanging="360"/>
      </w:pPr>
      <w:rPr>
        <w:rFonts w:ascii="Symbol" w:hAnsi="Symbol" w:hint="default"/>
      </w:rPr>
    </w:lvl>
    <w:lvl w:ilvl="7" w:tplc="EFE4874A" w:tentative="1">
      <w:start w:val="1"/>
      <w:numFmt w:val="bullet"/>
      <w:lvlText w:val="o"/>
      <w:lvlJc w:val="left"/>
      <w:pPr>
        <w:tabs>
          <w:tab w:val="num" w:pos="5760"/>
        </w:tabs>
        <w:ind w:left="5760" w:hanging="360"/>
      </w:pPr>
      <w:rPr>
        <w:rFonts w:ascii="Courier New" w:hAnsi="Courier New" w:hint="default"/>
      </w:rPr>
    </w:lvl>
    <w:lvl w:ilvl="8" w:tplc="80BC34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9F5CF452">
      <w:start w:val="1"/>
      <w:numFmt w:val="lowerRoman"/>
      <w:lvlText w:val="%1.)"/>
      <w:lvlJc w:val="left"/>
      <w:pPr>
        <w:tabs>
          <w:tab w:val="num" w:pos="720"/>
        </w:tabs>
        <w:ind w:left="435" w:hanging="435"/>
      </w:pPr>
      <w:rPr>
        <w:rFonts w:hint="default"/>
      </w:rPr>
    </w:lvl>
    <w:lvl w:ilvl="1" w:tplc="86725B74">
      <w:start w:val="8"/>
      <w:numFmt w:val="decimal"/>
      <w:lvlText w:val="%2."/>
      <w:lvlJc w:val="left"/>
      <w:pPr>
        <w:tabs>
          <w:tab w:val="num" w:pos="1080"/>
        </w:tabs>
        <w:ind w:left="1080" w:hanging="360"/>
      </w:pPr>
      <w:rPr>
        <w:rFonts w:hint="default"/>
      </w:rPr>
    </w:lvl>
    <w:lvl w:ilvl="2" w:tplc="CBFC3BC0" w:tentative="1">
      <w:start w:val="1"/>
      <w:numFmt w:val="lowerRoman"/>
      <w:lvlText w:val="%3."/>
      <w:lvlJc w:val="right"/>
      <w:pPr>
        <w:tabs>
          <w:tab w:val="num" w:pos="1800"/>
        </w:tabs>
        <w:ind w:left="1800" w:hanging="180"/>
      </w:pPr>
    </w:lvl>
    <w:lvl w:ilvl="3" w:tplc="B2666884" w:tentative="1">
      <w:start w:val="1"/>
      <w:numFmt w:val="decimal"/>
      <w:lvlText w:val="%4."/>
      <w:lvlJc w:val="left"/>
      <w:pPr>
        <w:tabs>
          <w:tab w:val="num" w:pos="2520"/>
        </w:tabs>
        <w:ind w:left="2520" w:hanging="360"/>
      </w:pPr>
    </w:lvl>
    <w:lvl w:ilvl="4" w:tplc="0AE68896" w:tentative="1">
      <w:start w:val="1"/>
      <w:numFmt w:val="lowerLetter"/>
      <w:lvlText w:val="%5."/>
      <w:lvlJc w:val="left"/>
      <w:pPr>
        <w:tabs>
          <w:tab w:val="num" w:pos="3240"/>
        </w:tabs>
        <w:ind w:left="3240" w:hanging="360"/>
      </w:pPr>
    </w:lvl>
    <w:lvl w:ilvl="5" w:tplc="6444FAAE" w:tentative="1">
      <w:start w:val="1"/>
      <w:numFmt w:val="lowerRoman"/>
      <w:lvlText w:val="%6."/>
      <w:lvlJc w:val="right"/>
      <w:pPr>
        <w:tabs>
          <w:tab w:val="num" w:pos="3960"/>
        </w:tabs>
        <w:ind w:left="3960" w:hanging="180"/>
      </w:pPr>
    </w:lvl>
    <w:lvl w:ilvl="6" w:tplc="6CA6A29A" w:tentative="1">
      <w:start w:val="1"/>
      <w:numFmt w:val="decimal"/>
      <w:lvlText w:val="%7."/>
      <w:lvlJc w:val="left"/>
      <w:pPr>
        <w:tabs>
          <w:tab w:val="num" w:pos="4680"/>
        </w:tabs>
        <w:ind w:left="4680" w:hanging="360"/>
      </w:pPr>
    </w:lvl>
    <w:lvl w:ilvl="7" w:tplc="7836290A" w:tentative="1">
      <w:start w:val="1"/>
      <w:numFmt w:val="lowerLetter"/>
      <w:lvlText w:val="%8."/>
      <w:lvlJc w:val="left"/>
      <w:pPr>
        <w:tabs>
          <w:tab w:val="num" w:pos="5400"/>
        </w:tabs>
        <w:ind w:left="5400" w:hanging="360"/>
      </w:pPr>
    </w:lvl>
    <w:lvl w:ilvl="8" w:tplc="ED44D48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A5AE2C4">
      <w:start w:val="1"/>
      <w:numFmt w:val="lowerLetter"/>
      <w:lvlText w:val="%1)"/>
      <w:lvlJc w:val="left"/>
      <w:pPr>
        <w:tabs>
          <w:tab w:val="num" w:pos="720"/>
        </w:tabs>
        <w:ind w:left="720" w:hanging="360"/>
      </w:pPr>
    </w:lvl>
    <w:lvl w:ilvl="1" w:tplc="1B3E8C14" w:tentative="1">
      <w:start w:val="1"/>
      <w:numFmt w:val="lowerLetter"/>
      <w:lvlText w:val="%2."/>
      <w:lvlJc w:val="left"/>
      <w:pPr>
        <w:tabs>
          <w:tab w:val="num" w:pos="1440"/>
        </w:tabs>
        <w:ind w:left="1440" w:hanging="360"/>
      </w:pPr>
    </w:lvl>
    <w:lvl w:ilvl="2" w:tplc="568EF968" w:tentative="1">
      <w:start w:val="1"/>
      <w:numFmt w:val="lowerRoman"/>
      <w:lvlText w:val="%3."/>
      <w:lvlJc w:val="right"/>
      <w:pPr>
        <w:tabs>
          <w:tab w:val="num" w:pos="2160"/>
        </w:tabs>
        <w:ind w:left="2160" w:hanging="180"/>
      </w:pPr>
    </w:lvl>
    <w:lvl w:ilvl="3" w:tplc="D550ED36" w:tentative="1">
      <w:start w:val="1"/>
      <w:numFmt w:val="decimal"/>
      <w:lvlText w:val="%4."/>
      <w:lvlJc w:val="left"/>
      <w:pPr>
        <w:tabs>
          <w:tab w:val="num" w:pos="2880"/>
        </w:tabs>
        <w:ind w:left="2880" w:hanging="360"/>
      </w:pPr>
    </w:lvl>
    <w:lvl w:ilvl="4" w:tplc="CA6AEBCC" w:tentative="1">
      <w:start w:val="1"/>
      <w:numFmt w:val="lowerLetter"/>
      <w:lvlText w:val="%5."/>
      <w:lvlJc w:val="left"/>
      <w:pPr>
        <w:tabs>
          <w:tab w:val="num" w:pos="3600"/>
        </w:tabs>
        <w:ind w:left="3600" w:hanging="360"/>
      </w:pPr>
    </w:lvl>
    <w:lvl w:ilvl="5" w:tplc="88546AEE" w:tentative="1">
      <w:start w:val="1"/>
      <w:numFmt w:val="lowerRoman"/>
      <w:lvlText w:val="%6."/>
      <w:lvlJc w:val="right"/>
      <w:pPr>
        <w:tabs>
          <w:tab w:val="num" w:pos="4320"/>
        </w:tabs>
        <w:ind w:left="4320" w:hanging="180"/>
      </w:pPr>
    </w:lvl>
    <w:lvl w:ilvl="6" w:tplc="95DE027E" w:tentative="1">
      <w:start w:val="1"/>
      <w:numFmt w:val="decimal"/>
      <w:lvlText w:val="%7."/>
      <w:lvlJc w:val="left"/>
      <w:pPr>
        <w:tabs>
          <w:tab w:val="num" w:pos="5040"/>
        </w:tabs>
        <w:ind w:left="5040" w:hanging="360"/>
      </w:pPr>
    </w:lvl>
    <w:lvl w:ilvl="7" w:tplc="EA10FE22" w:tentative="1">
      <w:start w:val="1"/>
      <w:numFmt w:val="lowerLetter"/>
      <w:lvlText w:val="%8."/>
      <w:lvlJc w:val="left"/>
      <w:pPr>
        <w:tabs>
          <w:tab w:val="num" w:pos="5760"/>
        </w:tabs>
        <w:ind w:left="5760" w:hanging="360"/>
      </w:pPr>
    </w:lvl>
    <w:lvl w:ilvl="8" w:tplc="EC0AFE1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A4967C6E">
      <w:start w:val="1"/>
      <w:numFmt w:val="lowerRoman"/>
      <w:lvlText w:val="%1.)"/>
      <w:lvlJc w:val="left"/>
      <w:pPr>
        <w:tabs>
          <w:tab w:val="num" w:pos="720"/>
        </w:tabs>
        <w:ind w:left="435" w:hanging="435"/>
      </w:pPr>
      <w:rPr>
        <w:rFonts w:hint="default"/>
      </w:rPr>
    </w:lvl>
    <w:lvl w:ilvl="1" w:tplc="04D8220C" w:tentative="1">
      <w:start w:val="1"/>
      <w:numFmt w:val="lowerLetter"/>
      <w:lvlText w:val="%2."/>
      <w:lvlJc w:val="left"/>
      <w:pPr>
        <w:tabs>
          <w:tab w:val="num" w:pos="1440"/>
        </w:tabs>
        <w:ind w:left="1440" w:hanging="360"/>
      </w:pPr>
    </w:lvl>
    <w:lvl w:ilvl="2" w:tplc="67C097CE" w:tentative="1">
      <w:start w:val="1"/>
      <w:numFmt w:val="lowerRoman"/>
      <w:lvlText w:val="%3."/>
      <w:lvlJc w:val="right"/>
      <w:pPr>
        <w:tabs>
          <w:tab w:val="num" w:pos="2160"/>
        </w:tabs>
        <w:ind w:left="2160" w:hanging="180"/>
      </w:pPr>
    </w:lvl>
    <w:lvl w:ilvl="3" w:tplc="35FED9DC" w:tentative="1">
      <w:start w:val="1"/>
      <w:numFmt w:val="decimal"/>
      <w:lvlText w:val="%4."/>
      <w:lvlJc w:val="left"/>
      <w:pPr>
        <w:tabs>
          <w:tab w:val="num" w:pos="2880"/>
        </w:tabs>
        <w:ind w:left="2880" w:hanging="360"/>
      </w:pPr>
    </w:lvl>
    <w:lvl w:ilvl="4" w:tplc="504CDEB6" w:tentative="1">
      <w:start w:val="1"/>
      <w:numFmt w:val="lowerLetter"/>
      <w:lvlText w:val="%5."/>
      <w:lvlJc w:val="left"/>
      <w:pPr>
        <w:tabs>
          <w:tab w:val="num" w:pos="3600"/>
        </w:tabs>
        <w:ind w:left="3600" w:hanging="360"/>
      </w:pPr>
    </w:lvl>
    <w:lvl w:ilvl="5" w:tplc="9D0C6754" w:tentative="1">
      <w:start w:val="1"/>
      <w:numFmt w:val="lowerRoman"/>
      <w:lvlText w:val="%6."/>
      <w:lvlJc w:val="right"/>
      <w:pPr>
        <w:tabs>
          <w:tab w:val="num" w:pos="4320"/>
        </w:tabs>
        <w:ind w:left="4320" w:hanging="180"/>
      </w:pPr>
    </w:lvl>
    <w:lvl w:ilvl="6" w:tplc="639CBF32" w:tentative="1">
      <w:start w:val="1"/>
      <w:numFmt w:val="decimal"/>
      <w:lvlText w:val="%7."/>
      <w:lvlJc w:val="left"/>
      <w:pPr>
        <w:tabs>
          <w:tab w:val="num" w:pos="5040"/>
        </w:tabs>
        <w:ind w:left="5040" w:hanging="360"/>
      </w:pPr>
    </w:lvl>
    <w:lvl w:ilvl="7" w:tplc="678A9518" w:tentative="1">
      <w:start w:val="1"/>
      <w:numFmt w:val="lowerLetter"/>
      <w:lvlText w:val="%8."/>
      <w:lvlJc w:val="left"/>
      <w:pPr>
        <w:tabs>
          <w:tab w:val="num" w:pos="5760"/>
        </w:tabs>
        <w:ind w:left="5760" w:hanging="360"/>
      </w:pPr>
    </w:lvl>
    <w:lvl w:ilvl="8" w:tplc="2E4C917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1CD217F8">
      <w:start w:val="1"/>
      <w:numFmt w:val="bullet"/>
      <w:lvlText w:val=""/>
      <w:lvlJc w:val="left"/>
      <w:pPr>
        <w:tabs>
          <w:tab w:val="num" w:pos="720"/>
        </w:tabs>
        <w:ind w:left="720" w:hanging="360"/>
      </w:pPr>
      <w:rPr>
        <w:rFonts w:ascii="Symbol" w:hAnsi="Symbol" w:hint="default"/>
      </w:rPr>
    </w:lvl>
    <w:lvl w:ilvl="1" w:tplc="08A4CAA6" w:tentative="1">
      <w:start w:val="1"/>
      <w:numFmt w:val="bullet"/>
      <w:lvlText w:val="o"/>
      <w:lvlJc w:val="left"/>
      <w:pPr>
        <w:tabs>
          <w:tab w:val="num" w:pos="1440"/>
        </w:tabs>
        <w:ind w:left="1440" w:hanging="360"/>
      </w:pPr>
      <w:rPr>
        <w:rFonts w:ascii="Courier New" w:hAnsi="Courier New" w:hint="default"/>
      </w:rPr>
    </w:lvl>
    <w:lvl w:ilvl="2" w:tplc="F5CC16C6" w:tentative="1">
      <w:start w:val="1"/>
      <w:numFmt w:val="bullet"/>
      <w:lvlText w:val=""/>
      <w:lvlJc w:val="left"/>
      <w:pPr>
        <w:tabs>
          <w:tab w:val="num" w:pos="2160"/>
        </w:tabs>
        <w:ind w:left="2160" w:hanging="360"/>
      </w:pPr>
      <w:rPr>
        <w:rFonts w:ascii="Wingdings" w:hAnsi="Wingdings" w:hint="default"/>
      </w:rPr>
    </w:lvl>
    <w:lvl w:ilvl="3" w:tplc="1AF6C720" w:tentative="1">
      <w:start w:val="1"/>
      <w:numFmt w:val="bullet"/>
      <w:lvlText w:val=""/>
      <w:lvlJc w:val="left"/>
      <w:pPr>
        <w:tabs>
          <w:tab w:val="num" w:pos="2880"/>
        </w:tabs>
        <w:ind w:left="2880" w:hanging="360"/>
      </w:pPr>
      <w:rPr>
        <w:rFonts w:ascii="Symbol" w:hAnsi="Symbol" w:hint="default"/>
      </w:rPr>
    </w:lvl>
    <w:lvl w:ilvl="4" w:tplc="CF6054D8" w:tentative="1">
      <w:start w:val="1"/>
      <w:numFmt w:val="bullet"/>
      <w:lvlText w:val="o"/>
      <w:lvlJc w:val="left"/>
      <w:pPr>
        <w:tabs>
          <w:tab w:val="num" w:pos="3600"/>
        </w:tabs>
        <w:ind w:left="3600" w:hanging="360"/>
      </w:pPr>
      <w:rPr>
        <w:rFonts w:ascii="Courier New" w:hAnsi="Courier New" w:hint="default"/>
      </w:rPr>
    </w:lvl>
    <w:lvl w:ilvl="5" w:tplc="75B89152" w:tentative="1">
      <w:start w:val="1"/>
      <w:numFmt w:val="bullet"/>
      <w:lvlText w:val=""/>
      <w:lvlJc w:val="left"/>
      <w:pPr>
        <w:tabs>
          <w:tab w:val="num" w:pos="4320"/>
        </w:tabs>
        <w:ind w:left="4320" w:hanging="360"/>
      </w:pPr>
      <w:rPr>
        <w:rFonts w:ascii="Wingdings" w:hAnsi="Wingdings" w:hint="default"/>
      </w:rPr>
    </w:lvl>
    <w:lvl w:ilvl="6" w:tplc="8A1A7314" w:tentative="1">
      <w:start w:val="1"/>
      <w:numFmt w:val="bullet"/>
      <w:lvlText w:val=""/>
      <w:lvlJc w:val="left"/>
      <w:pPr>
        <w:tabs>
          <w:tab w:val="num" w:pos="5040"/>
        </w:tabs>
        <w:ind w:left="5040" w:hanging="360"/>
      </w:pPr>
      <w:rPr>
        <w:rFonts w:ascii="Symbol" w:hAnsi="Symbol" w:hint="default"/>
      </w:rPr>
    </w:lvl>
    <w:lvl w:ilvl="7" w:tplc="2736B292" w:tentative="1">
      <w:start w:val="1"/>
      <w:numFmt w:val="bullet"/>
      <w:lvlText w:val="o"/>
      <w:lvlJc w:val="left"/>
      <w:pPr>
        <w:tabs>
          <w:tab w:val="num" w:pos="5760"/>
        </w:tabs>
        <w:ind w:left="5760" w:hanging="360"/>
      </w:pPr>
      <w:rPr>
        <w:rFonts w:ascii="Courier New" w:hAnsi="Courier New" w:hint="default"/>
      </w:rPr>
    </w:lvl>
    <w:lvl w:ilvl="8" w:tplc="F7122C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8A3C9A86">
      <w:start w:val="1"/>
      <w:numFmt w:val="bullet"/>
      <w:lvlText w:val=""/>
      <w:lvlJc w:val="left"/>
      <w:pPr>
        <w:tabs>
          <w:tab w:val="num" w:pos="1440"/>
        </w:tabs>
        <w:ind w:left="1440" w:hanging="360"/>
      </w:pPr>
      <w:rPr>
        <w:rFonts w:ascii="Symbol" w:hAnsi="Symbol" w:hint="default"/>
      </w:rPr>
    </w:lvl>
    <w:lvl w:ilvl="1" w:tplc="791A35FC" w:tentative="1">
      <w:start w:val="1"/>
      <w:numFmt w:val="bullet"/>
      <w:lvlText w:val="o"/>
      <w:lvlJc w:val="left"/>
      <w:pPr>
        <w:tabs>
          <w:tab w:val="num" w:pos="2160"/>
        </w:tabs>
        <w:ind w:left="2160" w:hanging="360"/>
      </w:pPr>
      <w:rPr>
        <w:rFonts w:ascii="Courier New" w:hAnsi="Courier New" w:hint="default"/>
      </w:rPr>
    </w:lvl>
    <w:lvl w:ilvl="2" w:tplc="7CAEB7B8" w:tentative="1">
      <w:start w:val="1"/>
      <w:numFmt w:val="bullet"/>
      <w:lvlText w:val=""/>
      <w:lvlJc w:val="left"/>
      <w:pPr>
        <w:tabs>
          <w:tab w:val="num" w:pos="2880"/>
        </w:tabs>
        <w:ind w:left="2880" w:hanging="360"/>
      </w:pPr>
      <w:rPr>
        <w:rFonts w:ascii="Wingdings" w:hAnsi="Wingdings" w:hint="default"/>
      </w:rPr>
    </w:lvl>
    <w:lvl w:ilvl="3" w:tplc="B9D48C18" w:tentative="1">
      <w:start w:val="1"/>
      <w:numFmt w:val="bullet"/>
      <w:lvlText w:val=""/>
      <w:lvlJc w:val="left"/>
      <w:pPr>
        <w:tabs>
          <w:tab w:val="num" w:pos="3600"/>
        </w:tabs>
        <w:ind w:left="3600" w:hanging="360"/>
      </w:pPr>
      <w:rPr>
        <w:rFonts w:ascii="Symbol" w:hAnsi="Symbol" w:hint="default"/>
      </w:rPr>
    </w:lvl>
    <w:lvl w:ilvl="4" w:tplc="F790EE66" w:tentative="1">
      <w:start w:val="1"/>
      <w:numFmt w:val="bullet"/>
      <w:lvlText w:val="o"/>
      <w:lvlJc w:val="left"/>
      <w:pPr>
        <w:tabs>
          <w:tab w:val="num" w:pos="4320"/>
        </w:tabs>
        <w:ind w:left="4320" w:hanging="360"/>
      </w:pPr>
      <w:rPr>
        <w:rFonts w:ascii="Courier New" w:hAnsi="Courier New" w:hint="default"/>
      </w:rPr>
    </w:lvl>
    <w:lvl w:ilvl="5" w:tplc="6BFE8FF8" w:tentative="1">
      <w:start w:val="1"/>
      <w:numFmt w:val="bullet"/>
      <w:lvlText w:val=""/>
      <w:lvlJc w:val="left"/>
      <w:pPr>
        <w:tabs>
          <w:tab w:val="num" w:pos="5040"/>
        </w:tabs>
        <w:ind w:left="5040" w:hanging="360"/>
      </w:pPr>
      <w:rPr>
        <w:rFonts w:ascii="Wingdings" w:hAnsi="Wingdings" w:hint="default"/>
      </w:rPr>
    </w:lvl>
    <w:lvl w:ilvl="6" w:tplc="81424B32" w:tentative="1">
      <w:start w:val="1"/>
      <w:numFmt w:val="bullet"/>
      <w:lvlText w:val=""/>
      <w:lvlJc w:val="left"/>
      <w:pPr>
        <w:tabs>
          <w:tab w:val="num" w:pos="5760"/>
        </w:tabs>
        <w:ind w:left="5760" w:hanging="360"/>
      </w:pPr>
      <w:rPr>
        <w:rFonts w:ascii="Symbol" w:hAnsi="Symbol" w:hint="default"/>
      </w:rPr>
    </w:lvl>
    <w:lvl w:ilvl="7" w:tplc="368E6CD0" w:tentative="1">
      <w:start w:val="1"/>
      <w:numFmt w:val="bullet"/>
      <w:lvlText w:val="o"/>
      <w:lvlJc w:val="left"/>
      <w:pPr>
        <w:tabs>
          <w:tab w:val="num" w:pos="6480"/>
        </w:tabs>
        <w:ind w:left="6480" w:hanging="360"/>
      </w:pPr>
      <w:rPr>
        <w:rFonts w:ascii="Courier New" w:hAnsi="Courier New" w:hint="default"/>
      </w:rPr>
    </w:lvl>
    <w:lvl w:ilvl="8" w:tplc="F70C265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3BC7DC0">
      <w:start w:val="1"/>
      <w:numFmt w:val="bullet"/>
      <w:lvlText w:val=""/>
      <w:lvlJc w:val="left"/>
      <w:pPr>
        <w:tabs>
          <w:tab w:val="num" w:pos="1440"/>
        </w:tabs>
        <w:ind w:left="1440" w:hanging="360"/>
      </w:pPr>
      <w:rPr>
        <w:rFonts w:ascii="Symbol" w:hAnsi="Symbol" w:hint="default"/>
      </w:rPr>
    </w:lvl>
    <w:lvl w:ilvl="1" w:tplc="91969166" w:tentative="1">
      <w:start w:val="1"/>
      <w:numFmt w:val="bullet"/>
      <w:lvlText w:val="o"/>
      <w:lvlJc w:val="left"/>
      <w:pPr>
        <w:tabs>
          <w:tab w:val="num" w:pos="2160"/>
        </w:tabs>
        <w:ind w:left="2160" w:hanging="360"/>
      </w:pPr>
      <w:rPr>
        <w:rFonts w:ascii="Courier New" w:hAnsi="Courier New" w:hint="default"/>
      </w:rPr>
    </w:lvl>
    <w:lvl w:ilvl="2" w:tplc="5DE2407E" w:tentative="1">
      <w:start w:val="1"/>
      <w:numFmt w:val="bullet"/>
      <w:lvlText w:val=""/>
      <w:lvlJc w:val="left"/>
      <w:pPr>
        <w:tabs>
          <w:tab w:val="num" w:pos="2880"/>
        </w:tabs>
        <w:ind w:left="2880" w:hanging="360"/>
      </w:pPr>
      <w:rPr>
        <w:rFonts w:ascii="Wingdings" w:hAnsi="Wingdings" w:hint="default"/>
      </w:rPr>
    </w:lvl>
    <w:lvl w:ilvl="3" w:tplc="7806F4BA" w:tentative="1">
      <w:start w:val="1"/>
      <w:numFmt w:val="bullet"/>
      <w:lvlText w:val=""/>
      <w:lvlJc w:val="left"/>
      <w:pPr>
        <w:tabs>
          <w:tab w:val="num" w:pos="3600"/>
        </w:tabs>
        <w:ind w:left="3600" w:hanging="360"/>
      </w:pPr>
      <w:rPr>
        <w:rFonts w:ascii="Symbol" w:hAnsi="Symbol" w:hint="default"/>
      </w:rPr>
    </w:lvl>
    <w:lvl w:ilvl="4" w:tplc="28524274" w:tentative="1">
      <w:start w:val="1"/>
      <w:numFmt w:val="bullet"/>
      <w:lvlText w:val="o"/>
      <w:lvlJc w:val="left"/>
      <w:pPr>
        <w:tabs>
          <w:tab w:val="num" w:pos="4320"/>
        </w:tabs>
        <w:ind w:left="4320" w:hanging="360"/>
      </w:pPr>
      <w:rPr>
        <w:rFonts w:ascii="Courier New" w:hAnsi="Courier New" w:hint="default"/>
      </w:rPr>
    </w:lvl>
    <w:lvl w:ilvl="5" w:tplc="BA700F32" w:tentative="1">
      <w:start w:val="1"/>
      <w:numFmt w:val="bullet"/>
      <w:lvlText w:val=""/>
      <w:lvlJc w:val="left"/>
      <w:pPr>
        <w:tabs>
          <w:tab w:val="num" w:pos="5040"/>
        </w:tabs>
        <w:ind w:left="5040" w:hanging="360"/>
      </w:pPr>
      <w:rPr>
        <w:rFonts w:ascii="Wingdings" w:hAnsi="Wingdings" w:hint="default"/>
      </w:rPr>
    </w:lvl>
    <w:lvl w:ilvl="6" w:tplc="32A666F4" w:tentative="1">
      <w:start w:val="1"/>
      <w:numFmt w:val="bullet"/>
      <w:lvlText w:val=""/>
      <w:lvlJc w:val="left"/>
      <w:pPr>
        <w:tabs>
          <w:tab w:val="num" w:pos="5760"/>
        </w:tabs>
        <w:ind w:left="5760" w:hanging="360"/>
      </w:pPr>
      <w:rPr>
        <w:rFonts w:ascii="Symbol" w:hAnsi="Symbol" w:hint="default"/>
      </w:rPr>
    </w:lvl>
    <w:lvl w:ilvl="7" w:tplc="3BF6BA76" w:tentative="1">
      <w:start w:val="1"/>
      <w:numFmt w:val="bullet"/>
      <w:lvlText w:val="o"/>
      <w:lvlJc w:val="left"/>
      <w:pPr>
        <w:tabs>
          <w:tab w:val="num" w:pos="6480"/>
        </w:tabs>
        <w:ind w:left="6480" w:hanging="360"/>
      </w:pPr>
      <w:rPr>
        <w:rFonts w:ascii="Courier New" w:hAnsi="Courier New" w:hint="default"/>
      </w:rPr>
    </w:lvl>
    <w:lvl w:ilvl="8" w:tplc="F3DC028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8FEE22A">
      <w:start w:val="1"/>
      <w:numFmt w:val="bullet"/>
      <w:lvlText w:val=""/>
      <w:lvlJc w:val="left"/>
      <w:pPr>
        <w:tabs>
          <w:tab w:val="num" w:pos="1440"/>
        </w:tabs>
        <w:ind w:left="1440" w:hanging="360"/>
      </w:pPr>
      <w:rPr>
        <w:rFonts w:ascii="Symbol" w:hAnsi="Symbol" w:hint="default"/>
      </w:rPr>
    </w:lvl>
    <w:lvl w:ilvl="1" w:tplc="21C00456">
      <w:start w:val="1"/>
      <w:numFmt w:val="bullet"/>
      <w:lvlText w:val="o"/>
      <w:lvlJc w:val="left"/>
      <w:pPr>
        <w:tabs>
          <w:tab w:val="num" w:pos="2160"/>
        </w:tabs>
        <w:ind w:left="2160" w:hanging="360"/>
      </w:pPr>
      <w:rPr>
        <w:rFonts w:ascii="Courier New" w:hAnsi="Courier New" w:hint="default"/>
      </w:rPr>
    </w:lvl>
    <w:lvl w:ilvl="2" w:tplc="A314B23C" w:tentative="1">
      <w:start w:val="1"/>
      <w:numFmt w:val="bullet"/>
      <w:lvlText w:val=""/>
      <w:lvlJc w:val="left"/>
      <w:pPr>
        <w:tabs>
          <w:tab w:val="num" w:pos="2880"/>
        </w:tabs>
        <w:ind w:left="2880" w:hanging="360"/>
      </w:pPr>
      <w:rPr>
        <w:rFonts w:ascii="Wingdings" w:hAnsi="Wingdings" w:hint="default"/>
      </w:rPr>
    </w:lvl>
    <w:lvl w:ilvl="3" w:tplc="2690AAFA" w:tentative="1">
      <w:start w:val="1"/>
      <w:numFmt w:val="bullet"/>
      <w:lvlText w:val=""/>
      <w:lvlJc w:val="left"/>
      <w:pPr>
        <w:tabs>
          <w:tab w:val="num" w:pos="3600"/>
        </w:tabs>
        <w:ind w:left="3600" w:hanging="360"/>
      </w:pPr>
      <w:rPr>
        <w:rFonts w:ascii="Symbol" w:hAnsi="Symbol" w:hint="default"/>
      </w:rPr>
    </w:lvl>
    <w:lvl w:ilvl="4" w:tplc="A59A8B0C" w:tentative="1">
      <w:start w:val="1"/>
      <w:numFmt w:val="bullet"/>
      <w:lvlText w:val="o"/>
      <w:lvlJc w:val="left"/>
      <w:pPr>
        <w:tabs>
          <w:tab w:val="num" w:pos="4320"/>
        </w:tabs>
        <w:ind w:left="4320" w:hanging="360"/>
      </w:pPr>
      <w:rPr>
        <w:rFonts w:ascii="Courier New" w:hAnsi="Courier New" w:hint="default"/>
      </w:rPr>
    </w:lvl>
    <w:lvl w:ilvl="5" w:tplc="E6DE7CF0" w:tentative="1">
      <w:start w:val="1"/>
      <w:numFmt w:val="bullet"/>
      <w:lvlText w:val=""/>
      <w:lvlJc w:val="left"/>
      <w:pPr>
        <w:tabs>
          <w:tab w:val="num" w:pos="5040"/>
        </w:tabs>
        <w:ind w:left="5040" w:hanging="360"/>
      </w:pPr>
      <w:rPr>
        <w:rFonts w:ascii="Wingdings" w:hAnsi="Wingdings" w:hint="default"/>
      </w:rPr>
    </w:lvl>
    <w:lvl w:ilvl="6" w:tplc="8C226D62" w:tentative="1">
      <w:start w:val="1"/>
      <w:numFmt w:val="bullet"/>
      <w:lvlText w:val=""/>
      <w:lvlJc w:val="left"/>
      <w:pPr>
        <w:tabs>
          <w:tab w:val="num" w:pos="5760"/>
        </w:tabs>
        <w:ind w:left="5760" w:hanging="360"/>
      </w:pPr>
      <w:rPr>
        <w:rFonts w:ascii="Symbol" w:hAnsi="Symbol" w:hint="default"/>
      </w:rPr>
    </w:lvl>
    <w:lvl w:ilvl="7" w:tplc="B0C8928C" w:tentative="1">
      <w:start w:val="1"/>
      <w:numFmt w:val="bullet"/>
      <w:lvlText w:val="o"/>
      <w:lvlJc w:val="left"/>
      <w:pPr>
        <w:tabs>
          <w:tab w:val="num" w:pos="6480"/>
        </w:tabs>
        <w:ind w:left="6480" w:hanging="360"/>
      </w:pPr>
      <w:rPr>
        <w:rFonts w:ascii="Courier New" w:hAnsi="Courier New" w:hint="default"/>
      </w:rPr>
    </w:lvl>
    <w:lvl w:ilvl="8" w:tplc="9180634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9CCDEB6">
      <w:start w:val="1"/>
      <w:numFmt w:val="bullet"/>
      <w:lvlText w:val=""/>
      <w:lvlJc w:val="left"/>
      <w:pPr>
        <w:tabs>
          <w:tab w:val="num" w:pos="720"/>
        </w:tabs>
        <w:ind w:left="720" w:hanging="360"/>
      </w:pPr>
      <w:rPr>
        <w:rFonts w:ascii="Symbol" w:hAnsi="Symbol" w:hint="default"/>
      </w:rPr>
    </w:lvl>
    <w:lvl w:ilvl="1" w:tplc="8B662D22">
      <w:start w:val="1"/>
      <w:numFmt w:val="bullet"/>
      <w:lvlText w:val="o"/>
      <w:lvlJc w:val="left"/>
      <w:pPr>
        <w:tabs>
          <w:tab w:val="num" w:pos="1440"/>
        </w:tabs>
        <w:ind w:left="1440" w:hanging="360"/>
      </w:pPr>
      <w:rPr>
        <w:rFonts w:ascii="Courier New" w:hAnsi="Courier New" w:hint="default"/>
      </w:rPr>
    </w:lvl>
    <w:lvl w:ilvl="2" w:tplc="F2BCC032" w:tentative="1">
      <w:start w:val="1"/>
      <w:numFmt w:val="bullet"/>
      <w:lvlText w:val=""/>
      <w:lvlJc w:val="left"/>
      <w:pPr>
        <w:tabs>
          <w:tab w:val="num" w:pos="2160"/>
        </w:tabs>
        <w:ind w:left="2160" w:hanging="360"/>
      </w:pPr>
      <w:rPr>
        <w:rFonts w:ascii="Wingdings" w:hAnsi="Wingdings" w:hint="default"/>
      </w:rPr>
    </w:lvl>
    <w:lvl w:ilvl="3" w:tplc="BC8832E6" w:tentative="1">
      <w:start w:val="1"/>
      <w:numFmt w:val="bullet"/>
      <w:lvlText w:val=""/>
      <w:lvlJc w:val="left"/>
      <w:pPr>
        <w:tabs>
          <w:tab w:val="num" w:pos="2880"/>
        </w:tabs>
        <w:ind w:left="2880" w:hanging="360"/>
      </w:pPr>
      <w:rPr>
        <w:rFonts w:ascii="Symbol" w:hAnsi="Symbol" w:hint="default"/>
      </w:rPr>
    </w:lvl>
    <w:lvl w:ilvl="4" w:tplc="073C0058" w:tentative="1">
      <w:start w:val="1"/>
      <w:numFmt w:val="bullet"/>
      <w:lvlText w:val="o"/>
      <w:lvlJc w:val="left"/>
      <w:pPr>
        <w:tabs>
          <w:tab w:val="num" w:pos="3600"/>
        </w:tabs>
        <w:ind w:left="3600" w:hanging="360"/>
      </w:pPr>
      <w:rPr>
        <w:rFonts w:ascii="Courier New" w:hAnsi="Courier New" w:hint="default"/>
      </w:rPr>
    </w:lvl>
    <w:lvl w:ilvl="5" w:tplc="A5AC455E" w:tentative="1">
      <w:start w:val="1"/>
      <w:numFmt w:val="bullet"/>
      <w:lvlText w:val=""/>
      <w:lvlJc w:val="left"/>
      <w:pPr>
        <w:tabs>
          <w:tab w:val="num" w:pos="4320"/>
        </w:tabs>
        <w:ind w:left="4320" w:hanging="360"/>
      </w:pPr>
      <w:rPr>
        <w:rFonts w:ascii="Wingdings" w:hAnsi="Wingdings" w:hint="default"/>
      </w:rPr>
    </w:lvl>
    <w:lvl w:ilvl="6" w:tplc="AE962E02" w:tentative="1">
      <w:start w:val="1"/>
      <w:numFmt w:val="bullet"/>
      <w:lvlText w:val=""/>
      <w:lvlJc w:val="left"/>
      <w:pPr>
        <w:tabs>
          <w:tab w:val="num" w:pos="5040"/>
        </w:tabs>
        <w:ind w:left="5040" w:hanging="360"/>
      </w:pPr>
      <w:rPr>
        <w:rFonts w:ascii="Symbol" w:hAnsi="Symbol" w:hint="default"/>
      </w:rPr>
    </w:lvl>
    <w:lvl w:ilvl="7" w:tplc="92822684" w:tentative="1">
      <w:start w:val="1"/>
      <w:numFmt w:val="bullet"/>
      <w:lvlText w:val="o"/>
      <w:lvlJc w:val="left"/>
      <w:pPr>
        <w:tabs>
          <w:tab w:val="num" w:pos="5760"/>
        </w:tabs>
        <w:ind w:left="5760" w:hanging="360"/>
      </w:pPr>
      <w:rPr>
        <w:rFonts w:ascii="Courier New" w:hAnsi="Courier New" w:hint="default"/>
      </w:rPr>
    </w:lvl>
    <w:lvl w:ilvl="8" w:tplc="05B2DC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8436A836">
      <w:start w:val="1"/>
      <w:numFmt w:val="lowerRoman"/>
      <w:lvlText w:val="%1.)"/>
      <w:lvlJc w:val="left"/>
      <w:pPr>
        <w:tabs>
          <w:tab w:val="num" w:pos="540"/>
        </w:tabs>
        <w:ind w:left="255" w:hanging="435"/>
      </w:pPr>
      <w:rPr>
        <w:rFonts w:hint="default"/>
      </w:rPr>
    </w:lvl>
    <w:lvl w:ilvl="1" w:tplc="A9E4437E" w:tentative="1">
      <w:start w:val="1"/>
      <w:numFmt w:val="lowerLetter"/>
      <w:lvlText w:val="%2."/>
      <w:lvlJc w:val="left"/>
      <w:pPr>
        <w:tabs>
          <w:tab w:val="num" w:pos="1260"/>
        </w:tabs>
        <w:ind w:left="1260" w:hanging="360"/>
      </w:pPr>
    </w:lvl>
    <w:lvl w:ilvl="2" w:tplc="AB74080E" w:tentative="1">
      <w:start w:val="1"/>
      <w:numFmt w:val="lowerRoman"/>
      <w:lvlText w:val="%3."/>
      <w:lvlJc w:val="right"/>
      <w:pPr>
        <w:tabs>
          <w:tab w:val="num" w:pos="1980"/>
        </w:tabs>
        <w:ind w:left="1980" w:hanging="180"/>
      </w:pPr>
    </w:lvl>
    <w:lvl w:ilvl="3" w:tplc="3B324F8A" w:tentative="1">
      <w:start w:val="1"/>
      <w:numFmt w:val="decimal"/>
      <w:lvlText w:val="%4."/>
      <w:lvlJc w:val="left"/>
      <w:pPr>
        <w:tabs>
          <w:tab w:val="num" w:pos="2700"/>
        </w:tabs>
        <w:ind w:left="2700" w:hanging="360"/>
      </w:pPr>
    </w:lvl>
    <w:lvl w:ilvl="4" w:tplc="C1E85F4C" w:tentative="1">
      <w:start w:val="1"/>
      <w:numFmt w:val="lowerLetter"/>
      <w:lvlText w:val="%5."/>
      <w:lvlJc w:val="left"/>
      <w:pPr>
        <w:tabs>
          <w:tab w:val="num" w:pos="3420"/>
        </w:tabs>
        <w:ind w:left="3420" w:hanging="360"/>
      </w:pPr>
    </w:lvl>
    <w:lvl w:ilvl="5" w:tplc="54FE0880" w:tentative="1">
      <w:start w:val="1"/>
      <w:numFmt w:val="lowerRoman"/>
      <w:lvlText w:val="%6."/>
      <w:lvlJc w:val="right"/>
      <w:pPr>
        <w:tabs>
          <w:tab w:val="num" w:pos="4140"/>
        </w:tabs>
        <w:ind w:left="4140" w:hanging="180"/>
      </w:pPr>
    </w:lvl>
    <w:lvl w:ilvl="6" w:tplc="9ADA0BE6" w:tentative="1">
      <w:start w:val="1"/>
      <w:numFmt w:val="decimal"/>
      <w:lvlText w:val="%7."/>
      <w:lvlJc w:val="left"/>
      <w:pPr>
        <w:tabs>
          <w:tab w:val="num" w:pos="4860"/>
        </w:tabs>
        <w:ind w:left="4860" w:hanging="360"/>
      </w:pPr>
    </w:lvl>
    <w:lvl w:ilvl="7" w:tplc="CAFEE924" w:tentative="1">
      <w:start w:val="1"/>
      <w:numFmt w:val="lowerLetter"/>
      <w:lvlText w:val="%8."/>
      <w:lvlJc w:val="left"/>
      <w:pPr>
        <w:tabs>
          <w:tab w:val="num" w:pos="5580"/>
        </w:tabs>
        <w:ind w:left="5580" w:hanging="360"/>
      </w:pPr>
    </w:lvl>
    <w:lvl w:ilvl="8" w:tplc="B290C41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1263498">
      <w:start w:val="1"/>
      <w:numFmt w:val="decimal"/>
      <w:lvlText w:val="%1."/>
      <w:lvlJc w:val="left"/>
      <w:pPr>
        <w:tabs>
          <w:tab w:val="num" w:pos="180"/>
        </w:tabs>
        <w:ind w:left="180" w:hanging="360"/>
      </w:pPr>
      <w:rPr>
        <w:rFonts w:hint="default"/>
      </w:rPr>
    </w:lvl>
    <w:lvl w:ilvl="1" w:tplc="28966462" w:tentative="1">
      <w:start w:val="1"/>
      <w:numFmt w:val="lowerLetter"/>
      <w:lvlText w:val="%2."/>
      <w:lvlJc w:val="left"/>
      <w:pPr>
        <w:tabs>
          <w:tab w:val="num" w:pos="900"/>
        </w:tabs>
        <w:ind w:left="900" w:hanging="360"/>
      </w:pPr>
    </w:lvl>
    <w:lvl w:ilvl="2" w:tplc="8DF8F086" w:tentative="1">
      <w:start w:val="1"/>
      <w:numFmt w:val="lowerRoman"/>
      <w:lvlText w:val="%3."/>
      <w:lvlJc w:val="right"/>
      <w:pPr>
        <w:tabs>
          <w:tab w:val="num" w:pos="1620"/>
        </w:tabs>
        <w:ind w:left="1620" w:hanging="180"/>
      </w:pPr>
    </w:lvl>
    <w:lvl w:ilvl="3" w:tplc="05DAE6BE" w:tentative="1">
      <w:start w:val="1"/>
      <w:numFmt w:val="decimal"/>
      <w:lvlText w:val="%4."/>
      <w:lvlJc w:val="left"/>
      <w:pPr>
        <w:tabs>
          <w:tab w:val="num" w:pos="2340"/>
        </w:tabs>
        <w:ind w:left="2340" w:hanging="360"/>
      </w:pPr>
    </w:lvl>
    <w:lvl w:ilvl="4" w:tplc="AF7A7F6A" w:tentative="1">
      <w:start w:val="1"/>
      <w:numFmt w:val="lowerLetter"/>
      <w:lvlText w:val="%5."/>
      <w:lvlJc w:val="left"/>
      <w:pPr>
        <w:tabs>
          <w:tab w:val="num" w:pos="3060"/>
        </w:tabs>
        <w:ind w:left="3060" w:hanging="360"/>
      </w:pPr>
    </w:lvl>
    <w:lvl w:ilvl="5" w:tplc="ABA0A026" w:tentative="1">
      <w:start w:val="1"/>
      <w:numFmt w:val="lowerRoman"/>
      <w:lvlText w:val="%6."/>
      <w:lvlJc w:val="right"/>
      <w:pPr>
        <w:tabs>
          <w:tab w:val="num" w:pos="3780"/>
        </w:tabs>
        <w:ind w:left="3780" w:hanging="180"/>
      </w:pPr>
    </w:lvl>
    <w:lvl w:ilvl="6" w:tplc="6F34C1A8" w:tentative="1">
      <w:start w:val="1"/>
      <w:numFmt w:val="decimal"/>
      <w:lvlText w:val="%7."/>
      <w:lvlJc w:val="left"/>
      <w:pPr>
        <w:tabs>
          <w:tab w:val="num" w:pos="4500"/>
        </w:tabs>
        <w:ind w:left="4500" w:hanging="360"/>
      </w:pPr>
    </w:lvl>
    <w:lvl w:ilvl="7" w:tplc="FF88BCF8" w:tentative="1">
      <w:start w:val="1"/>
      <w:numFmt w:val="lowerLetter"/>
      <w:lvlText w:val="%8."/>
      <w:lvlJc w:val="left"/>
      <w:pPr>
        <w:tabs>
          <w:tab w:val="num" w:pos="5220"/>
        </w:tabs>
        <w:ind w:left="5220" w:hanging="360"/>
      </w:pPr>
    </w:lvl>
    <w:lvl w:ilvl="8" w:tplc="0BE48B3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3B20A32">
      <w:start w:val="1"/>
      <w:numFmt w:val="bullet"/>
      <w:lvlText w:val=""/>
      <w:lvlJc w:val="left"/>
      <w:pPr>
        <w:tabs>
          <w:tab w:val="num" w:pos="720"/>
        </w:tabs>
        <w:ind w:left="720" w:hanging="360"/>
      </w:pPr>
      <w:rPr>
        <w:rFonts w:ascii="Symbol" w:hAnsi="Symbol" w:hint="default"/>
      </w:rPr>
    </w:lvl>
    <w:lvl w:ilvl="1" w:tplc="77AEADD4" w:tentative="1">
      <w:start w:val="1"/>
      <w:numFmt w:val="bullet"/>
      <w:lvlText w:val="o"/>
      <w:lvlJc w:val="left"/>
      <w:pPr>
        <w:tabs>
          <w:tab w:val="num" w:pos="1440"/>
        </w:tabs>
        <w:ind w:left="1440" w:hanging="360"/>
      </w:pPr>
      <w:rPr>
        <w:rFonts w:ascii="Courier New" w:hAnsi="Courier New" w:hint="default"/>
      </w:rPr>
    </w:lvl>
    <w:lvl w:ilvl="2" w:tplc="1518767E" w:tentative="1">
      <w:start w:val="1"/>
      <w:numFmt w:val="bullet"/>
      <w:lvlText w:val=""/>
      <w:lvlJc w:val="left"/>
      <w:pPr>
        <w:tabs>
          <w:tab w:val="num" w:pos="2160"/>
        </w:tabs>
        <w:ind w:left="2160" w:hanging="360"/>
      </w:pPr>
      <w:rPr>
        <w:rFonts w:ascii="Wingdings" w:hAnsi="Wingdings" w:hint="default"/>
      </w:rPr>
    </w:lvl>
    <w:lvl w:ilvl="3" w:tplc="5E2E8532" w:tentative="1">
      <w:start w:val="1"/>
      <w:numFmt w:val="bullet"/>
      <w:lvlText w:val=""/>
      <w:lvlJc w:val="left"/>
      <w:pPr>
        <w:tabs>
          <w:tab w:val="num" w:pos="2880"/>
        </w:tabs>
        <w:ind w:left="2880" w:hanging="360"/>
      </w:pPr>
      <w:rPr>
        <w:rFonts w:ascii="Symbol" w:hAnsi="Symbol" w:hint="default"/>
      </w:rPr>
    </w:lvl>
    <w:lvl w:ilvl="4" w:tplc="56AA15BA" w:tentative="1">
      <w:start w:val="1"/>
      <w:numFmt w:val="bullet"/>
      <w:lvlText w:val="o"/>
      <w:lvlJc w:val="left"/>
      <w:pPr>
        <w:tabs>
          <w:tab w:val="num" w:pos="3600"/>
        </w:tabs>
        <w:ind w:left="3600" w:hanging="360"/>
      </w:pPr>
      <w:rPr>
        <w:rFonts w:ascii="Courier New" w:hAnsi="Courier New" w:hint="default"/>
      </w:rPr>
    </w:lvl>
    <w:lvl w:ilvl="5" w:tplc="08D2A0CE" w:tentative="1">
      <w:start w:val="1"/>
      <w:numFmt w:val="bullet"/>
      <w:lvlText w:val=""/>
      <w:lvlJc w:val="left"/>
      <w:pPr>
        <w:tabs>
          <w:tab w:val="num" w:pos="4320"/>
        </w:tabs>
        <w:ind w:left="4320" w:hanging="360"/>
      </w:pPr>
      <w:rPr>
        <w:rFonts w:ascii="Wingdings" w:hAnsi="Wingdings" w:hint="default"/>
      </w:rPr>
    </w:lvl>
    <w:lvl w:ilvl="6" w:tplc="715EC2DA" w:tentative="1">
      <w:start w:val="1"/>
      <w:numFmt w:val="bullet"/>
      <w:lvlText w:val=""/>
      <w:lvlJc w:val="left"/>
      <w:pPr>
        <w:tabs>
          <w:tab w:val="num" w:pos="5040"/>
        </w:tabs>
        <w:ind w:left="5040" w:hanging="360"/>
      </w:pPr>
      <w:rPr>
        <w:rFonts w:ascii="Symbol" w:hAnsi="Symbol" w:hint="default"/>
      </w:rPr>
    </w:lvl>
    <w:lvl w:ilvl="7" w:tplc="DAE87FE2" w:tentative="1">
      <w:start w:val="1"/>
      <w:numFmt w:val="bullet"/>
      <w:lvlText w:val="o"/>
      <w:lvlJc w:val="left"/>
      <w:pPr>
        <w:tabs>
          <w:tab w:val="num" w:pos="5760"/>
        </w:tabs>
        <w:ind w:left="5760" w:hanging="360"/>
      </w:pPr>
      <w:rPr>
        <w:rFonts w:ascii="Courier New" w:hAnsi="Courier New" w:hint="default"/>
      </w:rPr>
    </w:lvl>
    <w:lvl w:ilvl="8" w:tplc="89D2A8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CF8818CC">
      <w:start w:val="1"/>
      <w:numFmt w:val="bullet"/>
      <w:lvlText w:val=""/>
      <w:lvlJc w:val="left"/>
      <w:pPr>
        <w:tabs>
          <w:tab w:val="num" w:pos="720"/>
        </w:tabs>
        <w:ind w:left="720" w:hanging="360"/>
      </w:pPr>
      <w:rPr>
        <w:rFonts w:ascii="Symbol" w:hAnsi="Symbol" w:hint="default"/>
      </w:rPr>
    </w:lvl>
    <w:lvl w:ilvl="1" w:tplc="A36E2BEC">
      <w:start w:val="1"/>
      <w:numFmt w:val="bullet"/>
      <w:lvlText w:val="o"/>
      <w:lvlJc w:val="left"/>
      <w:pPr>
        <w:tabs>
          <w:tab w:val="num" w:pos="1440"/>
        </w:tabs>
        <w:ind w:left="1440" w:hanging="360"/>
      </w:pPr>
      <w:rPr>
        <w:rFonts w:ascii="Courier New" w:hAnsi="Courier New" w:hint="default"/>
      </w:rPr>
    </w:lvl>
    <w:lvl w:ilvl="2" w:tplc="41F026BE" w:tentative="1">
      <w:start w:val="1"/>
      <w:numFmt w:val="bullet"/>
      <w:lvlText w:val=""/>
      <w:lvlJc w:val="left"/>
      <w:pPr>
        <w:tabs>
          <w:tab w:val="num" w:pos="2160"/>
        </w:tabs>
        <w:ind w:left="2160" w:hanging="360"/>
      </w:pPr>
      <w:rPr>
        <w:rFonts w:ascii="Wingdings" w:hAnsi="Wingdings" w:hint="default"/>
      </w:rPr>
    </w:lvl>
    <w:lvl w:ilvl="3" w:tplc="BB30CC88" w:tentative="1">
      <w:start w:val="1"/>
      <w:numFmt w:val="bullet"/>
      <w:lvlText w:val=""/>
      <w:lvlJc w:val="left"/>
      <w:pPr>
        <w:tabs>
          <w:tab w:val="num" w:pos="2880"/>
        </w:tabs>
        <w:ind w:left="2880" w:hanging="360"/>
      </w:pPr>
      <w:rPr>
        <w:rFonts w:ascii="Symbol" w:hAnsi="Symbol" w:hint="default"/>
      </w:rPr>
    </w:lvl>
    <w:lvl w:ilvl="4" w:tplc="02469E24" w:tentative="1">
      <w:start w:val="1"/>
      <w:numFmt w:val="bullet"/>
      <w:lvlText w:val="o"/>
      <w:lvlJc w:val="left"/>
      <w:pPr>
        <w:tabs>
          <w:tab w:val="num" w:pos="3600"/>
        </w:tabs>
        <w:ind w:left="3600" w:hanging="360"/>
      </w:pPr>
      <w:rPr>
        <w:rFonts w:ascii="Courier New" w:hAnsi="Courier New" w:hint="default"/>
      </w:rPr>
    </w:lvl>
    <w:lvl w:ilvl="5" w:tplc="5A22379A" w:tentative="1">
      <w:start w:val="1"/>
      <w:numFmt w:val="bullet"/>
      <w:lvlText w:val=""/>
      <w:lvlJc w:val="left"/>
      <w:pPr>
        <w:tabs>
          <w:tab w:val="num" w:pos="4320"/>
        </w:tabs>
        <w:ind w:left="4320" w:hanging="360"/>
      </w:pPr>
      <w:rPr>
        <w:rFonts w:ascii="Wingdings" w:hAnsi="Wingdings" w:hint="default"/>
      </w:rPr>
    </w:lvl>
    <w:lvl w:ilvl="6" w:tplc="9A26152A" w:tentative="1">
      <w:start w:val="1"/>
      <w:numFmt w:val="bullet"/>
      <w:lvlText w:val=""/>
      <w:lvlJc w:val="left"/>
      <w:pPr>
        <w:tabs>
          <w:tab w:val="num" w:pos="5040"/>
        </w:tabs>
        <w:ind w:left="5040" w:hanging="360"/>
      </w:pPr>
      <w:rPr>
        <w:rFonts w:ascii="Symbol" w:hAnsi="Symbol" w:hint="default"/>
      </w:rPr>
    </w:lvl>
    <w:lvl w:ilvl="7" w:tplc="700E3DC0" w:tentative="1">
      <w:start w:val="1"/>
      <w:numFmt w:val="bullet"/>
      <w:lvlText w:val="o"/>
      <w:lvlJc w:val="left"/>
      <w:pPr>
        <w:tabs>
          <w:tab w:val="num" w:pos="5760"/>
        </w:tabs>
        <w:ind w:left="5760" w:hanging="360"/>
      </w:pPr>
      <w:rPr>
        <w:rFonts w:ascii="Courier New" w:hAnsi="Courier New" w:hint="default"/>
      </w:rPr>
    </w:lvl>
    <w:lvl w:ilvl="8" w:tplc="6C5A1D8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4F68D2E2">
      <w:start w:val="1"/>
      <w:numFmt w:val="decimal"/>
      <w:pStyle w:val="References"/>
      <w:lvlText w:val="%1."/>
      <w:lvlJc w:val="left"/>
      <w:pPr>
        <w:tabs>
          <w:tab w:val="num" w:pos="360"/>
        </w:tabs>
        <w:ind w:left="360" w:hanging="360"/>
      </w:pPr>
      <w:rPr>
        <w:rFonts w:hint="default"/>
      </w:rPr>
    </w:lvl>
    <w:lvl w:ilvl="1" w:tplc="DD34B1E0">
      <w:start w:val="1"/>
      <w:numFmt w:val="lowerLetter"/>
      <w:lvlText w:val="%2."/>
      <w:lvlJc w:val="left"/>
      <w:pPr>
        <w:tabs>
          <w:tab w:val="num" w:pos="1620"/>
        </w:tabs>
        <w:ind w:left="1620" w:hanging="360"/>
      </w:pPr>
    </w:lvl>
    <w:lvl w:ilvl="2" w:tplc="90D4BEA6" w:tentative="1">
      <w:start w:val="1"/>
      <w:numFmt w:val="lowerRoman"/>
      <w:lvlText w:val="%3."/>
      <w:lvlJc w:val="right"/>
      <w:pPr>
        <w:tabs>
          <w:tab w:val="num" w:pos="2340"/>
        </w:tabs>
        <w:ind w:left="2340" w:hanging="180"/>
      </w:pPr>
    </w:lvl>
    <w:lvl w:ilvl="3" w:tplc="708400AE" w:tentative="1">
      <w:start w:val="1"/>
      <w:numFmt w:val="decimal"/>
      <w:lvlText w:val="%4."/>
      <w:lvlJc w:val="left"/>
      <w:pPr>
        <w:tabs>
          <w:tab w:val="num" w:pos="3060"/>
        </w:tabs>
        <w:ind w:left="3060" w:hanging="360"/>
      </w:pPr>
    </w:lvl>
    <w:lvl w:ilvl="4" w:tplc="57C6DFAE" w:tentative="1">
      <w:start w:val="1"/>
      <w:numFmt w:val="lowerLetter"/>
      <w:lvlText w:val="%5."/>
      <w:lvlJc w:val="left"/>
      <w:pPr>
        <w:tabs>
          <w:tab w:val="num" w:pos="3780"/>
        </w:tabs>
        <w:ind w:left="3780" w:hanging="360"/>
      </w:pPr>
    </w:lvl>
    <w:lvl w:ilvl="5" w:tplc="D86AF076" w:tentative="1">
      <w:start w:val="1"/>
      <w:numFmt w:val="lowerRoman"/>
      <w:lvlText w:val="%6."/>
      <w:lvlJc w:val="right"/>
      <w:pPr>
        <w:tabs>
          <w:tab w:val="num" w:pos="4500"/>
        </w:tabs>
        <w:ind w:left="4500" w:hanging="180"/>
      </w:pPr>
    </w:lvl>
    <w:lvl w:ilvl="6" w:tplc="6FB60F4C" w:tentative="1">
      <w:start w:val="1"/>
      <w:numFmt w:val="decimal"/>
      <w:lvlText w:val="%7."/>
      <w:lvlJc w:val="left"/>
      <w:pPr>
        <w:tabs>
          <w:tab w:val="num" w:pos="5220"/>
        </w:tabs>
        <w:ind w:left="5220" w:hanging="360"/>
      </w:pPr>
    </w:lvl>
    <w:lvl w:ilvl="7" w:tplc="452C3D60" w:tentative="1">
      <w:start w:val="1"/>
      <w:numFmt w:val="lowerLetter"/>
      <w:lvlText w:val="%8."/>
      <w:lvlJc w:val="left"/>
      <w:pPr>
        <w:tabs>
          <w:tab w:val="num" w:pos="5940"/>
        </w:tabs>
        <w:ind w:left="5940" w:hanging="360"/>
      </w:pPr>
    </w:lvl>
    <w:lvl w:ilvl="8" w:tplc="0314680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5682D6A">
      <w:start w:val="1"/>
      <w:numFmt w:val="bullet"/>
      <w:lvlText w:val=""/>
      <w:lvlJc w:val="left"/>
      <w:pPr>
        <w:tabs>
          <w:tab w:val="num" w:pos="720"/>
        </w:tabs>
        <w:ind w:left="720" w:hanging="360"/>
      </w:pPr>
      <w:rPr>
        <w:rFonts w:ascii="Symbol" w:hAnsi="Symbol" w:hint="default"/>
      </w:rPr>
    </w:lvl>
    <w:lvl w:ilvl="1" w:tplc="C382DB9E" w:tentative="1">
      <w:start w:val="1"/>
      <w:numFmt w:val="bullet"/>
      <w:lvlText w:val="o"/>
      <w:lvlJc w:val="left"/>
      <w:pPr>
        <w:tabs>
          <w:tab w:val="num" w:pos="1440"/>
        </w:tabs>
        <w:ind w:left="1440" w:hanging="360"/>
      </w:pPr>
      <w:rPr>
        <w:rFonts w:ascii="Courier New" w:hAnsi="Courier New" w:hint="default"/>
      </w:rPr>
    </w:lvl>
    <w:lvl w:ilvl="2" w:tplc="C9347554" w:tentative="1">
      <w:start w:val="1"/>
      <w:numFmt w:val="bullet"/>
      <w:lvlText w:val=""/>
      <w:lvlJc w:val="left"/>
      <w:pPr>
        <w:tabs>
          <w:tab w:val="num" w:pos="2160"/>
        </w:tabs>
        <w:ind w:left="2160" w:hanging="360"/>
      </w:pPr>
      <w:rPr>
        <w:rFonts w:ascii="Wingdings" w:hAnsi="Wingdings" w:hint="default"/>
      </w:rPr>
    </w:lvl>
    <w:lvl w:ilvl="3" w:tplc="881C3ABC" w:tentative="1">
      <w:start w:val="1"/>
      <w:numFmt w:val="bullet"/>
      <w:lvlText w:val=""/>
      <w:lvlJc w:val="left"/>
      <w:pPr>
        <w:tabs>
          <w:tab w:val="num" w:pos="2880"/>
        </w:tabs>
        <w:ind w:left="2880" w:hanging="360"/>
      </w:pPr>
      <w:rPr>
        <w:rFonts w:ascii="Symbol" w:hAnsi="Symbol" w:hint="default"/>
      </w:rPr>
    </w:lvl>
    <w:lvl w:ilvl="4" w:tplc="9FD09794" w:tentative="1">
      <w:start w:val="1"/>
      <w:numFmt w:val="bullet"/>
      <w:lvlText w:val="o"/>
      <w:lvlJc w:val="left"/>
      <w:pPr>
        <w:tabs>
          <w:tab w:val="num" w:pos="3600"/>
        </w:tabs>
        <w:ind w:left="3600" w:hanging="360"/>
      </w:pPr>
      <w:rPr>
        <w:rFonts w:ascii="Courier New" w:hAnsi="Courier New" w:hint="default"/>
      </w:rPr>
    </w:lvl>
    <w:lvl w:ilvl="5" w:tplc="A258B010" w:tentative="1">
      <w:start w:val="1"/>
      <w:numFmt w:val="bullet"/>
      <w:lvlText w:val=""/>
      <w:lvlJc w:val="left"/>
      <w:pPr>
        <w:tabs>
          <w:tab w:val="num" w:pos="4320"/>
        </w:tabs>
        <w:ind w:left="4320" w:hanging="360"/>
      </w:pPr>
      <w:rPr>
        <w:rFonts w:ascii="Wingdings" w:hAnsi="Wingdings" w:hint="default"/>
      </w:rPr>
    </w:lvl>
    <w:lvl w:ilvl="6" w:tplc="F5044BBA" w:tentative="1">
      <w:start w:val="1"/>
      <w:numFmt w:val="bullet"/>
      <w:lvlText w:val=""/>
      <w:lvlJc w:val="left"/>
      <w:pPr>
        <w:tabs>
          <w:tab w:val="num" w:pos="5040"/>
        </w:tabs>
        <w:ind w:left="5040" w:hanging="360"/>
      </w:pPr>
      <w:rPr>
        <w:rFonts w:ascii="Symbol" w:hAnsi="Symbol" w:hint="default"/>
      </w:rPr>
    </w:lvl>
    <w:lvl w:ilvl="7" w:tplc="AD0C1B5C" w:tentative="1">
      <w:start w:val="1"/>
      <w:numFmt w:val="bullet"/>
      <w:lvlText w:val="o"/>
      <w:lvlJc w:val="left"/>
      <w:pPr>
        <w:tabs>
          <w:tab w:val="num" w:pos="5760"/>
        </w:tabs>
        <w:ind w:left="5760" w:hanging="360"/>
      </w:pPr>
      <w:rPr>
        <w:rFonts w:ascii="Courier New" w:hAnsi="Courier New" w:hint="default"/>
      </w:rPr>
    </w:lvl>
    <w:lvl w:ilvl="8" w:tplc="F24CE4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272E8"/>
    <w:rsid w:val="00042407"/>
    <w:rsid w:val="00046B8C"/>
    <w:rsid w:val="00087BA1"/>
    <w:rsid w:val="00100197"/>
    <w:rsid w:val="001631A0"/>
    <w:rsid w:val="00245BC7"/>
    <w:rsid w:val="00262A4B"/>
    <w:rsid w:val="00411274"/>
    <w:rsid w:val="0047543A"/>
    <w:rsid w:val="00496969"/>
    <w:rsid w:val="004A675F"/>
    <w:rsid w:val="004C048E"/>
    <w:rsid w:val="005526A7"/>
    <w:rsid w:val="00571743"/>
    <w:rsid w:val="005A5112"/>
    <w:rsid w:val="0063109C"/>
    <w:rsid w:val="00736717"/>
    <w:rsid w:val="00783920"/>
    <w:rsid w:val="007B553A"/>
    <w:rsid w:val="007D65DA"/>
    <w:rsid w:val="00827912"/>
    <w:rsid w:val="008674F6"/>
    <w:rsid w:val="009306A1"/>
    <w:rsid w:val="009B581D"/>
    <w:rsid w:val="00A234E6"/>
    <w:rsid w:val="00A96D21"/>
    <w:rsid w:val="00B02B7D"/>
    <w:rsid w:val="00C60785"/>
    <w:rsid w:val="00C612CA"/>
    <w:rsid w:val="00CA0507"/>
    <w:rsid w:val="00CD39C2"/>
    <w:rsid w:val="00D351D8"/>
    <w:rsid w:val="00DC69F1"/>
    <w:rsid w:val="00DE0872"/>
    <w:rsid w:val="00E046B2"/>
    <w:rsid w:val="00E9636B"/>
    <w:rsid w:val="00EE5954"/>
    <w:rsid w:val="00F344CF"/>
    <w:rsid w:val="00FA23DE"/>
    <w:rsid w:val="00FA59B0"/>
    <w:rsid w:val="00FC73E0"/>
    <w:rsid w:val="00FD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A62ED"/>
  <w15:docId w15:val="{7BFFB2EF-6DD5-44D1-BF25-3ABC373E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styleId="Platzhaltertext">
    <w:name w:val="Placeholder Text"/>
    <w:basedOn w:val="Absatz-Standardschriftart"/>
    <w:uiPriority w:val="99"/>
    <w:semiHidden/>
    <w:rsid w:val="00A234E6"/>
    <w:rPr>
      <w:color w:val="808080"/>
    </w:rPr>
  </w:style>
  <w:style w:type="table" w:styleId="Tabellenraster">
    <w:name w:val="Table Grid"/>
    <w:basedOn w:val="NormaleTabelle"/>
    <w:rsid w:val="0008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1631A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4677">
      <w:bodyDiv w:val="1"/>
      <w:marLeft w:val="0"/>
      <w:marRight w:val="0"/>
      <w:marTop w:val="0"/>
      <w:marBottom w:val="0"/>
      <w:divBdr>
        <w:top w:val="none" w:sz="0" w:space="0" w:color="auto"/>
        <w:left w:val="none" w:sz="0" w:space="0" w:color="auto"/>
        <w:bottom w:val="none" w:sz="0" w:space="0" w:color="auto"/>
        <w:right w:val="none" w:sz="0" w:space="0" w:color="auto"/>
      </w:divBdr>
    </w:div>
    <w:div w:id="679624547">
      <w:bodyDiv w:val="1"/>
      <w:marLeft w:val="0"/>
      <w:marRight w:val="0"/>
      <w:marTop w:val="0"/>
      <w:marBottom w:val="0"/>
      <w:divBdr>
        <w:top w:val="none" w:sz="0" w:space="0" w:color="auto"/>
        <w:left w:val="none" w:sz="0" w:space="0" w:color="auto"/>
        <w:bottom w:val="none" w:sz="0" w:space="0" w:color="auto"/>
        <w:right w:val="none" w:sz="0" w:space="0" w:color="auto"/>
      </w:divBdr>
    </w:div>
    <w:div w:id="1281493026">
      <w:bodyDiv w:val="1"/>
      <w:marLeft w:val="0"/>
      <w:marRight w:val="0"/>
      <w:marTop w:val="0"/>
      <w:marBottom w:val="0"/>
      <w:divBdr>
        <w:top w:val="none" w:sz="0" w:space="0" w:color="auto"/>
        <w:left w:val="none" w:sz="0" w:space="0" w:color="auto"/>
        <w:bottom w:val="none" w:sz="0" w:space="0" w:color="auto"/>
        <w:right w:val="none" w:sz="0" w:space="0" w:color="auto"/>
      </w:divBdr>
    </w:div>
    <w:div w:id="14530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1954-8328-104D-835E-0E81D6E5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6678</Characters>
  <Application>Microsoft Office Word</Application>
  <DocSecurity>0</DocSecurity>
  <Lines>55</Lines>
  <Paragraphs>15</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Horvath, Marco</cp:lastModifiedBy>
  <cp:revision>6</cp:revision>
  <cp:lastPrinted>2012-01-19T09:58:00Z</cp:lastPrinted>
  <dcterms:created xsi:type="dcterms:W3CDTF">2021-02-01T08:57:00Z</dcterms:created>
  <dcterms:modified xsi:type="dcterms:W3CDTF">2021-06-01T14:06:00Z</dcterms:modified>
</cp:coreProperties>
</file>