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3AF3" w14:textId="77777777"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1AAB47A8" w14:textId="4550BEBF" w:rsidR="00DC69F1" w:rsidRDefault="00066EAB" w:rsidP="00DC69F1">
      <w:pPr>
        <w:pStyle w:val="Textoindependiente"/>
        <w:framePr w:w="10800" w:h="2142" w:hRule="exact" w:hSpace="187" w:wrap="auto" w:vAnchor="page" w:hAnchor="page" w:x="714" w:y="1085"/>
        <w:rPr>
          <w:b/>
          <w:sz w:val="28"/>
          <w:szCs w:val="28"/>
        </w:rPr>
      </w:pPr>
      <w:r>
        <w:rPr>
          <w:b/>
          <w:sz w:val="28"/>
          <w:szCs w:val="28"/>
        </w:rPr>
        <w:t>POWER REALIABILITY AND GRID CONNECTION</w:t>
      </w:r>
      <w:r w:rsidR="00FF7FF8">
        <w:rPr>
          <w:b/>
          <w:sz w:val="28"/>
          <w:szCs w:val="28"/>
        </w:rPr>
        <w:t>: EVIDENCE FROM</w:t>
      </w:r>
      <w:r>
        <w:rPr>
          <w:b/>
          <w:sz w:val="28"/>
          <w:szCs w:val="28"/>
        </w:rPr>
        <w:t xml:space="preserve"> RURAL GUATEMALA</w:t>
      </w:r>
    </w:p>
    <w:p w14:paraId="780AD2FC" w14:textId="77777777" w:rsidR="00066EAB" w:rsidRPr="006965D5" w:rsidRDefault="00066EAB" w:rsidP="00DC69F1">
      <w:pPr>
        <w:pStyle w:val="Textoindependiente"/>
        <w:framePr w:w="10800" w:h="2142" w:hRule="exact" w:hSpace="187" w:wrap="auto" w:vAnchor="page" w:hAnchor="page" w:x="714" w:y="1085"/>
        <w:jc w:val="right"/>
        <w:rPr>
          <w:sz w:val="20"/>
          <w:lang w:val="en-US"/>
        </w:rPr>
      </w:pPr>
    </w:p>
    <w:p w14:paraId="783B7B87" w14:textId="5B0CB957" w:rsidR="00DC69F1" w:rsidRPr="00066EAB" w:rsidRDefault="00066EAB" w:rsidP="00DC69F1">
      <w:pPr>
        <w:pStyle w:val="Textoindependiente"/>
        <w:framePr w:w="10800" w:h="2142" w:hRule="exact" w:hSpace="187" w:wrap="auto" w:vAnchor="page" w:hAnchor="page" w:x="714" w:y="1085"/>
        <w:jc w:val="right"/>
        <w:rPr>
          <w:sz w:val="20"/>
          <w:lang w:val="es-AR"/>
        </w:rPr>
      </w:pPr>
      <w:r w:rsidRPr="00066EAB">
        <w:rPr>
          <w:sz w:val="20"/>
          <w:lang w:val="es-AR"/>
        </w:rPr>
        <w:t xml:space="preserve">Federico </w:t>
      </w:r>
      <w:r w:rsidR="00FF7FF8">
        <w:rPr>
          <w:sz w:val="20"/>
          <w:lang w:val="es-AR"/>
        </w:rPr>
        <w:t xml:space="preserve">M. </w:t>
      </w:r>
      <w:r w:rsidRPr="00066EAB">
        <w:rPr>
          <w:sz w:val="20"/>
          <w:lang w:val="es-AR"/>
        </w:rPr>
        <w:t>Accursi</w:t>
      </w:r>
      <w:r w:rsidR="00DC69F1" w:rsidRPr="00066EAB">
        <w:rPr>
          <w:sz w:val="20"/>
          <w:lang w:val="es-AR"/>
        </w:rPr>
        <w:t xml:space="preserve">, </w:t>
      </w:r>
      <w:proofErr w:type="spellStart"/>
      <w:r w:rsidRPr="00066EAB">
        <w:rPr>
          <w:sz w:val="20"/>
          <w:lang w:val="es-AR"/>
        </w:rPr>
        <w:t>Dept</w:t>
      </w:r>
      <w:proofErr w:type="spellEnd"/>
      <w:r w:rsidRPr="00066EAB">
        <w:rPr>
          <w:sz w:val="20"/>
          <w:lang w:val="es-AR"/>
        </w:rPr>
        <w:t xml:space="preserve">. </w:t>
      </w:r>
      <w:proofErr w:type="spellStart"/>
      <w:r w:rsidRPr="00066EAB">
        <w:rPr>
          <w:sz w:val="20"/>
          <w:lang w:val="es-AR"/>
        </w:rPr>
        <w:t>Economics</w:t>
      </w:r>
      <w:proofErr w:type="spellEnd"/>
      <w:r w:rsidRPr="00066EAB">
        <w:rPr>
          <w:sz w:val="20"/>
          <w:lang w:val="es-AR"/>
        </w:rPr>
        <w:t xml:space="preserve"> </w:t>
      </w:r>
      <w:proofErr w:type="spellStart"/>
      <w:r w:rsidRPr="00066EAB">
        <w:rPr>
          <w:sz w:val="20"/>
          <w:lang w:val="es-AR"/>
        </w:rPr>
        <w:t>Univerisdad</w:t>
      </w:r>
      <w:proofErr w:type="spellEnd"/>
      <w:r w:rsidRPr="00066EAB">
        <w:rPr>
          <w:sz w:val="20"/>
          <w:lang w:val="es-AR"/>
        </w:rPr>
        <w:t xml:space="preserve"> de Navarra</w:t>
      </w:r>
      <w:r w:rsidR="00DC69F1" w:rsidRPr="00066EAB">
        <w:rPr>
          <w:sz w:val="20"/>
          <w:lang w:val="es-AR"/>
        </w:rPr>
        <w:t xml:space="preserve">, </w:t>
      </w:r>
      <w:r w:rsidRPr="00066EAB">
        <w:rPr>
          <w:sz w:val="20"/>
          <w:lang w:val="es-AR"/>
        </w:rPr>
        <w:t>(34+ 644682016</w:t>
      </w:r>
      <w:r w:rsidR="00DC69F1" w:rsidRPr="00066EAB">
        <w:rPr>
          <w:sz w:val="20"/>
          <w:lang w:val="es-AR"/>
        </w:rPr>
        <w:t xml:space="preserve">, </w:t>
      </w:r>
      <w:r>
        <w:rPr>
          <w:sz w:val="20"/>
          <w:lang w:val="es-AR"/>
        </w:rPr>
        <w:t>faccursi@unav.es</w:t>
      </w:r>
    </w:p>
    <w:p w14:paraId="45BE5D68" w14:textId="77777777" w:rsidR="00DC69F1" w:rsidRPr="006965D5" w:rsidRDefault="00DC69F1">
      <w:pPr>
        <w:pStyle w:val="copyright"/>
        <w:rPr>
          <w:lang w:val="es-AR"/>
        </w:rPr>
      </w:pPr>
    </w:p>
    <w:p w14:paraId="331231BA" w14:textId="77777777" w:rsidR="004C048E" w:rsidRPr="006965D5" w:rsidRDefault="004C048E" w:rsidP="00FC73E0">
      <w:pPr>
        <w:pStyle w:val="Textoindependiente2"/>
        <w:spacing w:after="200"/>
        <w:rPr>
          <w:highlight w:val="yellow"/>
          <w:lang w:val="es-AR"/>
        </w:rPr>
      </w:pPr>
    </w:p>
    <w:p w14:paraId="0164BC0E" w14:textId="77777777" w:rsidR="00DC69F1" w:rsidRPr="00476853" w:rsidRDefault="00DC69F1" w:rsidP="00DC69F1">
      <w:pPr>
        <w:pStyle w:val="Ttulo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40D4E1AA" w14:textId="2B817374" w:rsidR="00EE172B" w:rsidRPr="00062589" w:rsidRDefault="00464627" w:rsidP="00DC69F1">
      <w:pPr>
        <w:pStyle w:val="Textoindependiente2"/>
        <w:spacing w:after="200"/>
      </w:pPr>
      <w:r w:rsidRPr="00062589">
        <w:t>Although the worldwide electricity rate has been rising from 82% in 2008 to 89% in 2018, almost 800 million people do not have access to electricity</w:t>
      </w:r>
      <w:r w:rsidR="002C50FE" w:rsidRPr="00062589">
        <w:t xml:space="preserve"> (World Bank Data)</w:t>
      </w:r>
      <w:r w:rsidRPr="00062589">
        <w:t xml:space="preserve">.  As the Sustainable Development Goal 7 (SDG-7) stresses, access to electricity supply goes beyond the classic dichotomous variable of grid connection, and entails affordability, </w:t>
      </w:r>
      <w:proofErr w:type="gramStart"/>
      <w:r w:rsidRPr="00062589">
        <w:t>reliability</w:t>
      </w:r>
      <w:proofErr w:type="gramEnd"/>
      <w:r w:rsidRPr="00062589">
        <w:t xml:space="preserve"> and sustainability. Besides, these characteristics are not independent from each other, and access does not necessarily </w:t>
      </w:r>
      <w:proofErr w:type="gramStart"/>
      <w:r w:rsidRPr="00062589">
        <w:t>means</w:t>
      </w:r>
      <w:proofErr w:type="gramEnd"/>
      <w:r w:rsidRPr="00062589">
        <w:t xml:space="preserve"> truly and reliable connections. In other words, poor quality service could discourage new connections, although electricity access is available. Moreover, a faulty service could entail conflicts in the form of unpaid bills, </w:t>
      </w:r>
      <w:proofErr w:type="gramStart"/>
      <w:r w:rsidRPr="00062589">
        <w:t>theft</w:t>
      </w:r>
      <w:proofErr w:type="gramEnd"/>
      <w:r w:rsidRPr="00062589">
        <w:t xml:space="preserve"> and illegal connections</w:t>
      </w:r>
      <w:r w:rsidR="000B359A" w:rsidRPr="00062589">
        <w:t>.</w:t>
      </w:r>
    </w:p>
    <w:p w14:paraId="108F1B90" w14:textId="53CFB60B" w:rsidR="00DC69F1" w:rsidRPr="00062589" w:rsidRDefault="00983D9C" w:rsidP="00DC69F1">
      <w:pPr>
        <w:pStyle w:val="Textoindependiente2"/>
        <w:spacing w:after="200"/>
      </w:pPr>
      <w:r w:rsidRPr="00062589">
        <w:t>There is an electricity gap</w:t>
      </w:r>
      <w:r w:rsidR="00CA3B7D" w:rsidRPr="00062589">
        <w:t xml:space="preserve"> in access and r</w:t>
      </w:r>
      <w:r w:rsidR="009C4F5E" w:rsidRPr="00062589">
        <w:t>e</w:t>
      </w:r>
      <w:r w:rsidR="00890E11" w:rsidRPr="00062589">
        <w:t>liable service</w:t>
      </w:r>
      <w:r w:rsidRPr="00062589">
        <w:t xml:space="preserve"> </w:t>
      </w:r>
      <w:r w:rsidR="00CA3B7D" w:rsidRPr="00062589">
        <w:t>between rural and urban areas worldwide</w:t>
      </w:r>
      <w:r w:rsidR="00205798" w:rsidRPr="00062589">
        <w:t xml:space="preserve">, </w:t>
      </w:r>
      <w:proofErr w:type="spellStart"/>
      <w:r w:rsidR="00205798" w:rsidRPr="00062589">
        <w:t>specially</w:t>
      </w:r>
      <w:proofErr w:type="spellEnd"/>
      <w:r w:rsidR="00205798" w:rsidRPr="00062589">
        <w:t xml:space="preserve"> in Guatemala. </w:t>
      </w:r>
      <w:r w:rsidR="005175E7" w:rsidRPr="00062589">
        <w:t xml:space="preserve">Ending a civil war in 1996 and starting a reform process, it enhanced the rural electrification rate from 48% to 74% in a decade (World Bank). However, according to 2018 Census, 77.7% of rural households uses the grid as the first way of lightning, </w:t>
      </w:r>
      <w:proofErr w:type="gramStart"/>
      <w:r w:rsidR="005175E7" w:rsidRPr="00062589">
        <w:t>while  12.5</w:t>
      </w:r>
      <w:proofErr w:type="gramEnd"/>
      <w:r w:rsidR="005175E7" w:rsidRPr="00062589">
        <w:t>% still remains using candle or 2.4% even gas. On the contrary, this proportion reaches 95.8% in urban households. Additionally, firewood is still the main primary energy source in the country -specially for cooking and heating in rural areas- entailing indoor pollution.</w:t>
      </w:r>
    </w:p>
    <w:p w14:paraId="786DAB3D" w14:textId="5864E4BA" w:rsidR="00184D74" w:rsidRPr="00062589" w:rsidRDefault="006F0401" w:rsidP="000434B3">
      <w:pPr>
        <w:pStyle w:val="Textoindependiente2"/>
        <w:spacing w:after="200"/>
      </w:pPr>
      <w:r w:rsidRPr="00062589">
        <w:t xml:space="preserve">Likewise, the electricity supplied quality gap is notorious. In the last decade, on average, rural area suffered 35% of more service interruption in duration, and 14% in frequency. Therefore, we want to explore </w:t>
      </w:r>
      <w:r w:rsidR="00184D74" w:rsidRPr="00062589">
        <w:t xml:space="preserve">how the lack </w:t>
      </w:r>
      <w:proofErr w:type="gramStart"/>
      <w:r w:rsidR="00184D74" w:rsidRPr="00062589">
        <w:t>of  reliability</w:t>
      </w:r>
      <w:proofErr w:type="gramEnd"/>
      <w:r w:rsidR="00184D74" w:rsidRPr="00062589">
        <w:t xml:space="preserve"> </w:t>
      </w:r>
      <w:r w:rsidR="00560D42" w:rsidRPr="00062589">
        <w:t xml:space="preserve">behaves as an electrification barrier to rural households in Guatemala. </w:t>
      </w:r>
    </w:p>
    <w:p w14:paraId="5D2118D0" w14:textId="77777777" w:rsidR="00DC69F1" w:rsidRPr="00A247C7" w:rsidRDefault="00DC69F1">
      <w:pPr>
        <w:pStyle w:val="Ttulo2"/>
        <w:rPr>
          <w:rFonts w:ascii="Times New Roman" w:hAnsi="Times New Roman"/>
          <w:i w:val="0"/>
          <w:sz w:val="20"/>
        </w:rPr>
      </w:pPr>
    </w:p>
    <w:p w14:paraId="59C1BD10" w14:textId="77777777" w:rsidR="00DC69F1" w:rsidRPr="00D767DA" w:rsidRDefault="00DC69F1">
      <w:pPr>
        <w:pStyle w:val="Ttulo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6FCF0613" w14:textId="77777777" w:rsidR="001A79E0" w:rsidRPr="00062589" w:rsidRDefault="001A79E0" w:rsidP="001A79E0">
      <w:pPr>
        <w:pStyle w:val="Textoindependiente2"/>
        <w:spacing w:after="200"/>
      </w:pPr>
      <w:r w:rsidRPr="00062589">
        <w:t xml:space="preserve">We combine two different household </w:t>
      </w:r>
      <w:proofErr w:type="gramStart"/>
      <w:r w:rsidRPr="00062589">
        <w:t>dataset</w:t>
      </w:r>
      <w:proofErr w:type="gramEnd"/>
      <w:r w:rsidRPr="00062589">
        <w:t xml:space="preserve"> with a complete register of electricity quality service in rural Guatemala at municipality level. Exploiting the </w:t>
      </w:r>
      <w:proofErr w:type="gramStart"/>
      <w:r w:rsidRPr="00062589">
        <w:t>particular evolution</w:t>
      </w:r>
      <w:proofErr w:type="gramEnd"/>
      <w:r w:rsidRPr="00062589">
        <w:t xml:space="preserve"> of power reliability and the precision of Census database, we find evidence that power reliability affects rural household willingness to connect to power grid.</w:t>
      </w:r>
    </w:p>
    <w:p w14:paraId="58B9EB36" w14:textId="5C81E6B5" w:rsidR="00C304EF" w:rsidRPr="00062589" w:rsidRDefault="0007407F" w:rsidP="00C304EF">
      <w:pPr>
        <w:pStyle w:val="Textoindependiente2"/>
        <w:spacing w:after="200"/>
      </w:pPr>
      <w:r w:rsidRPr="00062589">
        <w:t xml:space="preserve">The quality </w:t>
      </w:r>
      <w:r w:rsidR="00C31E98" w:rsidRPr="00062589">
        <w:t xml:space="preserve">measure </w:t>
      </w:r>
      <w:r w:rsidRPr="00062589">
        <w:t xml:space="preserve">is </w:t>
      </w:r>
      <w:r w:rsidR="005735DA" w:rsidRPr="00062589">
        <w:t xml:space="preserve">System Average </w:t>
      </w:r>
      <w:r w:rsidR="007D35A2" w:rsidRPr="00062589">
        <w:t xml:space="preserve">Interruption </w:t>
      </w:r>
      <w:r w:rsidR="005735DA" w:rsidRPr="00062589">
        <w:t xml:space="preserve">Duration </w:t>
      </w:r>
      <w:r w:rsidR="008C1A50" w:rsidRPr="00062589">
        <w:t>Index (SAIDI</w:t>
      </w:r>
      <w:r w:rsidR="00EB7FB5" w:rsidRPr="00062589">
        <w:t xml:space="preserve">) </w:t>
      </w:r>
      <w:r w:rsidR="00BB11E1" w:rsidRPr="00062589">
        <w:t xml:space="preserve">provided by </w:t>
      </w:r>
      <w:r w:rsidR="00BB11E1" w:rsidRPr="00062589">
        <w:t xml:space="preserve">the National </w:t>
      </w:r>
      <w:proofErr w:type="spellStart"/>
      <w:r w:rsidR="00BB11E1" w:rsidRPr="00062589">
        <w:t>Comission</w:t>
      </w:r>
      <w:proofErr w:type="spellEnd"/>
      <w:r w:rsidR="00BB11E1" w:rsidRPr="00062589">
        <w:t xml:space="preserve"> of Electricity Energy (CNEE). </w:t>
      </w:r>
      <w:r w:rsidR="00EB7FB5" w:rsidRPr="00062589">
        <w:t>This</w:t>
      </w:r>
      <w:r w:rsidR="00FB78CE" w:rsidRPr="00062589">
        <w:t xml:space="preserve"> official </w:t>
      </w:r>
      <w:r w:rsidR="00BB11E1" w:rsidRPr="00062589">
        <w:t xml:space="preserve">record </w:t>
      </w:r>
      <w:r w:rsidR="000F5F1A" w:rsidRPr="00062589">
        <w:t>avoid</w:t>
      </w:r>
      <w:r w:rsidR="00EB5F59">
        <w:t>s</w:t>
      </w:r>
      <w:r w:rsidR="000F5F1A" w:rsidRPr="00062589">
        <w:t xml:space="preserve"> </w:t>
      </w:r>
      <w:r w:rsidR="00BB11E1" w:rsidRPr="00062589">
        <w:t xml:space="preserve">us two classical empirical issues: </w:t>
      </w:r>
      <w:r w:rsidR="000F5F1A" w:rsidRPr="00062589">
        <w:t xml:space="preserve">measurement error and selection bias. </w:t>
      </w:r>
    </w:p>
    <w:p w14:paraId="71110202" w14:textId="4D460008" w:rsidR="004A41E4" w:rsidRPr="00062589" w:rsidRDefault="003C7B41" w:rsidP="00D15A68">
      <w:pPr>
        <w:pStyle w:val="Textoindependiente2"/>
        <w:spacing w:after="200"/>
      </w:pPr>
      <w:r w:rsidRPr="00062589">
        <w:t>The first household database is the ENCOVI</w:t>
      </w:r>
      <w:r w:rsidR="00EF5D28" w:rsidRPr="00062589">
        <w:t xml:space="preserve"> 2011 and ENCOVI 2014. It is a National Survey that gathers information regarding </w:t>
      </w:r>
      <w:r w:rsidR="00416685" w:rsidRPr="00062589">
        <w:t>dwelling conditions</w:t>
      </w:r>
      <w:r w:rsidR="008A3537" w:rsidRPr="00062589">
        <w:t xml:space="preserve"> and </w:t>
      </w:r>
      <w:r w:rsidR="00416685" w:rsidRPr="00062589">
        <w:t>household characteristics (</w:t>
      </w:r>
      <w:r w:rsidR="008A3537" w:rsidRPr="00062589">
        <w:t xml:space="preserve">e.g.: </w:t>
      </w:r>
      <w:r w:rsidR="00416685" w:rsidRPr="00062589">
        <w:t xml:space="preserve">education, health, </w:t>
      </w:r>
      <w:proofErr w:type="spellStart"/>
      <w:r w:rsidR="00416685" w:rsidRPr="00062589">
        <w:t>labor</w:t>
      </w:r>
      <w:proofErr w:type="spellEnd"/>
      <w:r w:rsidR="00416685" w:rsidRPr="00062589">
        <w:t>, income)</w:t>
      </w:r>
      <w:r w:rsidR="008A3537" w:rsidRPr="00062589">
        <w:t xml:space="preserve">. </w:t>
      </w:r>
      <w:r w:rsidR="00994690" w:rsidRPr="00062589">
        <w:t xml:space="preserve">Geographical aggregation is at </w:t>
      </w:r>
      <w:r w:rsidR="002A5C81">
        <w:t>department</w:t>
      </w:r>
      <w:r w:rsidR="00994690" w:rsidRPr="00062589">
        <w:t xml:space="preserve"> level (22 states in Guatemala). The second database is National Population Census</w:t>
      </w:r>
      <w:r w:rsidR="00716B51" w:rsidRPr="00062589">
        <w:t xml:space="preserve"> that took place in 2018</w:t>
      </w:r>
      <w:r w:rsidR="00157878" w:rsidRPr="00062589">
        <w:t xml:space="preserve"> with </w:t>
      </w:r>
      <w:r w:rsidR="00716B51" w:rsidRPr="00062589">
        <w:t>3.</w:t>
      </w:r>
      <w:r w:rsidR="002A5C81">
        <w:t>2</w:t>
      </w:r>
      <w:r w:rsidR="00716B51" w:rsidRPr="00062589">
        <w:t xml:space="preserve"> million household observations at </w:t>
      </w:r>
      <w:r w:rsidR="00FA6424" w:rsidRPr="00062589">
        <w:t xml:space="preserve">-340- </w:t>
      </w:r>
      <w:r w:rsidR="00C51A0A" w:rsidRPr="00062589">
        <w:t>municipality</w:t>
      </w:r>
      <w:r w:rsidR="00716B51" w:rsidRPr="00062589">
        <w:t xml:space="preserve"> level</w:t>
      </w:r>
      <w:r w:rsidR="00FA6424" w:rsidRPr="00062589">
        <w:t xml:space="preserve">. </w:t>
      </w:r>
    </w:p>
    <w:p w14:paraId="62285042" w14:textId="3E5F99EC" w:rsidR="005032DC" w:rsidRPr="00062589" w:rsidRDefault="005032DC" w:rsidP="005032DC">
      <w:pPr>
        <w:pStyle w:val="Textoindependiente2"/>
        <w:spacing w:after="200"/>
      </w:pPr>
      <w:r w:rsidRPr="00062589">
        <w:t>After 2011,</w:t>
      </w:r>
      <w:r w:rsidRPr="00062589">
        <w:t xml:space="preserve"> f</w:t>
      </w:r>
      <w:r w:rsidRPr="00062589">
        <w:t>ollowing a series of management changes, rural Guatemala suddenly increased the number of outages</w:t>
      </w:r>
      <w:r w:rsidRPr="00062589">
        <w:t xml:space="preserve"> </w:t>
      </w:r>
      <w:r w:rsidRPr="00062589">
        <w:t>in comparison to the capital areas. We take advantage of that to study the causal relationship between</w:t>
      </w:r>
      <w:r w:rsidRPr="00062589">
        <w:t xml:space="preserve"> </w:t>
      </w:r>
      <w:r w:rsidRPr="00062589">
        <w:t xml:space="preserve">power reliability on rural </w:t>
      </w:r>
      <w:proofErr w:type="gramStart"/>
      <w:r w:rsidRPr="00062589">
        <w:t>households</w:t>
      </w:r>
      <w:proofErr w:type="gramEnd"/>
      <w:r w:rsidRPr="00062589">
        <w:t xml:space="preserve"> disposal to connect to the grid.</w:t>
      </w:r>
    </w:p>
    <w:p w14:paraId="066B4BF5" w14:textId="0707A616" w:rsidR="00994690" w:rsidRPr="00062589" w:rsidRDefault="004A41E4" w:rsidP="00C304EF">
      <w:pPr>
        <w:pStyle w:val="Textoindependiente2"/>
        <w:spacing w:after="200"/>
      </w:pPr>
      <w:r w:rsidRPr="00062589">
        <w:t xml:space="preserve">We perform two different regression setups according to </w:t>
      </w:r>
      <w:r w:rsidR="001625DB" w:rsidRPr="00062589">
        <w:t xml:space="preserve">available </w:t>
      </w:r>
      <w:r w:rsidRPr="00062589">
        <w:t xml:space="preserve">information, in concordance with household database. </w:t>
      </w:r>
      <w:r w:rsidR="001625DB" w:rsidRPr="00062589">
        <w:t>We explo</w:t>
      </w:r>
      <w:r w:rsidR="00671C8F" w:rsidRPr="00062589">
        <w:t>i</w:t>
      </w:r>
      <w:r w:rsidR="001625DB" w:rsidRPr="00062589">
        <w:t>t spatial</w:t>
      </w:r>
      <w:r w:rsidR="00671C8F" w:rsidRPr="00062589">
        <w:t xml:space="preserve"> -at state level-</w:t>
      </w:r>
      <w:r w:rsidR="001625DB" w:rsidRPr="00062589">
        <w:t xml:space="preserve"> </w:t>
      </w:r>
      <w:proofErr w:type="gramStart"/>
      <w:r w:rsidR="001625DB" w:rsidRPr="00062589">
        <w:t>and  time</w:t>
      </w:r>
      <w:proofErr w:type="gramEnd"/>
      <w:r w:rsidR="001625DB" w:rsidRPr="00062589">
        <w:t xml:space="preserve"> variation in ENCOVI, and </w:t>
      </w:r>
      <w:r w:rsidR="00671C8F" w:rsidRPr="00062589">
        <w:t xml:space="preserve">more detailed </w:t>
      </w:r>
      <w:r w:rsidR="001625DB" w:rsidRPr="00062589">
        <w:t xml:space="preserve">spatial </w:t>
      </w:r>
      <w:r w:rsidR="00671C8F" w:rsidRPr="00062589">
        <w:t xml:space="preserve">variation in Census. </w:t>
      </w:r>
    </w:p>
    <w:p w14:paraId="4B7B4C0B" w14:textId="76401E67" w:rsidR="007E5293" w:rsidRPr="00062589" w:rsidRDefault="007E5293" w:rsidP="007E5293">
      <w:pPr>
        <w:pStyle w:val="Textoindependiente2"/>
        <w:spacing w:after="200"/>
      </w:pPr>
      <w:r w:rsidRPr="00062589">
        <w:t>Our estimates are robust to different model specifications, including an IV strategy using rainfall</w:t>
      </w:r>
      <w:r w:rsidR="00A13743" w:rsidRPr="00062589">
        <w:t xml:space="preserve"> as an instrument of SAIDI. We use </w:t>
      </w:r>
      <w:r w:rsidR="00921AF1" w:rsidRPr="00062589">
        <w:t xml:space="preserve">and </w:t>
      </w:r>
      <w:proofErr w:type="spellStart"/>
      <w:r w:rsidR="00921AF1" w:rsidRPr="00062589">
        <w:t>comparte</w:t>
      </w:r>
      <w:proofErr w:type="spellEnd"/>
      <w:r w:rsidR="00921AF1" w:rsidRPr="00062589">
        <w:t xml:space="preserve"> two possible rainfall database: weather stations data and NASA satellite </w:t>
      </w:r>
      <w:proofErr w:type="gramStart"/>
      <w:r w:rsidR="00921AF1" w:rsidRPr="00062589">
        <w:t>estimation  images</w:t>
      </w:r>
      <w:proofErr w:type="gramEnd"/>
      <w:r w:rsidR="00921AF1" w:rsidRPr="00062589">
        <w:t xml:space="preserve">. </w:t>
      </w:r>
    </w:p>
    <w:p w14:paraId="7268B67F" w14:textId="77777777" w:rsidR="002C16C8" w:rsidRPr="000434B3" w:rsidRDefault="002C16C8" w:rsidP="00C304EF">
      <w:pPr>
        <w:pStyle w:val="Textoindependiente2"/>
        <w:spacing w:after="200"/>
      </w:pPr>
    </w:p>
    <w:p w14:paraId="4B1F32B8" w14:textId="77777777" w:rsidR="00DC69F1" w:rsidRPr="00D767DA" w:rsidRDefault="00DC69F1" w:rsidP="00DC69F1">
      <w:pPr>
        <w:pStyle w:val="Ttulo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lastRenderedPageBreak/>
        <w:t>Results</w:t>
      </w:r>
    </w:p>
    <w:p w14:paraId="6718685B" w14:textId="4D304ACB" w:rsidR="00561E2A" w:rsidRPr="00062589" w:rsidRDefault="002C1D3D" w:rsidP="002C1D3D">
      <w:pPr>
        <w:pStyle w:val="Textoindependiente2"/>
        <w:numPr>
          <w:ilvl w:val="0"/>
          <w:numId w:val="26"/>
        </w:numPr>
        <w:spacing w:after="200"/>
        <w:rPr>
          <w:i/>
        </w:rPr>
      </w:pPr>
      <w:r w:rsidRPr="00062589">
        <w:t xml:space="preserve">SAIDI results negative and </w:t>
      </w:r>
      <w:r w:rsidR="00561E2A" w:rsidRPr="00062589">
        <w:t xml:space="preserve">significative. The less reliable, the less willing to connect for rural households. </w:t>
      </w:r>
    </w:p>
    <w:p w14:paraId="660CA283" w14:textId="1E3F4F31" w:rsidR="00E8510E" w:rsidRDefault="00235A4E" w:rsidP="00235A4E">
      <w:pPr>
        <w:pStyle w:val="Textoindependiente2"/>
        <w:numPr>
          <w:ilvl w:val="0"/>
          <w:numId w:val="26"/>
        </w:numPr>
        <w:spacing w:after="200"/>
      </w:pPr>
      <w:r w:rsidRPr="00062589">
        <w:t xml:space="preserve">In </w:t>
      </w:r>
      <w:r w:rsidR="00824178">
        <w:t xml:space="preserve">the </w:t>
      </w:r>
      <w:r w:rsidRPr="00062589">
        <w:t xml:space="preserve">first regression setup for the period 2011-2014 we find that a 1% reduction in outages duration at department level, increases probability of grid connection between 23-39 percentage points. </w:t>
      </w:r>
    </w:p>
    <w:p w14:paraId="50B23047" w14:textId="420F751D" w:rsidR="00235A4E" w:rsidRPr="00062589" w:rsidRDefault="00235A4E" w:rsidP="00235A4E">
      <w:pPr>
        <w:pStyle w:val="Textoindependiente2"/>
        <w:numPr>
          <w:ilvl w:val="0"/>
          <w:numId w:val="26"/>
        </w:numPr>
        <w:spacing w:after="200"/>
      </w:pPr>
      <w:r w:rsidRPr="00062589">
        <w:t xml:space="preserve">In the second regression setup, with a more stable quality level in 2018, a 1% reduction in outages duration at municipality level increases probability in 2 percentage points. </w:t>
      </w:r>
    </w:p>
    <w:p w14:paraId="4BC9E9C7" w14:textId="7C8B0EF2" w:rsidR="00A44BD9" w:rsidRPr="00062589" w:rsidRDefault="0047271F" w:rsidP="00561E2A">
      <w:pPr>
        <w:pStyle w:val="Textoindependiente2"/>
        <w:numPr>
          <w:ilvl w:val="0"/>
          <w:numId w:val="26"/>
        </w:numPr>
        <w:spacing w:after="200"/>
      </w:pPr>
      <w:r w:rsidRPr="00062589">
        <w:t xml:space="preserve">Results </w:t>
      </w:r>
      <w:proofErr w:type="gramStart"/>
      <w:r w:rsidRPr="00062589">
        <w:t>suggests</w:t>
      </w:r>
      <w:r w:rsidR="00A44BD9" w:rsidRPr="00062589">
        <w:t xml:space="preserve">  </w:t>
      </w:r>
      <w:proofErr w:type="spellStart"/>
      <w:r w:rsidR="00A44BD9" w:rsidRPr="00062589">
        <w:t>an</w:t>
      </w:r>
      <w:proofErr w:type="spellEnd"/>
      <w:proofErr w:type="gramEnd"/>
      <w:r w:rsidR="00A44BD9" w:rsidRPr="00062589">
        <w:t xml:space="preserve"> heterogenous effect of SAIDI</w:t>
      </w:r>
      <w:r w:rsidR="00844585">
        <w:t xml:space="preserve"> over municipalities</w:t>
      </w:r>
      <w:r w:rsidR="00C62308" w:rsidRPr="00062589">
        <w:t xml:space="preserve"> </w:t>
      </w:r>
      <w:r w:rsidR="003F43CC" w:rsidRPr="00062589">
        <w:t>depending</w:t>
      </w:r>
      <w:r w:rsidR="00635987" w:rsidRPr="00062589">
        <w:t xml:space="preserve">, on one hand on current level (being larger the effect, </w:t>
      </w:r>
      <w:r w:rsidR="00BC6F2C" w:rsidRPr="00062589">
        <w:t xml:space="preserve">at larger levels of SAIDI, and on the other, on past performance: the worse the reputation, </w:t>
      </w:r>
      <w:r w:rsidR="00265D56" w:rsidRPr="00062589">
        <w:t xml:space="preserve">the worse is the conditional probability to grid connect. </w:t>
      </w:r>
    </w:p>
    <w:p w14:paraId="51C74844" w14:textId="77777777" w:rsidR="00DC69F1" w:rsidRPr="0014472F" w:rsidRDefault="00DC69F1">
      <w:pPr>
        <w:pStyle w:val="Ttulo2"/>
        <w:jc w:val="both"/>
        <w:rPr>
          <w:rFonts w:ascii="Times New Roman" w:hAnsi="Times New Roman"/>
          <w:i w:val="0"/>
          <w:sz w:val="24"/>
          <w:szCs w:val="24"/>
        </w:rPr>
      </w:pPr>
      <w:r w:rsidRPr="0014472F">
        <w:rPr>
          <w:rFonts w:ascii="Times New Roman" w:hAnsi="Times New Roman"/>
          <w:i w:val="0"/>
          <w:sz w:val="24"/>
          <w:szCs w:val="24"/>
        </w:rPr>
        <w:t>Conclusions</w:t>
      </w:r>
    </w:p>
    <w:p w14:paraId="6E52D332" w14:textId="385A87DE" w:rsidR="00967AD3" w:rsidRPr="00062589" w:rsidRDefault="00967AD3" w:rsidP="00062589">
      <w:pPr>
        <w:pStyle w:val="Textoindependiente2"/>
        <w:spacing w:after="200"/>
      </w:pPr>
      <w:r w:rsidRPr="00062589">
        <w:rPr>
          <w:lang w:val="en-US"/>
        </w:rPr>
        <w:t xml:space="preserve">The main contribution of </w:t>
      </w:r>
      <w:r w:rsidRPr="00062589">
        <w:t>this paper would be one of the few that focus on reliability as a barrier to</w:t>
      </w:r>
      <w:r w:rsidR="003A7E07">
        <w:t xml:space="preserve"> </w:t>
      </w:r>
      <w:r w:rsidRPr="00062589">
        <w:t xml:space="preserve">rural </w:t>
      </w:r>
      <w:proofErr w:type="gramStart"/>
      <w:r w:rsidRPr="00062589">
        <w:t>households</w:t>
      </w:r>
      <w:proofErr w:type="gramEnd"/>
      <w:r w:rsidRPr="00062589">
        <w:t xml:space="preserve"> electrification, as well as using a unique database that does not rely on memory nor in</w:t>
      </w:r>
      <w:r w:rsidR="00062589" w:rsidRPr="00062589">
        <w:t xml:space="preserve"> </w:t>
      </w:r>
      <w:r w:rsidRPr="00062589">
        <w:t xml:space="preserve">people perceptions. </w:t>
      </w:r>
    </w:p>
    <w:p w14:paraId="6ACCD97A" w14:textId="520641BD" w:rsidR="00DC69F1" w:rsidRPr="00062589" w:rsidRDefault="00967AD3" w:rsidP="00062589">
      <w:pPr>
        <w:pStyle w:val="Textoindependiente2"/>
        <w:spacing w:after="200"/>
      </w:pPr>
      <w:r w:rsidRPr="00062589">
        <w:t xml:space="preserve">Our findings are aligned with </w:t>
      </w:r>
      <w:proofErr w:type="spellStart"/>
      <w:r w:rsidRPr="00062589">
        <w:t>Millien</w:t>
      </w:r>
      <w:proofErr w:type="spellEnd"/>
      <w:r w:rsidRPr="00062589">
        <w:t xml:space="preserve"> (2017) and Kennedy</w:t>
      </w:r>
      <w:r w:rsidR="0014472F" w:rsidRPr="00062589">
        <w:t xml:space="preserve"> </w:t>
      </w:r>
      <w:r w:rsidRPr="00062589">
        <w:t>et al. (2019). In terms of policy implications, keeping a good quality service would be as important as</w:t>
      </w:r>
      <w:r w:rsidR="0014472F" w:rsidRPr="00062589">
        <w:t xml:space="preserve"> </w:t>
      </w:r>
      <w:r w:rsidRPr="00062589">
        <w:t xml:space="preserve">grid extension. Furthermore, bearing in mind the similarities that </w:t>
      </w:r>
      <w:proofErr w:type="spellStart"/>
      <w:r w:rsidRPr="00062589">
        <w:t>Chakravorty</w:t>
      </w:r>
      <w:proofErr w:type="spellEnd"/>
      <w:r w:rsidRPr="00062589">
        <w:t xml:space="preserve"> et al. (2014) document</w:t>
      </w:r>
      <w:r w:rsidR="0014472F" w:rsidRPr="00062589">
        <w:t xml:space="preserve"> </w:t>
      </w:r>
      <w:r w:rsidRPr="00062589">
        <w:t>for the Indian case, we also advocate their suggestion that bringing new households to the grid is as</w:t>
      </w:r>
      <w:r w:rsidR="0014472F" w:rsidRPr="00062589">
        <w:t xml:space="preserve"> </w:t>
      </w:r>
      <w:r w:rsidRPr="00062589">
        <w:t>important as providing high quality service because they had at least an equally significant and positive</w:t>
      </w:r>
      <w:r w:rsidR="0014472F" w:rsidRPr="00062589">
        <w:t xml:space="preserve"> </w:t>
      </w:r>
      <w:r w:rsidRPr="00062589">
        <w:t>effect on household incomes.</w:t>
      </w:r>
      <w:r w:rsidR="00475978">
        <w:t xml:space="preserve"> Efforts to expand the </w:t>
      </w:r>
      <w:r w:rsidR="00D428C7">
        <w:t xml:space="preserve">grid should </w:t>
      </w:r>
      <w:proofErr w:type="spellStart"/>
      <w:r w:rsidR="00E90B7D">
        <w:t>analyzed</w:t>
      </w:r>
      <w:proofErr w:type="spellEnd"/>
      <w:r w:rsidR="00E90B7D">
        <w:t xml:space="preserve"> in concordance with actual power grid quality levels. </w:t>
      </w:r>
    </w:p>
    <w:p w14:paraId="4FC012E2" w14:textId="385BD2CF" w:rsidR="00DC69F1" w:rsidRPr="0014472F" w:rsidRDefault="00E90B7D">
      <w:pPr>
        <w:pStyle w:val="Ttulo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Some </w:t>
      </w:r>
      <w:r w:rsidR="00DC69F1" w:rsidRPr="0014472F">
        <w:rPr>
          <w:rFonts w:ascii="Times New Roman" w:hAnsi="Times New Roman"/>
          <w:i w:val="0"/>
          <w:sz w:val="24"/>
          <w:szCs w:val="24"/>
        </w:rPr>
        <w:t>References</w:t>
      </w:r>
    </w:p>
    <w:p w14:paraId="5C14642D" w14:textId="1BA843F6" w:rsidR="00372994" w:rsidRDefault="00372994" w:rsidP="00DC69F1">
      <w:pPr>
        <w:pStyle w:val="Textoindependiente2"/>
        <w:spacing w:after="200"/>
      </w:pPr>
      <w:proofErr w:type="spellStart"/>
      <w:r w:rsidRPr="0014472F">
        <w:t>Allcott</w:t>
      </w:r>
      <w:proofErr w:type="spellEnd"/>
      <w:r w:rsidRPr="0014472F">
        <w:t>, H., A. Collard-Wexler, and S. D. O’Connell (2016). How do electricity shortages affect industry?</w:t>
      </w:r>
      <w:r w:rsidR="000F5F1A" w:rsidRPr="0014472F">
        <w:t xml:space="preserve"> E</w:t>
      </w:r>
      <w:r w:rsidRPr="0014472F">
        <w:t xml:space="preserve">vidence from </w:t>
      </w:r>
      <w:proofErr w:type="spellStart"/>
      <w:proofErr w:type="gramStart"/>
      <w:r w:rsidRPr="0014472F">
        <w:t>india.American</w:t>
      </w:r>
      <w:proofErr w:type="spellEnd"/>
      <w:proofErr w:type="gramEnd"/>
      <w:r w:rsidRPr="0014472F">
        <w:t xml:space="preserve"> Economic Review 106, 587–624.</w:t>
      </w:r>
    </w:p>
    <w:p w14:paraId="496669FF" w14:textId="77777777" w:rsidR="006F13D9" w:rsidRPr="0014472F" w:rsidRDefault="006F13D9" w:rsidP="006F13D9">
      <w:pPr>
        <w:pStyle w:val="Textoindependiente2"/>
        <w:spacing w:after="200"/>
      </w:pPr>
      <w:r w:rsidRPr="0014472F">
        <w:t xml:space="preserve">Bhatia, </w:t>
      </w:r>
      <w:proofErr w:type="gramStart"/>
      <w:r w:rsidRPr="0014472F">
        <w:t>M.</w:t>
      </w:r>
      <w:proofErr w:type="gramEnd"/>
      <w:r w:rsidRPr="0014472F">
        <w:t xml:space="preserve"> and N. Angelou (2015).  Beyond </w:t>
      </w:r>
      <w:proofErr w:type="gramStart"/>
      <w:r w:rsidRPr="0014472F">
        <w:t>connections :</w:t>
      </w:r>
      <w:proofErr w:type="gramEnd"/>
      <w:r w:rsidRPr="0014472F">
        <w:t xml:space="preserve">  Energy access redefined.  Technical </w:t>
      </w:r>
      <w:proofErr w:type="spellStart"/>
      <w:proofErr w:type="gramStart"/>
      <w:r w:rsidRPr="0014472F">
        <w:t>report,ESMAP</w:t>
      </w:r>
      <w:proofErr w:type="spellEnd"/>
      <w:proofErr w:type="gramEnd"/>
      <w:r w:rsidRPr="0014472F">
        <w:t xml:space="preserve"> Technical Report;008/15. World Bank</w:t>
      </w:r>
    </w:p>
    <w:p w14:paraId="6C17886B" w14:textId="77777777" w:rsidR="006F13D9" w:rsidRPr="006F13D9" w:rsidRDefault="006F13D9" w:rsidP="006F13D9">
      <w:pPr>
        <w:pStyle w:val="Textoindependiente2"/>
        <w:spacing w:after="200"/>
        <w:rPr>
          <w:lang w:val="en-US"/>
        </w:rPr>
      </w:pPr>
      <w:proofErr w:type="spellStart"/>
      <w:r w:rsidRPr="006F13D9">
        <w:rPr>
          <w:lang w:val="en-US"/>
        </w:rPr>
        <w:t>Chakravorty</w:t>
      </w:r>
      <w:proofErr w:type="spellEnd"/>
      <w:r w:rsidRPr="006F13D9">
        <w:rPr>
          <w:lang w:val="en-US"/>
        </w:rPr>
        <w:t xml:space="preserve">, U., M. </w:t>
      </w:r>
      <w:proofErr w:type="spellStart"/>
      <w:r w:rsidRPr="006F13D9">
        <w:rPr>
          <w:lang w:val="en-US"/>
        </w:rPr>
        <w:t>Pelli</w:t>
      </w:r>
      <w:proofErr w:type="spellEnd"/>
      <w:r w:rsidRPr="006F13D9">
        <w:rPr>
          <w:lang w:val="en-US"/>
        </w:rPr>
        <w:t>, and B. Ural Marchand (2014). Does the quality of electricity matter? Evidence</w:t>
      </w:r>
      <w:r>
        <w:rPr>
          <w:lang w:val="en-US"/>
        </w:rPr>
        <w:t xml:space="preserve"> </w:t>
      </w:r>
      <w:r w:rsidRPr="006F13D9">
        <w:rPr>
          <w:lang w:val="en-US"/>
        </w:rPr>
        <w:t>from rural India. Journal of Economic Behavior and Organization 107(PA), 228–247.</w:t>
      </w:r>
    </w:p>
    <w:p w14:paraId="56C0B7B1" w14:textId="77777777" w:rsidR="006F13D9" w:rsidRPr="0014472F" w:rsidRDefault="006F13D9" w:rsidP="006F13D9">
      <w:pPr>
        <w:pStyle w:val="Textoindependiente2"/>
        <w:spacing w:after="200"/>
      </w:pPr>
      <w:r w:rsidRPr="0014472F">
        <w:t xml:space="preserve">Dang, D. A. and H. A. La (2019, </w:t>
      </w:r>
      <w:proofErr w:type="spellStart"/>
      <w:r w:rsidRPr="0014472F">
        <w:t>aug</w:t>
      </w:r>
      <w:proofErr w:type="spellEnd"/>
      <w:r w:rsidRPr="0014472F">
        <w:t xml:space="preserve">).   Does electricity reliability matter?  Evidence from rural </w:t>
      </w:r>
      <w:proofErr w:type="spellStart"/>
      <w:r w:rsidRPr="0014472F">
        <w:t>VietNam.Energy</w:t>
      </w:r>
      <w:proofErr w:type="spellEnd"/>
      <w:r w:rsidRPr="0014472F">
        <w:t xml:space="preserve"> Policy 131, 399–40</w:t>
      </w:r>
    </w:p>
    <w:p w14:paraId="5E318933" w14:textId="77777777" w:rsidR="00B234C4" w:rsidRDefault="00B234C4" w:rsidP="00B234C4">
      <w:pPr>
        <w:pStyle w:val="Textoindependiente2"/>
        <w:spacing w:after="200"/>
      </w:pPr>
      <w:r w:rsidRPr="0014472F">
        <w:t xml:space="preserve">Grogan, L. (2018).  Time use impacts of rural electrification:  Longitudinal evidence from </w:t>
      </w:r>
      <w:proofErr w:type="spellStart"/>
      <w:r w:rsidRPr="0014472F">
        <w:t>Guatemala.Journal</w:t>
      </w:r>
      <w:proofErr w:type="spellEnd"/>
      <w:r w:rsidRPr="0014472F">
        <w:t xml:space="preserve"> of Development Economics 135(September 2017), 304–317</w:t>
      </w:r>
    </w:p>
    <w:p w14:paraId="09B071D6" w14:textId="2A4CC515" w:rsidR="0042697E" w:rsidRPr="0014472F" w:rsidRDefault="0042697E" w:rsidP="00B234C4">
      <w:pPr>
        <w:pStyle w:val="Textoindependiente2"/>
        <w:spacing w:after="200"/>
      </w:pPr>
      <w:proofErr w:type="gramStart"/>
      <w:r w:rsidRPr="0014472F">
        <w:t>Hashemi,  M.</w:t>
      </w:r>
      <w:proofErr w:type="gramEnd"/>
      <w:r w:rsidRPr="0014472F">
        <w:t xml:space="preserve">  (2021).   </w:t>
      </w:r>
      <w:proofErr w:type="gramStart"/>
      <w:r w:rsidRPr="0014472F">
        <w:t>The  economic</w:t>
      </w:r>
      <w:proofErr w:type="gramEnd"/>
      <w:r w:rsidRPr="0014472F">
        <w:t xml:space="preserve">  value  of  unsupplied  electricity:  Evidence  from  </w:t>
      </w:r>
      <w:r w:rsidR="009348DD" w:rsidRPr="0014472F">
        <w:t>N</w:t>
      </w:r>
      <w:r w:rsidRPr="0014472F">
        <w:t>epal.</w:t>
      </w:r>
      <w:r w:rsidR="009348DD" w:rsidRPr="0014472F">
        <w:t xml:space="preserve"> </w:t>
      </w:r>
      <w:r w:rsidRPr="0014472F">
        <w:t>Energy</w:t>
      </w:r>
      <w:r w:rsidR="000F5F1A" w:rsidRPr="0014472F">
        <w:t xml:space="preserve"> </w:t>
      </w:r>
      <w:r w:rsidRPr="0014472F">
        <w:t>Economics 95, 105124</w:t>
      </w:r>
    </w:p>
    <w:p w14:paraId="06E4F6C4" w14:textId="2E6617BE" w:rsidR="004E4D4C" w:rsidRPr="004E4D4C" w:rsidRDefault="004E4D4C" w:rsidP="004E4D4C">
      <w:pPr>
        <w:pStyle w:val="Textoindependiente2"/>
        <w:spacing w:after="200"/>
      </w:pPr>
      <w:r w:rsidRPr="004E4D4C">
        <w:t xml:space="preserve">Kennedy, R., A. Mahajan, and J. </w:t>
      </w:r>
      <w:proofErr w:type="spellStart"/>
      <w:r w:rsidRPr="004E4D4C">
        <w:t>Urpelainen</w:t>
      </w:r>
      <w:proofErr w:type="spellEnd"/>
      <w:r w:rsidRPr="004E4D4C">
        <w:t xml:space="preserve"> (2019). Quality of service predicts willingness to pay for</w:t>
      </w:r>
      <w:r>
        <w:t xml:space="preserve"> </w:t>
      </w:r>
      <w:r w:rsidRPr="004E4D4C">
        <w:t xml:space="preserve">household electricity connections in rural </w:t>
      </w:r>
      <w:proofErr w:type="spellStart"/>
      <w:r w:rsidRPr="004E4D4C">
        <w:t>india</w:t>
      </w:r>
      <w:proofErr w:type="spellEnd"/>
      <w:r w:rsidRPr="004E4D4C">
        <w:t>. Energy Policy 129, 319–326.</w:t>
      </w:r>
    </w:p>
    <w:p w14:paraId="4763E0CB" w14:textId="1B348235" w:rsidR="004E4D4C" w:rsidRDefault="004E4D4C" w:rsidP="004E4D4C">
      <w:pPr>
        <w:pStyle w:val="Textoindependiente2"/>
        <w:spacing w:after="200"/>
        <w:rPr>
          <w:lang w:val="es-AR"/>
        </w:rPr>
      </w:pPr>
      <w:proofErr w:type="spellStart"/>
      <w:r w:rsidRPr="004E4D4C">
        <w:t>Millien</w:t>
      </w:r>
      <w:proofErr w:type="spellEnd"/>
      <w:r w:rsidRPr="004E4D4C">
        <w:t xml:space="preserve">, A. (2017, June). Electricity supply reliability and </w:t>
      </w:r>
      <w:proofErr w:type="gramStart"/>
      <w:r w:rsidRPr="004E4D4C">
        <w:t>households</w:t>
      </w:r>
      <w:proofErr w:type="gramEnd"/>
      <w:r w:rsidRPr="004E4D4C">
        <w:t xml:space="preserve"> decision to connect to the grid</w:t>
      </w:r>
      <w:r>
        <w:t xml:space="preserve">. </w:t>
      </w:r>
      <w:proofErr w:type="spellStart"/>
      <w:r w:rsidRPr="004E4D4C">
        <w:rPr>
          <w:lang w:val="es-AR"/>
        </w:rPr>
        <w:t>Documents</w:t>
      </w:r>
      <w:proofErr w:type="spellEnd"/>
      <w:r w:rsidRPr="004E4D4C">
        <w:rPr>
          <w:lang w:val="es-AR"/>
        </w:rPr>
        <w:t xml:space="preserve"> de </w:t>
      </w:r>
      <w:proofErr w:type="spellStart"/>
      <w:r w:rsidRPr="004E4D4C">
        <w:rPr>
          <w:lang w:val="es-AR"/>
        </w:rPr>
        <w:t>travail</w:t>
      </w:r>
      <w:proofErr w:type="spellEnd"/>
      <w:r w:rsidRPr="004E4D4C">
        <w:rPr>
          <w:lang w:val="es-AR"/>
        </w:rPr>
        <w:t xml:space="preserve"> du Centre </w:t>
      </w:r>
      <w:proofErr w:type="spellStart"/>
      <w:r w:rsidRPr="004E4D4C">
        <w:rPr>
          <w:lang w:val="es-AR"/>
        </w:rPr>
        <w:t>d’Economie</w:t>
      </w:r>
      <w:proofErr w:type="spellEnd"/>
      <w:r w:rsidRPr="004E4D4C">
        <w:rPr>
          <w:lang w:val="es-AR"/>
        </w:rPr>
        <w:t xml:space="preserve"> de la </w:t>
      </w:r>
      <w:proofErr w:type="spellStart"/>
      <w:r w:rsidRPr="004E4D4C">
        <w:rPr>
          <w:lang w:val="es-AR"/>
        </w:rPr>
        <w:t>Sorbonne</w:t>
      </w:r>
      <w:proofErr w:type="spellEnd"/>
      <w:r w:rsidRPr="004E4D4C">
        <w:rPr>
          <w:lang w:val="es-AR"/>
        </w:rPr>
        <w:t xml:space="preserve"> 2017.31 - </w:t>
      </w:r>
      <w:proofErr w:type="gramStart"/>
      <w:r w:rsidRPr="004E4D4C">
        <w:rPr>
          <w:lang w:val="es-AR"/>
        </w:rPr>
        <w:t>ISSN :</w:t>
      </w:r>
      <w:proofErr w:type="gramEnd"/>
      <w:r w:rsidRPr="004E4D4C">
        <w:rPr>
          <w:lang w:val="es-AR"/>
        </w:rPr>
        <w:t xml:space="preserve"> 1955-611X.</w:t>
      </w:r>
    </w:p>
    <w:p w14:paraId="33626C51" w14:textId="77777777" w:rsidR="00DC69F1" w:rsidRPr="006F13D9" w:rsidRDefault="00DC69F1" w:rsidP="00DC69F1">
      <w:pPr>
        <w:pStyle w:val="Textoindependiente2"/>
        <w:spacing w:after="200"/>
        <w:rPr>
          <w:lang w:val="en-US"/>
        </w:rPr>
      </w:pPr>
    </w:p>
    <w:p w14:paraId="61E22CE6" w14:textId="77777777" w:rsidR="00DC69F1" w:rsidRPr="006F13D9" w:rsidRDefault="00DC69F1" w:rsidP="00DC69F1">
      <w:pPr>
        <w:pStyle w:val="Textoindependiente2"/>
        <w:spacing w:after="200"/>
        <w:rPr>
          <w:lang w:val="en-US"/>
        </w:rPr>
      </w:pPr>
    </w:p>
    <w:p w14:paraId="2427C966" w14:textId="77777777" w:rsidR="00DC69F1" w:rsidRPr="006F13D9" w:rsidRDefault="00DC69F1" w:rsidP="00DC69F1">
      <w:pPr>
        <w:pStyle w:val="Textoindependiente2"/>
        <w:spacing w:after="200"/>
        <w:rPr>
          <w:lang w:val="en-US"/>
        </w:rPr>
      </w:pPr>
    </w:p>
    <w:sectPr w:rsidR="00DC69F1" w:rsidRPr="006F13D9" w:rsidSect="00FC73E0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253FF" w14:textId="77777777" w:rsidR="009B76A5" w:rsidRDefault="009B76A5">
      <w:r>
        <w:separator/>
      </w:r>
    </w:p>
  </w:endnote>
  <w:endnote w:type="continuationSeparator" w:id="0">
    <w:p w14:paraId="648463CA" w14:textId="77777777" w:rsidR="009B76A5" w:rsidRDefault="009B7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E843D" w14:textId="77777777" w:rsidR="009B76A5" w:rsidRDefault="009B76A5">
      <w:r>
        <w:separator/>
      </w:r>
    </w:p>
  </w:footnote>
  <w:footnote w:type="continuationSeparator" w:id="0">
    <w:p w14:paraId="4BC4236F" w14:textId="77777777" w:rsidR="009B76A5" w:rsidRDefault="009B7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7B99D" w14:textId="77777777" w:rsidR="005A5112" w:rsidRDefault="005A5112" w:rsidP="00DC69F1">
    <w:pPr>
      <w:pStyle w:val="Encabezado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6CC8A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20D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5085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29D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C9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0E68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03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9ED7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8D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04080704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6390299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7FA12A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3FA2A7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A51808C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BA02911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EE40AB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C04741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674E3B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159C6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AE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86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CB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275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06F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2413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D22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3AA6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399444CC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9EBE4A02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A03218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B3E2C7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20C279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1E45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E858F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608121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994968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F86AAE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B8E2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B64B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3EE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2EC4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43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666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E77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26E8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B7E203B8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EF74DF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1E84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C2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E8E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A02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AC5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4D6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D059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063EB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C23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36C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92A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895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AA10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0F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96CB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26C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514AEE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F25B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D685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8346B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12AAD4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40AB0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DBAE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FDAB62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49E192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05FE5A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39C87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9AC0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D9CFA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FFAA6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23CE3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E4EF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A5EA05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0605D4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59E4E5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C00ACB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0B668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FB81E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8E2254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A1888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9186E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2FEBD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D6EA9C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95D23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98DD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E8CF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4D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9610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D4E7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42C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E676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224B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74275"/>
    <w:multiLevelType w:val="hybridMultilevel"/>
    <w:tmpl w:val="7C48547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 w15:restartNumberingAfterBreak="0">
    <w:nsid w:val="5A5B25FE"/>
    <w:multiLevelType w:val="hybridMultilevel"/>
    <w:tmpl w:val="65F2882E"/>
    <w:lvl w:ilvl="0" w:tplc="A850A58C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8EAE555E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70DC0A4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2D9034A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DC036D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F8A3A9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34FAAF4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838E6A2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850249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60E750A6"/>
    <w:multiLevelType w:val="hybridMultilevel"/>
    <w:tmpl w:val="F6BAC8BE"/>
    <w:lvl w:ilvl="0" w:tplc="B92EBE0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7BB66D34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CCA0B334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4AC8684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907A141A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84EE4738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BD5AD2EE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B3624954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8542C544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63A74126"/>
    <w:multiLevelType w:val="hybridMultilevel"/>
    <w:tmpl w:val="2CB46994"/>
    <w:lvl w:ilvl="0" w:tplc="7E260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A49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7A95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FA6E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8E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2A0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68F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A9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B46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B84080A"/>
    <w:multiLevelType w:val="hybridMultilevel"/>
    <w:tmpl w:val="5436F5BA"/>
    <w:lvl w:ilvl="0" w:tplc="DB96B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EAA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76F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08A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5246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2ADC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07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D460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0E5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B7FAC"/>
    <w:multiLevelType w:val="hybridMultilevel"/>
    <w:tmpl w:val="945E665A"/>
    <w:lvl w:ilvl="0" w:tplc="058C148C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48CD2A2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BB692F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EB22391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B70A91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3D648C7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750287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3BE2A016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DA7D1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7579615C"/>
    <w:multiLevelType w:val="hybridMultilevel"/>
    <w:tmpl w:val="B62C6030"/>
    <w:lvl w:ilvl="0" w:tplc="8C4A8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68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530D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2D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86DF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A6BB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E0B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28F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ECA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1"/>
  </w:num>
  <w:num w:numId="3">
    <w:abstractNumId w:val="17"/>
  </w:num>
  <w:num w:numId="4">
    <w:abstractNumId w:val="2"/>
  </w:num>
  <w:num w:numId="5">
    <w:abstractNumId w:val="0"/>
  </w:num>
  <w:num w:numId="6">
    <w:abstractNumId w:val="25"/>
  </w:num>
  <w:num w:numId="7">
    <w:abstractNumId w:val="4"/>
  </w:num>
  <w:num w:numId="8">
    <w:abstractNumId w:val="13"/>
  </w:num>
  <w:num w:numId="9">
    <w:abstractNumId w:val="12"/>
  </w:num>
  <w:num w:numId="10">
    <w:abstractNumId w:val="22"/>
  </w:num>
  <w:num w:numId="11">
    <w:abstractNumId w:val="14"/>
  </w:num>
  <w:num w:numId="12">
    <w:abstractNumId w:val="7"/>
  </w:num>
  <w:num w:numId="13">
    <w:abstractNumId w:val="11"/>
  </w:num>
  <w:num w:numId="14">
    <w:abstractNumId w:val="20"/>
  </w:num>
  <w:num w:numId="15">
    <w:abstractNumId w:val="24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8"/>
  </w:num>
  <w:num w:numId="23">
    <w:abstractNumId w:val="19"/>
  </w:num>
  <w:num w:numId="24">
    <w:abstractNumId w:val="23"/>
  </w:num>
  <w:num w:numId="25">
    <w:abstractNumId w:val="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3DE"/>
    <w:rsid w:val="000434B3"/>
    <w:rsid w:val="00062589"/>
    <w:rsid w:val="00066EAB"/>
    <w:rsid w:val="0007407F"/>
    <w:rsid w:val="000B359A"/>
    <w:rsid w:val="000F5F1A"/>
    <w:rsid w:val="0014472F"/>
    <w:rsid w:val="00157878"/>
    <w:rsid w:val="001625DB"/>
    <w:rsid w:val="001849A2"/>
    <w:rsid w:val="00184D74"/>
    <w:rsid w:val="001A79E0"/>
    <w:rsid w:val="001B2BAC"/>
    <w:rsid w:val="001F769B"/>
    <w:rsid w:val="00204B58"/>
    <w:rsid w:val="00205798"/>
    <w:rsid w:val="00235A4E"/>
    <w:rsid w:val="00265D56"/>
    <w:rsid w:val="00274CF7"/>
    <w:rsid w:val="002A5C81"/>
    <w:rsid w:val="002C16C8"/>
    <w:rsid w:val="002C1D3D"/>
    <w:rsid w:val="002C50FE"/>
    <w:rsid w:val="0031170C"/>
    <w:rsid w:val="00372994"/>
    <w:rsid w:val="003A7E07"/>
    <w:rsid w:val="003C7B41"/>
    <w:rsid w:val="003F43CC"/>
    <w:rsid w:val="00416675"/>
    <w:rsid w:val="00416685"/>
    <w:rsid w:val="0042697E"/>
    <w:rsid w:val="0046328E"/>
    <w:rsid w:val="00464627"/>
    <w:rsid w:val="00467BC2"/>
    <w:rsid w:val="0047271F"/>
    <w:rsid w:val="0047543A"/>
    <w:rsid w:val="00475978"/>
    <w:rsid w:val="004A41E4"/>
    <w:rsid w:val="004A675F"/>
    <w:rsid w:val="004A6AF5"/>
    <w:rsid w:val="004C048E"/>
    <w:rsid w:val="004E4D4C"/>
    <w:rsid w:val="004F142A"/>
    <w:rsid w:val="005032DC"/>
    <w:rsid w:val="005175E7"/>
    <w:rsid w:val="00560D42"/>
    <w:rsid w:val="00561E2A"/>
    <w:rsid w:val="005735DA"/>
    <w:rsid w:val="00592E45"/>
    <w:rsid w:val="0059582E"/>
    <w:rsid w:val="005A5112"/>
    <w:rsid w:val="00601F36"/>
    <w:rsid w:val="00605B23"/>
    <w:rsid w:val="00635987"/>
    <w:rsid w:val="00671C8F"/>
    <w:rsid w:val="006965D5"/>
    <w:rsid w:val="006B6EBD"/>
    <w:rsid w:val="006F0401"/>
    <w:rsid w:val="006F13D9"/>
    <w:rsid w:val="0070783B"/>
    <w:rsid w:val="00716B51"/>
    <w:rsid w:val="00723048"/>
    <w:rsid w:val="00736717"/>
    <w:rsid w:val="00736E3A"/>
    <w:rsid w:val="007969DD"/>
    <w:rsid w:val="007D35A2"/>
    <w:rsid w:val="007E4E0B"/>
    <w:rsid w:val="007E5293"/>
    <w:rsid w:val="00824178"/>
    <w:rsid w:val="00844585"/>
    <w:rsid w:val="008674F6"/>
    <w:rsid w:val="00890E11"/>
    <w:rsid w:val="008A3537"/>
    <w:rsid w:val="008C1A50"/>
    <w:rsid w:val="0090440A"/>
    <w:rsid w:val="00921AF1"/>
    <w:rsid w:val="009306A1"/>
    <w:rsid w:val="009348DD"/>
    <w:rsid w:val="00967AD3"/>
    <w:rsid w:val="00983D9C"/>
    <w:rsid w:val="00994690"/>
    <w:rsid w:val="009B581D"/>
    <w:rsid w:val="009B76A5"/>
    <w:rsid w:val="009C4F5E"/>
    <w:rsid w:val="009D7E88"/>
    <w:rsid w:val="00A13743"/>
    <w:rsid w:val="00A14535"/>
    <w:rsid w:val="00A44BD9"/>
    <w:rsid w:val="00A96D21"/>
    <w:rsid w:val="00B02B7D"/>
    <w:rsid w:val="00B234C4"/>
    <w:rsid w:val="00B90B1A"/>
    <w:rsid w:val="00BB11E1"/>
    <w:rsid w:val="00BC6F2C"/>
    <w:rsid w:val="00C304EF"/>
    <w:rsid w:val="00C31E98"/>
    <w:rsid w:val="00C51A0A"/>
    <w:rsid w:val="00C62308"/>
    <w:rsid w:val="00C660B4"/>
    <w:rsid w:val="00CA0507"/>
    <w:rsid w:val="00CA3B7D"/>
    <w:rsid w:val="00CB6EB7"/>
    <w:rsid w:val="00CF448D"/>
    <w:rsid w:val="00D15A68"/>
    <w:rsid w:val="00D351D8"/>
    <w:rsid w:val="00D428C7"/>
    <w:rsid w:val="00D73B7A"/>
    <w:rsid w:val="00D8536F"/>
    <w:rsid w:val="00DC255B"/>
    <w:rsid w:val="00DC69F1"/>
    <w:rsid w:val="00E046B2"/>
    <w:rsid w:val="00E8510E"/>
    <w:rsid w:val="00E90B7D"/>
    <w:rsid w:val="00E9636B"/>
    <w:rsid w:val="00EB54E3"/>
    <w:rsid w:val="00EB5F59"/>
    <w:rsid w:val="00EB7FB5"/>
    <w:rsid w:val="00EE172B"/>
    <w:rsid w:val="00EE5954"/>
    <w:rsid w:val="00EF5D28"/>
    <w:rsid w:val="00F23ECE"/>
    <w:rsid w:val="00F32B52"/>
    <w:rsid w:val="00F344CF"/>
    <w:rsid w:val="00F473AE"/>
    <w:rsid w:val="00F80511"/>
    <w:rsid w:val="00FA23DE"/>
    <w:rsid w:val="00FA59B0"/>
    <w:rsid w:val="00FA6424"/>
    <w:rsid w:val="00FB78CE"/>
    <w:rsid w:val="00FC73E0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2F9CCB"/>
  <w15:docId w15:val="{60A156BF-3464-4B3B-A3E9-5B806461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styleId="Encabezado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tulo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tulo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Textoindependiente">
    <w:name w:val="Body Text"/>
    <w:basedOn w:val="Normal"/>
    <w:rPr>
      <w:sz w:val="22"/>
    </w:rPr>
  </w:style>
  <w:style w:type="paragraph" w:styleId="Textoindependiente2">
    <w:name w:val="Body Text 2"/>
    <w:basedOn w:val="Normal"/>
    <w:pPr>
      <w:ind w:firstLine="360"/>
      <w:jc w:val="both"/>
    </w:pPr>
  </w:style>
  <w:style w:type="paragraph" w:styleId="Textodebloque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Textoindependiente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Sangradetextonormal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Sangra2detindependiente">
    <w:name w:val="Body Text Indent 2"/>
    <w:basedOn w:val="Normal"/>
    <w:pPr>
      <w:ind w:left="360" w:hanging="720"/>
    </w:pPr>
  </w:style>
  <w:style w:type="character" w:styleId="Hipervnculo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24C1-9233-4302-A62B-8595CE92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1024</Words>
  <Characters>5637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Ekonomska fakulteta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Accursi Federico</cp:lastModifiedBy>
  <cp:revision>112</cp:revision>
  <cp:lastPrinted>2012-01-19T09:58:00Z</cp:lastPrinted>
  <dcterms:created xsi:type="dcterms:W3CDTF">2021-03-08T09:03:00Z</dcterms:created>
  <dcterms:modified xsi:type="dcterms:W3CDTF">2021-03-31T11:02:00Z</dcterms:modified>
</cp:coreProperties>
</file>